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1.what is model output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(Please print out the “neurl network output” of the official code and upload the screenshot here, and also print and post the “neural network output” of your code to show if it is consistent.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Is your network structure right? I've now printed the network output and it looks different.</w:t>
      </w:r>
    </w:p>
    <w:p w:rsidR="00000000" w:rsidDel="00000000" w:rsidP="00000000" w:rsidRDefault="00000000" w:rsidRPr="00000000" w14:paraId="00000006">
      <w:pPr>
        <w:rPr>
          <w:color w:val="ff0000"/>
        </w:rPr>
      </w:pPr>
      <w:r w:rsidDel="00000000" w:rsidR="00000000" w:rsidRPr="00000000">
        <w:rPr>
          <w:rtl w:val="0"/>
        </w:rPr>
        <w:t xml:space="preserve">(</w:t>
      </w:r>
      <w:r w:rsidDel="00000000" w:rsidR="00000000" w:rsidRPr="00000000">
        <w:rPr>
          <w:color w:val="ff0000"/>
          <w:rtl w:val="0"/>
        </w:rPr>
        <w:t xml:space="preserve">Please print out the network architecture of the official code and your network architecture, and then post a screenshot here so that I know if it is the same)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3.Is your loss consistent with the loss in the official code? （</w:t>
      </w:r>
      <w:r w:rsidDel="00000000" w:rsidR="00000000" w:rsidRPr="00000000">
        <w:rPr>
          <w:color w:val="ff0000"/>
          <w:rtl w:val="0"/>
        </w:rPr>
        <w:t xml:space="preserve">Please find the screenshots of both the loss in the official code and your loss and upload them here to check whether they are consistent. Your loss seems to be incorrect, please refer to the description of loss in the paper.</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4.Visualize your validation set prediction results and let me see how it works.</w:t>
      </w:r>
    </w:p>
    <w:p w:rsidR="00000000" w:rsidDel="00000000" w:rsidP="00000000" w:rsidRDefault="00000000" w:rsidRPr="00000000" w14:paraId="0000000D">
      <w:pPr>
        <w:rPr>
          <w:color w:val="ff0000"/>
        </w:rPr>
      </w:pPr>
      <w:r w:rsidDel="00000000" w:rsidR="00000000" w:rsidRPr="00000000">
        <w:rPr>
          <w:color w:val="ff0000"/>
          <w:rtl w:val="0"/>
        </w:rPr>
        <w:t xml:space="preserve">(point visualization and mask visualization )</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