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056" w:rsidRDefault="005B01E5">
      <w:pPr>
        <w:rPr>
          <w:rFonts w:ascii="Times New Roman" w:hAnsi="Times New Roman" w:cs="Times New Roman"/>
          <w:b/>
          <w:sz w:val="24"/>
          <w:szCs w:val="24"/>
        </w:rPr>
      </w:pPr>
      <w:r>
        <w:rPr>
          <w:rFonts w:ascii="Times New Roman" w:hAnsi="Times New Roman" w:cs="Times New Roman"/>
          <w:b/>
          <w:sz w:val="24"/>
          <w:szCs w:val="24"/>
        </w:rPr>
        <w:t>E1 Budget Justification</w:t>
      </w:r>
    </w:p>
    <w:tbl>
      <w:tblPr>
        <w:tblStyle w:val="TableGrid"/>
        <w:tblpPr w:leftFromText="180" w:rightFromText="180" w:vertAnchor="text" w:horzAnchor="margin" w:tblpX="-176" w:tblpY="540"/>
        <w:tblW w:w="9923" w:type="dxa"/>
        <w:tblLook w:val="04A0" w:firstRow="1" w:lastRow="0" w:firstColumn="1" w:lastColumn="0" w:noHBand="0" w:noVBand="1"/>
      </w:tblPr>
      <w:tblGrid>
        <w:gridCol w:w="2666"/>
        <w:gridCol w:w="1020"/>
        <w:gridCol w:w="6237"/>
      </w:tblGrid>
      <w:tr w:rsidR="005B01E5" w:rsidTr="005B01E5">
        <w:tc>
          <w:tcPr>
            <w:tcW w:w="2666" w:type="dxa"/>
          </w:tcPr>
          <w:p w:rsidR="005B01E5" w:rsidRPr="005B01E5" w:rsidRDefault="005B01E5" w:rsidP="005B01E5">
            <w:pPr>
              <w:rPr>
                <w:rFonts w:ascii="Times New Roman" w:hAnsi="Times New Roman" w:cs="Times New Roman"/>
                <w:b/>
                <w:sz w:val="24"/>
                <w:szCs w:val="24"/>
              </w:rPr>
            </w:pPr>
            <w:r>
              <w:rPr>
                <w:rFonts w:ascii="Times New Roman" w:hAnsi="Times New Roman" w:cs="Times New Roman"/>
                <w:b/>
                <w:sz w:val="24"/>
                <w:szCs w:val="24"/>
              </w:rPr>
              <w:t>Description</w:t>
            </w:r>
          </w:p>
        </w:tc>
        <w:tc>
          <w:tcPr>
            <w:tcW w:w="1020" w:type="dxa"/>
          </w:tcPr>
          <w:p w:rsidR="005B01E5" w:rsidRPr="005B01E5" w:rsidRDefault="005B01E5" w:rsidP="005B01E5">
            <w:pPr>
              <w:rPr>
                <w:rFonts w:ascii="Times New Roman" w:hAnsi="Times New Roman" w:cs="Times New Roman"/>
                <w:b/>
                <w:sz w:val="24"/>
                <w:szCs w:val="24"/>
              </w:rPr>
            </w:pPr>
            <w:r>
              <w:rPr>
                <w:rFonts w:ascii="Times New Roman" w:hAnsi="Times New Roman" w:cs="Times New Roman"/>
                <w:b/>
                <w:sz w:val="24"/>
                <w:szCs w:val="24"/>
              </w:rPr>
              <w:t>Cash</w:t>
            </w:r>
          </w:p>
        </w:tc>
        <w:tc>
          <w:tcPr>
            <w:tcW w:w="6237" w:type="dxa"/>
          </w:tcPr>
          <w:p w:rsidR="005B01E5" w:rsidRPr="005B01E5" w:rsidRDefault="005B01E5" w:rsidP="005B01E5">
            <w:pPr>
              <w:rPr>
                <w:rFonts w:ascii="Times New Roman" w:hAnsi="Times New Roman" w:cs="Times New Roman"/>
                <w:b/>
                <w:sz w:val="24"/>
                <w:szCs w:val="24"/>
              </w:rPr>
            </w:pPr>
            <w:r>
              <w:rPr>
                <w:rFonts w:ascii="Times New Roman" w:hAnsi="Times New Roman" w:cs="Times New Roman"/>
                <w:b/>
                <w:sz w:val="24"/>
                <w:szCs w:val="24"/>
              </w:rPr>
              <w:t>Justification</w:t>
            </w:r>
          </w:p>
        </w:tc>
      </w:tr>
      <w:tr w:rsidR="005B01E5" w:rsidTr="005B01E5">
        <w:tc>
          <w:tcPr>
            <w:tcW w:w="2666" w:type="dxa"/>
          </w:tcPr>
          <w:p w:rsidR="005B01E5" w:rsidRPr="005B01E5" w:rsidRDefault="005B01E5" w:rsidP="005B01E5">
            <w:pPr>
              <w:rPr>
                <w:rFonts w:ascii="Times New Roman" w:hAnsi="Times New Roman" w:cs="Times New Roman"/>
                <w:b/>
                <w:sz w:val="24"/>
                <w:szCs w:val="24"/>
              </w:rPr>
            </w:pPr>
            <w:r w:rsidRPr="005B01E5">
              <w:rPr>
                <w:rFonts w:ascii="Times New Roman" w:hAnsi="Times New Roman" w:cs="Times New Roman"/>
                <w:b/>
                <w:sz w:val="24"/>
                <w:szCs w:val="24"/>
              </w:rPr>
              <w:t>Personnel</w:t>
            </w:r>
          </w:p>
        </w:tc>
        <w:tc>
          <w:tcPr>
            <w:tcW w:w="1020" w:type="dxa"/>
          </w:tcPr>
          <w:p w:rsidR="005B01E5" w:rsidRDefault="005B01E5" w:rsidP="005B01E5">
            <w:pPr>
              <w:rPr>
                <w:rFonts w:ascii="Times New Roman" w:hAnsi="Times New Roman" w:cs="Times New Roman"/>
                <w:sz w:val="24"/>
                <w:szCs w:val="24"/>
              </w:rPr>
            </w:pPr>
          </w:p>
        </w:tc>
        <w:tc>
          <w:tcPr>
            <w:tcW w:w="6237" w:type="dxa"/>
          </w:tcPr>
          <w:p w:rsidR="005B01E5" w:rsidRDefault="005B01E5" w:rsidP="005B01E5">
            <w:pPr>
              <w:rPr>
                <w:rFonts w:ascii="Times New Roman" w:hAnsi="Times New Roman" w:cs="Times New Roman"/>
                <w:sz w:val="24"/>
                <w:szCs w:val="24"/>
              </w:rPr>
            </w:pPr>
          </w:p>
        </w:tc>
      </w:tr>
      <w:tr w:rsidR="005B01E5" w:rsidTr="005B01E5">
        <w:tc>
          <w:tcPr>
            <w:tcW w:w="2666" w:type="dxa"/>
          </w:tcPr>
          <w:p w:rsidR="005B01E5" w:rsidRDefault="005B01E5" w:rsidP="005B01E5">
            <w:pPr>
              <w:rPr>
                <w:rFonts w:ascii="Times New Roman" w:hAnsi="Times New Roman" w:cs="Times New Roman"/>
                <w:sz w:val="24"/>
                <w:szCs w:val="24"/>
              </w:rPr>
            </w:pPr>
            <w:r>
              <w:rPr>
                <w:rFonts w:ascii="Times New Roman" w:hAnsi="Times New Roman" w:cs="Times New Roman"/>
                <w:sz w:val="24"/>
                <w:szCs w:val="24"/>
              </w:rPr>
              <w:t>Research Associate – Computer Science (Level B3, 1.0 FTE)</w:t>
            </w:r>
          </w:p>
        </w:tc>
        <w:tc>
          <w:tcPr>
            <w:tcW w:w="1020" w:type="dxa"/>
          </w:tcPr>
          <w:p w:rsidR="005B01E5" w:rsidRDefault="005B01E5" w:rsidP="005B01E5">
            <w:pPr>
              <w:rPr>
                <w:rFonts w:ascii="Times New Roman" w:hAnsi="Times New Roman" w:cs="Times New Roman"/>
                <w:sz w:val="24"/>
                <w:szCs w:val="24"/>
              </w:rPr>
            </w:pPr>
            <w:r>
              <w:rPr>
                <w:rFonts w:ascii="Times New Roman" w:hAnsi="Times New Roman" w:cs="Times New Roman"/>
                <w:sz w:val="24"/>
                <w:szCs w:val="24"/>
              </w:rPr>
              <w:t>139,595</w:t>
            </w:r>
          </w:p>
        </w:tc>
        <w:tc>
          <w:tcPr>
            <w:tcW w:w="6237" w:type="dxa"/>
          </w:tcPr>
          <w:p w:rsidR="005B01E5" w:rsidRDefault="005B01E5" w:rsidP="005B01E5">
            <w:pPr>
              <w:rPr>
                <w:rFonts w:ascii="Times New Roman" w:hAnsi="Times New Roman" w:cs="Times New Roman"/>
                <w:sz w:val="24"/>
                <w:szCs w:val="24"/>
              </w:rPr>
            </w:pPr>
            <w:r>
              <w:rPr>
                <w:rFonts w:ascii="Times New Roman" w:hAnsi="Times New Roman" w:cs="Times New Roman"/>
                <w:sz w:val="24"/>
                <w:szCs w:val="24"/>
              </w:rPr>
              <w:t xml:space="preserve">This Computer Science Research Associate will need to have overall technical oversight of this project. It needs to be a relatively senior postdoctoral appointment because of the range of interdisciplinary </w:t>
            </w:r>
            <w:r w:rsidR="0019488B">
              <w:rPr>
                <w:rFonts w:ascii="Times New Roman" w:hAnsi="Times New Roman" w:cs="Times New Roman"/>
                <w:sz w:val="24"/>
                <w:szCs w:val="24"/>
              </w:rPr>
              <w:t xml:space="preserve">research </w:t>
            </w:r>
            <w:r>
              <w:rPr>
                <w:rFonts w:ascii="Times New Roman" w:hAnsi="Times New Roman" w:cs="Times New Roman"/>
                <w:sz w:val="24"/>
                <w:szCs w:val="24"/>
              </w:rPr>
              <w:t>expertise in software engineering, human computer interaction and mathematics required. In particular, prior expertise in the Extempore programming language and environment would be valued for this position and would warrant the higher level appointment.</w:t>
            </w:r>
          </w:p>
        </w:tc>
      </w:tr>
      <w:tr w:rsidR="005B01E5" w:rsidTr="005B01E5">
        <w:tc>
          <w:tcPr>
            <w:tcW w:w="2666" w:type="dxa"/>
          </w:tcPr>
          <w:p w:rsidR="005B01E5" w:rsidRDefault="005B01E5" w:rsidP="005B01E5">
            <w:pPr>
              <w:rPr>
                <w:rFonts w:ascii="Times New Roman" w:hAnsi="Times New Roman" w:cs="Times New Roman"/>
                <w:sz w:val="24"/>
                <w:szCs w:val="24"/>
              </w:rPr>
            </w:pPr>
            <w:r>
              <w:rPr>
                <w:rFonts w:ascii="Times New Roman" w:hAnsi="Times New Roman" w:cs="Times New Roman"/>
                <w:sz w:val="24"/>
                <w:szCs w:val="24"/>
              </w:rPr>
              <w:t xml:space="preserve">Research Associate – </w:t>
            </w:r>
            <w:proofErr w:type="spellStart"/>
            <w:r>
              <w:rPr>
                <w:rFonts w:ascii="Times New Roman" w:hAnsi="Times New Roman" w:cs="Times New Roman"/>
                <w:sz w:val="24"/>
                <w:szCs w:val="24"/>
              </w:rPr>
              <w:t>Mathmatics</w:t>
            </w:r>
            <w:proofErr w:type="spellEnd"/>
            <w:r>
              <w:rPr>
                <w:rFonts w:ascii="Times New Roman" w:hAnsi="Times New Roman" w:cs="Times New Roman"/>
                <w:sz w:val="24"/>
                <w:szCs w:val="24"/>
              </w:rPr>
              <w:t xml:space="preserve"> (Level B1</w:t>
            </w:r>
            <w:r>
              <w:rPr>
                <w:rFonts w:ascii="Times New Roman" w:hAnsi="Times New Roman" w:cs="Times New Roman"/>
                <w:sz w:val="24"/>
                <w:szCs w:val="24"/>
              </w:rPr>
              <w:t>, 1.0 FTE)</w:t>
            </w:r>
          </w:p>
        </w:tc>
        <w:tc>
          <w:tcPr>
            <w:tcW w:w="1020" w:type="dxa"/>
          </w:tcPr>
          <w:p w:rsidR="005B01E5" w:rsidRDefault="005B01E5" w:rsidP="005B01E5">
            <w:pPr>
              <w:rPr>
                <w:rFonts w:ascii="Times New Roman" w:hAnsi="Times New Roman" w:cs="Times New Roman"/>
                <w:sz w:val="24"/>
                <w:szCs w:val="24"/>
              </w:rPr>
            </w:pPr>
            <w:r>
              <w:rPr>
                <w:rFonts w:ascii="Times New Roman" w:hAnsi="Times New Roman" w:cs="Times New Roman"/>
                <w:sz w:val="24"/>
                <w:szCs w:val="24"/>
              </w:rPr>
              <w:t>122,573</w:t>
            </w:r>
          </w:p>
        </w:tc>
        <w:tc>
          <w:tcPr>
            <w:tcW w:w="6237" w:type="dxa"/>
          </w:tcPr>
          <w:p w:rsidR="005B01E5" w:rsidRDefault="005B01E5" w:rsidP="005B01E5">
            <w:pPr>
              <w:rPr>
                <w:rFonts w:ascii="Times New Roman" w:hAnsi="Times New Roman" w:cs="Times New Roman"/>
                <w:sz w:val="24"/>
                <w:szCs w:val="24"/>
              </w:rPr>
            </w:pPr>
            <w:r>
              <w:rPr>
                <w:rFonts w:ascii="Times New Roman" w:hAnsi="Times New Roman" w:cs="Times New Roman"/>
                <w:sz w:val="24"/>
                <w:szCs w:val="24"/>
              </w:rPr>
              <w:t xml:space="preserve">This Mathematics Research Associate will need to have specialist expertise in the area of </w:t>
            </w:r>
            <w:r w:rsidR="0019488B">
              <w:rPr>
                <w:rFonts w:ascii="Times New Roman" w:hAnsi="Times New Roman" w:cs="Times New Roman"/>
                <w:sz w:val="24"/>
                <w:szCs w:val="24"/>
              </w:rPr>
              <w:t>sparse grids and uncertainty quantification. Research experience in the engineering of substantial modelling software will also be expected.</w:t>
            </w:r>
          </w:p>
        </w:tc>
      </w:tr>
      <w:tr w:rsidR="005B01E5" w:rsidTr="005B01E5">
        <w:tc>
          <w:tcPr>
            <w:tcW w:w="2666" w:type="dxa"/>
          </w:tcPr>
          <w:p w:rsidR="005B01E5" w:rsidRDefault="0031176F" w:rsidP="005B01E5">
            <w:pPr>
              <w:rPr>
                <w:rFonts w:ascii="Times New Roman" w:hAnsi="Times New Roman" w:cs="Times New Roman"/>
                <w:sz w:val="24"/>
                <w:szCs w:val="24"/>
              </w:rPr>
            </w:pPr>
            <w:r>
              <w:rPr>
                <w:rFonts w:ascii="Times New Roman" w:hAnsi="Times New Roman" w:cs="Times New Roman"/>
                <w:sz w:val="24"/>
                <w:szCs w:val="24"/>
              </w:rPr>
              <w:t>PhD/HDR stipend – Computer Science</w:t>
            </w:r>
          </w:p>
        </w:tc>
        <w:tc>
          <w:tcPr>
            <w:tcW w:w="1020" w:type="dxa"/>
          </w:tcPr>
          <w:p w:rsidR="005B01E5" w:rsidRDefault="0031176F" w:rsidP="005B01E5">
            <w:pPr>
              <w:rPr>
                <w:rFonts w:ascii="Times New Roman" w:hAnsi="Times New Roman" w:cs="Times New Roman"/>
                <w:sz w:val="24"/>
                <w:szCs w:val="24"/>
              </w:rPr>
            </w:pPr>
            <w:r>
              <w:rPr>
                <w:rFonts w:ascii="Times New Roman" w:hAnsi="Times New Roman" w:cs="Times New Roman"/>
                <w:sz w:val="24"/>
                <w:szCs w:val="24"/>
              </w:rPr>
              <w:t>25,861</w:t>
            </w:r>
          </w:p>
        </w:tc>
        <w:tc>
          <w:tcPr>
            <w:tcW w:w="6237" w:type="dxa"/>
          </w:tcPr>
          <w:p w:rsidR="005B01E5" w:rsidRDefault="00932C33" w:rsidP="005B01E5">
            <w:pPr>
              <w:rPr>
                <w:rFonts w:ascii="Times New Roman" w:hAnsi="Times New Roman" w:cs="Times New Roman"/>
                <w:sz w:val="24"/>
                <w:szCs w:val="24"/>
              </w:rPr>
            </w:pPr>
            <w:r>
              <w:rPr>
                <w:rFonts w:ascii="Times New Roman" w:hAnsi="Times New Roman" w:cs="Times New Roman"/>
                <w:sz w:val="24"/>
                <w:szCs w:val="24"/>
              </w:rPr>
              <w:t xml:space="preserve">The Computer Science PhD project will be primarily concerned with methodological aspects of live-coding in the software engineering process. The project will start by building mock disaster response game scenarios and then conducting experiments with prototype software and humans playing these game scenarios. As the main software suite comes together these scenarios will become more realistic. </w:t>
            </w:r>
          </w:p>
        </w:tc>
      </w:tr>
      <w:tr w:rsidR="005B01E5" w:rsidTr="005B01E5">
        <w:tc>
          <w:tcPr>
            <w:tcW w:w="2666" w:type="dxa"/>
          </w:tcPr>
          <w:p w:rsidR="005B01E5" w:rsidRDefault="0031176F" w:rsidP="005B01E5">
            <w:pPr>
              <w:rPr>
                <w:rFonts w:ascii="Times New Roman" w:hAnsi="Times New Roman" w:cs="Times New Roman"/>
                <w:sz w:val="24"/>
                <w:szCs w:val="24"/>
              </w:rPr>
            </w:pPr>
            <w:r>
              <w:rPr>
                <w:rFonts w:ascii="Times New Roman" w:hAnsi="Times New Roman" w:cs="Times New Roman"/>
                <w:sz w:val="24"/>
                <w:szCs w:val="24"/>
              </w:rPr>
              <w:t>PhD/HDR stipend – Computer Science</w:t>
            </w:r>
          </w:p>
        </w:tc>
        <w:tc>
          <w:tcPr>
            <w:tcW w:w="1020" w:type="dxa"/>
          </w:tcPr>
          <w:p w:rsidR="005B01E5" w:rsidRDefault="0031176F" w:rsidP="005B01E5">
            <w:pPr>
              <w:rPr>
                <w:rFonts w:ascii="Times New Roman" w:hAnsi="Times New Roman" w:cs="Times New Roman"/>
                <w:sz w:val="24"/>
                <w:szCs w:val="24"/>
              </w:rPr>
            </w:pPr>
            <w:r>
              <w:rPr>
                <w:rFonts w:ascii="Times New Roman" w:hAnsi="Times New Roman" w:cs="Times New Roman"/>
                <w:sz w:val="24"/>
                <w:szCs w:val="24"/>
              </w:rPr>
              <w:t>25,861</w:t>
            </w:r>
          </w:p>
        </w:tc>
        <w:tc>
          <w:tcPr>
            <w:tcW w:w="6237" w:type="dxa"/>
          </w:tcPr>
          <w:p w:rsidR="005B01E5" w:rsidRDefault="00932C33" w:rsidP="005B01E5">
            <w:pPr>
              <w:rPr>
                <w:rFonts w:ascii="Times New Roman" w:hAnsi="Times New Roman" w:cs="Times New Roman"/>
                <w:sz w:val="24"/>
                <w:szCs w:val="24"/>
              </w:rPr>
            </w:pPr>
            <w:r>
              <w:rPr>
                <w:rFonts w:ascii="Times New Roman" w:hAnsi="Times New Roman" w:cs="Times New Roman"/>
                <w:sz w:val="24"/>
                <w:szCs w:val="24"/>
              </w:rPr>
              <w:t xml:space="preserve">The Mathematics PhD project will be primarily concerned with flood-surge modelling. At present our major expertise is in upstream </w:t>
            </w:r>
            <w:proofErr w:type="spellStart"/>
            <w:r>
              <w:rPr>
                <w:rFonts w:ascii="Times New Roman" w:hAnsi="Times New Roman" w:cs="Times New Roman"/>
                <w:sz w:val="24"/>
                <w:szCs w:val="24"/>
              </w:rPr>
              <w:t>tsumami</w:t>
            </w:r>
            <w:proofErr w:type="spellEnd"/>
            <w:r>
              <w:rPr>
                <w:rFonts w:ascii="Times New Roman" w:hAnsi="Times New Roman" w:cs="Times New Roman"/>
                <w:sz w:val="24"/>
                <w:szCs w:val="24"/>
              </w:rPr>
              <w:t xml:space="preserve"> modelling with bathymetry data. This project will focus on down-stream surge modelling and will model forcing functions from disaster swell phenomena.</w:t>
            </w:r>
          </w:p>
        </w:tc>
      </w:tr>
      <w:tr w:rsidR="005B01E5" w:rsidTr="005B01E5">
        <w:tc>
          <w:tcPr>
            <w:tcW w:w="2666" w:type="dxa"/>
          </w:tcPr>
          <w:p w:rsidR="005B01E5" w:rsidRDefault="005B01E5" w:rsidP="005B01E5">
            <w:pPr>
              <w:rPr>
                <w:rFonts w:ascii="Times New Roman" w:hAnsi="Times New Roman" w:cs="Times New Roman"/>
                <w:sz w:val="24"/>
                <w:szCs w:val="24"/>
              </w:rPr>
            </w:pPr>
            <w:bookmarkStart w:id="0" w:name="_GoBack"/>
            <w:bookmarkEnd w:id="0"/>
          </w:p>
        </w:tc>
        <w:tc>
          <w:tcPr>
            <w:tcW w:w="1020" w:type="dxa"/>
          </w:tcPr>
          <w:p w:rsidR="005B01E5" w:rsidRDefault="005B01E5" w:rsidP="005B01E5">
            <w:pPr>
              <w:rPr>
                <w:rFonts w:ascii="Times New Roman" w:hAnsi="Times New Roman" w:cs="Times New Roman"/>
                <w:sz w:val="24"/>
                <w:szCs w:val="24"/>
              </w:rPr>
            </w:pPr>
          </w:p>
        </w:tc>
        <w:tc>
          <w:tcPr>
            <w:tcW w:w="6237" w:type="dxa"/>
          </w:tcPr>
          <w:p w:rsidR="005B01E5" w:rsidRDefault="005B01E5" w:rsidP="005B01E5">
            <w:pPr>
              <w:rPr>
                <w:rFonts w:ascii="Times New Roman" w:hAnsi="Times New Roman" w:cs="Times New Roman"/>
                <w:sz w:val="24"/>
                <w:szCs w:val="24"/>
              </w:rPr>
            </w:pPr>
          </w:p>
        </w:tc>
      </w:tr>
      <w:tr w:rsidR="005B01E5" w:rsidTr="005B01E5">
        <w:tc>
          <w:tcPr>
            <w:tcW w:w="2666" w:type="dxa"/>
          </w:tcPr>
          <w:p w:rsidR="005B01E5" w:rsidRDefault="005B01E5" w:rsidP="005B01E5">
            <w:pPr>
              <w:rPr>
                <w:rFonts w:ascii="Times New Roman" w:hAnsi="Times New Roman" w:cs="Times New Roman"/>
                <w:sz w:val="24"/>
                <w:szCs w:val="24"/>
              </w:rPr>
            </w:pPr>
          </w:p>
        </w:tc>
        <w:tc>
          <w:tcPr>
            <w:tcW w:w="1020" w:type="dxa"/>
          </w:tcPr>
          <w:p w:rsidR="005B01E5" w:rsidRDefault="005B01E5" w:rsidP="005B01E5">
            <w:pPr>
              <w:rPr>
                <w:rFonts w:ascii="Times New Roman" w:hAnsi="Times New Roman" w:cs="Times New Roman"/>
                <w:sz w:val="24"/>
                <w:szCs w:val="24"/>
              </w:rPr>
            </w:pPr>
          </w:p>
        </w:tc>
        <w:tc>
          <w:tcPr>
            <w:tcW w:w="6237" w:type="dxa"/>
          </w:tcPr>
          <w:p w:rsidR="005B01E5" w:rsidRDefault="005B01E5" w:rsidP="005B01E5">
            <w:pPr>
              <w:rPr>
                <w:rFonts w:ascii="Times New Roman" w:hAnsi="Times New Roman" w:cs="Times New Roman"/>
                <w:sz w:val="24"/>
                <w:szCs w:val="24"/>
              </w:rPr>
            </w:pPr>
          </w:p>
        </w:tc>
      </w:tr>
    </w:tbl>
    <w:p w:rsidR="005B01E5" w:rsidRPr="005B01E5" w:rsidRDefault="005B01E5">
      <w:pPr>
        <w:rPr>
          <w:rFonts w:ascii="Times New Roman" w:hAnsi="Times New Roman" w:cs="Times New Roman"/>
          <w:b/>
          <w:sz w:val="24"/>
          <w:szCs w:val="24"/>
          <w:u w:val="single"/>
        </w:rPr>
      </w:pPr>
      <w:r w:rsidRPr="005B01E5">
        <w:rPr>
          <w:rFonts w:ascii="Times New Roman" w:hAnsi="Times New Roman" w:cs="Times New Roman"/>
          <w:b/>
          <w:sz w:val="24"/>
          <w:szCs w:val="24"/>
          <w:u w:val="single"/>
        </w:rPr>
        <w:t>Year 1</w:t>
      </w:r>
    </w:p>
    <w:sectPr w:rsidR="005B01E5" w:rsidRPr="005B01E5" w:rsidSect="005B01E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1E5"/>
    <w:rsid w:val="0019488B"/>
    <w:rsid w:val="00273056"/>
    <w:rsid w:val="0031176F"/>
    <w:rsid w:val="005B01E5"/>
    <w:rsid w:val="00932C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0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0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Australian National University</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CECS</dc:creator>
  <cp:lastModifiedBy>CECS</cp:lastModifiedBy>
  <cp:revision>2</cp:revision>
  <cp:lastPrinted>2016-02-07T22:41:00Z</cp:lastPrinted>
  <dcterms:created xsi:type="dcterms:W3CDTF">2016-02-07T22:20:00Z</dcterms:created>
  <dcterms:modified xsi:type="dcterms:W3CDTF">2016-02-07T22:55:00Z</dcterms:modified>
</cp:coreProperties>
</file>