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en-GB"/>
        </w:rPr>
        <w:id w:val="213092892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nl-NL"/>
        </w:rPr>
      </w:sdtEndPr>
      <w:sdtContent>
        <w:p w14:paraId="52EDAEC5" w14:textId="23003E9E" w:rsidR="003D0B17" w:rsidRDefault="003D0B17">
          <w:pPr>
            <w:pStyle w:val="Kop1"/>
          </w:pPr>
          <w:r>
            <w:rPr>
              <w:lang w:val="en-GB"/>
            </w:rPr>
            <w:t>Bibliography</w:t>
          </w:r>
        </w:p>
        <w:sdt>
          <w:sdtPr>
            <w:id w:val="111145805"/>
            <w:bibliography/>
          </w:sdtPr>
          <w:sdtContent>
            <w:p w14:paraId="3F906F5D" w14:textId="77777777" w:rsidR="00213CF4" w:rsidRDefault="003D0B17" w:rsidP="00213CF4">
              <w:pPr>
                <w:pStyle w:val="Bibliografie"/>
                <w:ind w:left="720" w:hanging="720"/>
                <w:rPr>
                  <w:noProof/>
                  <w:kern w:val="0"/>
                  <w:sz w:val="24"/>
                  <w:szCs w:val="24"/>
                  <w14:ligatures w14:val="none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213CF4">
                <w:rPr>
                  <w:noProof/>
                </w:rPr>
                <w:t xml:space="preserve">Afifa Shafiq, H. S. (2025, Juni). </w:t>
              </w:r>
              <w:r w:rsidR="00213CF4">
                <w:rPr>
                  <w:i/>
                  <w:iCs/>
                  <w:noProof/>
                </w:rPr>
                <w:t>Folate receptor-mediated targeting strategies for potential management &amp; treatment of rheumatoid arthritis</w:t>
              </w:r>
              <w:r w:rsidR="00213CF4">
                <w:rPr>
                  <w:noProof/>
                </w:rPr>
                <w:t>. Retrieved from ScienceDirect: https://www.sciencedirect.com/science/article/abs/pii/S1773224725003193?casa_token</w:t>
              </w:r>
            </w:p>
            <w:p w14:paraId="230D1163" w14:textId="77777777" w:rsidR="00213CF4" w:rsidRDefault="00213CF4" w:rsidP="00213CF4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Andrei-Flavius Radu, S. G. (2022, Oktober 23). </w:t>
              </w:r>
              <w:r>
                <w:rPr>
                  <w:i/>
                  <w:iCs/>
                  <w:noProof/>
                </w:rPr>
                <w:t>Management of Rheumatoid Arthritis: An Overview</w:t>
              </w:r>
              <w:r>
                <w:rPr>
                  <w:noProof/>
                </w:rPr>
                <w:t>. Retrieved from PubMed: https://pubmed.ncbi.nlm.nih.gov/34831081/</w:t>
              </w:r>
            </w:p>
            <w:p w14:paraId="4760CB32" w14:textId="77777777" w:rsidR="00213CF4" w:rsidRDefault="00213CF4" w:rsidP="00213CF4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Ellen M Gravallese, G. S. (2023, Februari 09). </w:t>
              </w:r>
              <w:r>
                <w:rPr>
                  <w:i/>
                  <w:iCs/>
                  <w:noProof/>
                </w:rPr>
                <w:t>Rheumatoid Arthritis - Common Origins, Divergent Mechanisms</w:t>
              </w:r>
              <w:r>
                <w:rPr>
                  <w:noProof/>
                </w:rPr>
                <w:t>. Retrieved from PubMed: https://pubmed.ncbi.nlm.nih.gov/36780677/</w:t>
              </w:r>
            </w:p>
            <w:p w14:paraId="03569CE7" w14:textId="6CF4CC4F" w:rsidR="003D0B17" w:rsidRDefault="003D0B17" w:rsidP="00213CF4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7D072E7" w14:textId="4967DE53" w:rsidR="003D0B17" w:rsidRPr="003D0B17" w:rsidRDefault="003D0B17" w:rsidP="003D0B17"/>
    <w:sectPr w:rsidR="003D0B17" w:rsidRPr="003D0B17" w:rsidSect="00D3293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B17"/>
    <w:rsid w:val="00070A2A"/>
    <w:rsid w:val="00104C25"/>
    <w:rsid w:val="001904C2"/>
    <w:rsid w:val="00213CF4"/>
    <w:rsid w:val="0031383A"/>
    <w:rsid w:val="003D0B17"/>
    <w:rsid w:val="00496FEC"/>
    <w:rsid w:val="005C7CAC"/>
    <w:rsid w:val="005E5ABB"/>
    <w:rsid w:val="009E3AD4"/>
    <w:rsid w:val="00D32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579FE"/>
  <w15:chartTrackingRefBased/>
  <w15:docId w15:val="{4ECEFE42-C898-4C18-B7F5-D1E220971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3D0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D0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D0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D0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D0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D0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D0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D0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D0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D0B1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D0B1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D0B17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D0B17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D0B17"/>
    <w:rPr>
      <w:rFonts w:eastAsiaTheme="majorEastAsia" w:cstheme="majorBidi"/>
      <w:color w:val="0F4761" w:themeColor="accent1" w:themeShade="BF"/>
      <w:lang w:val="nl-NL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D0B17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D0B17"/>
    <w:rPr>
      <w:rFonts w:eastAsiaTheme="majorEastAsia" w:cstheme="majorBidi"/>
      <w:color w:val="595959" w:themeColor="text1" w:themeTint="A6"/>
      <w:lang w:val="nl-NL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D0B17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D0B17"/>
    <w:rPr>
      <w:rFonts w:eastAsiaTheme="majorEastAsia" w:cstheme="majorBidi"/>
      <w:color w:val="272727" w:themeColor="text1" w:themeTint="D8"/>
      <w:lang w:val="nl-NL"/>
    </w:rPr>
  </w:style>
  <w:style w:type="paragraph" w:styleId="Titel">
    <w:name w:val="Title"/>
    <w:basedOn w:val="Standaard"/>
    <w:next w:val="Standaard"/>
    <w:link w:val="TitelChar"/>
    <w:uiPriority w:val="10"/>
    <w:qFormat/>
    <w:rsid w:val="003D0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D0B17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D0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D0B17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Citaat">
    <w:name w:val="Quote"/>
    <w:basedOn w:val="Standaard"/>
    <w:next w:val="Standaard"/>
    <w:link w:val="CitaatChar"/>
    <w:uiPriority w:val="29"/>
    <w:qFormat/>
    <w:rsid w:val="003D0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D0B17"/>
    <w:rPr>
      <w:i/>
      <w:iCs/>
      <w:color w:val="404040" w:themeColor="text1" w:themeTint="BF"/>
      <w:lang w:val="nl-NL"/>
    </w:rPr>
  </w:style>
  <w:style w:type="paragraph" w:styleId="Lijstalinea">
    <w:name w:val="List Paragraph"/>
    <w:basedOn w:val="Standaard"/>
    <w:uiPriority w:val="34"/>
    <w:qFormat/>
    <w:rsid w:val="003D0B17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D0B17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D0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D0B17"/>
    <w:rPr>
      <w:i/>
      <w:iCs/>
      <w:color w:val="0F4761" w:themeColor="accent1" w:themeShade="BF"/>
      <w:lang w:val="nl-NL"/>
    </w:rPr>
  </w:style>
  <w:style w:type="character" w:styleId="Intensieveverwijzing">
    <w:name w:val="Intense Reference"/>
    <w:basedOn w:val="Standaardalinea-lettertype"/>
    <w:uiPriority w:val="32"/>
    <w:qFormat/>
    <w:rsid w:val="003D0B17"/>
    <w:rPr>
      <w:b/>
      <w:bCs/>
      <w:smallCaps/>
      <w:color w:val="0F4761" w:themeColor="accent1" w:themeShade="BF"/>
      <w:spacing w:val="5"/>
    </w:rPr>
  </w:style>
  <w:style w:type="paragraph" w:styleId="Bibliografie">
    <w:name w:val="Bibliography"/>
    <w:basedOn w:val="Standaard"/>
    <w:next w:val="Standaard"/>
    <w:uiPriority w:val="37"/>
    <w:unhideWhenUsed/>
    <w:rsid w:val="00213C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68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6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And22</b:Tag>
    <b:SourceType>InternetSite</b:SourceType>
    <b:Guid>{D925C79C-7856-4187-8299-0768B7B17D97}</b:Guid>
    <b:Author>
      <b:Author>
        <b:NameList>
          <b:Person>
            <b:Last>Andrei-Flavius Radu</b:Last>
            <b:First>Simona</b:First>
            <b:Middle>Gabriela Bungau</b:Middle>
          </b:Person>
        </b:NameList>
      </b:Author>
    </b:Author>
    <b:Title>Management of Rheumatoid Arthritis: An Overview</b:Title>
    <b:InternetSiteTitle>PubMed</b:InternetSiteTitle>
    <b:Year>2022</b:Year>
    <b:Month>Oktober</b:Month>
    <b:Day>23</b:Day>
    <b:URL>https://pubmed.ncbi.nlm.nih.gov/34831081/</b:URL>
    <b:RefOrder>1</b:RefOrder>
  </b:Source>
  <b:Source>
    <b:Tag>Afi25</b:Tag>
    <b:SourceType>InternetSite</b:SourceType>
    <b:Guid>{AF46D710-DC66-4EF2-8C72-F4851CF53AFF}</b:Guid>
    <b:Author>
      <b:Author>
        <b:NameList>
          <b:Person>
            <b:Last>Afifa Shafiq</b:Last>
            <b:First>Hassan</b:First>
            <b:Middle>Shah, Aslam Khan , Safiullah Khan, Faizan Akram, Mamuna Shafique, Faisal Sattar, Muhammad Farhan Hanif, Muhammad Saad Hashmat, Asadullah Ullah Madni</b:Middle>
          </b:Person>
        </b:NameList>
      </b:Author>
    </b:Author>
    <b:Title>Folate receptor-mediated targeting strategies for potential management &amp; treatment of rheumatoid arthritis</b:Title>
    <b:InternetSiteTitle>ScienceDirect</b:InternetSiteTitle>
    <b:Year>2025</b:Year>
    <b:Month>Juni</b:Month>
    <b:URL>https://www.sciencedirect.com/science/article/abs/pii/S1773224725003193?casa_token</b:URL>
    <b:RefOrder>2</b:RefOrder>
  </b:Source>
  <b:Source>
    <b:Tag>Ell23</b:Tag>
    <b:SourceType>InternetSite</b:SourceType>
    <b:Guid>{FF17A50F-FC4C-4C2E-80A1-4B690B84A2F8}</b:Guid>
    <b:Author>
      <b:Author>
        <b:NameList>
          <b:Person>
            <b:Last>Ellen M Gravallese</b:Last>
            <b:First>Gary</b:First>
            <b:Middle>S Firestein</b:Middle>
          </b:Person>
        </b:NameList>
      </b:Author>
    </b:Author>
    <b:Title>Rheumatoid Arthritis - Common Origins, Divergent Mechanisms</b:Title>
    <b:InternetSiteTitle>PubMed</b:InternetSiteTitle>
    <b:Year>2023</b:Year>
    <b:Month>Februari</b:Month>
    <b:Day>09</b:Day>
    <b:URL>https://pubmed.ncbi.nlm.nih.gov/36780677/</b:URL>
    <b:RefOrder>3</b:RefOrder>
  </b:Source>
</b:Sources>
</file>

<file path=customXml/itemProps1.xml><?xml version="1.0" encoding="utf-8"?>
<ds:datastoreItem xmlns:ds="http://schemas.openxmlformats.org/officeDocument/2006/customXml" ds:itemID="{42D8CA1C-BAF9-427B-A3DE-EFBF7CA441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Bente Kleijnendorst</dc:creator>
  <cp:keywords/>
  <dc:description/>
  <cp:lastModifiedBy>Bente Kleijnendorst</cp:lastModifiedBy>
  <cp:revision>1</cp:revision>
  <dcterms:created xsi:type="dcterms:W3CDTF">2026-05-26T18:38:00Z</dcterms:created>
  <dcterms:modified xsi:type="dcterms:W3CDTF">2026-05-26T20:04:00Z</dcterms:modified>
</cp:coreProperties>
</file>