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5AB9" w14:textId="7F25E042" w:rsidR="00394EB4" w:rsidRDefault="0024031B">
      <w:r>
        <w:t>Ben Harwood</w:t>
      </w:r>
    </w:p>
    <w:p w14:paraId="41820B35" w14:textId="68A68BEE" w:rsidR="0024031B" w:rsidRDefault="0024031B">
      <w:r>
        <w:t>Eng-114-OA1</w:t>
      </w:r>
    </w:p>
    <w:p w14:paraId="059DFC89" w14:textId="5CBEED4E" w:rsidR="0024031B" w:rsidRDefault="0024031B">
      <w:r>
        <w:t>10/30/23</w:t>
      </w:r>
    </w:p>
    <w:p w14:paraId="3437C60B" w14:textId="6E631F4F" w:rsidR="0024031B" w:rsidRDefault="0024031B" w:rsidP="0024031B">
      <w:pPr>
        <w:pStyle w:val="Title"/>
        <w:jc w:val="center"/>
        <w:rPr>
          <w:sz w:val="36"/>
          <w:szCs w:val="36"/>
        </w:rPr>
      </w:pPr>
      <w:r w:rsidRPr="0024031B">
        <w:rPr>
          <w:sz w:val="36"/>
          <w:szCs w:val="36"/>
        </w:rPr>
        <w:t>The Internet of Things: Reshaping Industries and Daily Lives</w:t>
      </w:r>
    </w:p>
    <w:p w14:paraId="311FD6A2" w14:textId="77777777" w:rsidR="0024031B" w:rsidRPr="0024031B" w:rsidRDefault="0024031B" w:rsidP="0024031B"/>
    <w:p w14:paraId="5BF35AC4" w14:textId="77777777" w:rsidR="0024031B" w:rsidRDefault="0024031B" w:rsidP="0024031B">
      <w:pPr>
        <w:spacing w:line="360" w:lineRule="auto"/>
        <w:rPr>
          <w:rFonts w:ascii="Times New Roman" w:hAnsi="Times New Roman" w:cs="Times New Roman"/>
          <w:sz w:val="24"/>
          <w:szCs w:val="24"/>
        </w:rPr>
      </w:pPr>
      <w:r w:rsidRPr="0024031B">
        <w:rPr>
          <w:rFonts w:ascii="Times New Roman" w:hAnsi="Times New Roman" w:cs="Times New Roman"/>
          <w:sz w:val="24"/>
          <w:szCs w:val="24"/>
        </w:rPr>
        <w:t>In a world dominated by technology and interconnectedness, the Internet of Things (IoT) stands</w:t>
      </w:r>
      <w:r>
        <w:rPr>
          <w:rFonts w:ascii="Times New Roman" w:hAnsi="Times New Roman" w:cs="Times New Roman"/>
          <w:sz w:val="24"/>
          <w:szCs w:val="24"/>
        </w:rPr>
        <w:br/>
      </w:r>
      <w:r w:rsidRPr="0024031B">
        <w:rPr>
          <w:rFonts w:ascii="Times New Roman" w:hAnsi="Times New Roman" w:cs="Times New Roman"/>
          <w:sz w:val="24"/>
          <w:szCs w:val="24"/>
        </w:rPr>
        <w:t>as an innovative and transformative force, redefining the way industries operate and influencing the very fabric of our daily lives. This report embarks on an exploration of how IoT is reshaping industries and society at large, emphasizing the significance of this technological marvel within the context of advancing human civilization.</w:t>
      </w:r>
    </w:p>
    <w:p w14:paraId="7F6B7AF9" w14:textId="54D073B2" w:rsidR="0024031B" w:rsidRPr="0024031B" w:rsidRDefault="0024031B" w:rsidP="0024031B">
      <w:pPr>
        <w:spacing w:line="360" w:lineRule="auto"/>
        <w:rPr>
          <w:rFonts w:ascii="Times New Roman" w:hAnsi="Times New Roman" w:cs="Times New Roman"/>
          <w:sz w:val="24"/>
          <w:szCs w:val="24"/>
        </w:rPr>
      </w:pPr>
      <w:r w:rsidRPr="0024031B">
        <w:rPr>
          <w:rFonts w:ascii="Times New Roman" w:hAnsi="Times New Roman" w:cs="Times New Roman"/>
          <w:sz w:val="24"/>
          <w:szCs w:val="24"/>
        </w:rPr>
        <w:t>As we stand at the crossroads of the digital age, IoT has emerged as a catalyst for change, poised to address critical issues that have surfaced in our rapidly evolving environment. The world today is marked by data-driven decision-making, environmental concerns, and the urgent need for increased efficiency. To illustrate this, consider that by 2025, there will be an estimated 21 billion IoT-connected devices globally, creating a web of interconnectedness that permeates every aspect of our lives.</w:t>
      </w:r>
    </w:p>
    <w:p w14:paraId="7E87B7BB" w14:textId="5959A26F" w:rsidR="0024031B" w:rsidRDefault="0024031B" w:rsidP="0024031B">
      <w:pPr>
        <w:spacing w:line="360" w:lineRule="auto"/>
        <w:rPr>
          <w:rFonts w:ascii="Times New Roman" w:hAnsi="Times New Roman" w:cs="Times New Roman"/>
          <w:sz w:val="24"/>
          <w:szCs w:val="24"/>
        </w:rPr>
      </w:pPr>
      <w:r w:rsidRPr="0024031B">
        <w:rPr>
          <w:rFonts w:ascii="Times New Roman" w:hAnsi="Times New Roman" w:cs="Times New Roman"/>
          <w:sz w:val="24"/>
          <w:szCs w:val="24"/>
        </w:rPr>
        <w:t>The question that arises is how experts from various fields can harness the full potential of IoT to meet these contemporary challenges. How can this extraordinary technological phenomenon be effectively integrated into our industries, infrastructure, and daily routines? This report aims to provide a roadmap, offering insights into the transformative power of IoT and how it can be strategically leveraged to create a brighter, more efficient future. It is a call to action for experts, urging them to embrace and adapt to this paradigm shift.</w:t>
      </w:r>
    </w:p>
    <w:p w14:paraId="0C5E89EC" w14:textId="7C1E01A8" w:rsidR="00DF0871" w:rsidRDefault="00A966DB" w:rsidP="0024031B">
      <w:pPr>
        <w:spacing w:line="360" w:lineRule="auto"/>
        <w:rPr>
          <w:rFonts w:ascii="Times New Roman" w:hAnsi="Times New Roman" w:cs="Times New Roman"/>
          <w:sz w:val="24"/>
          <w:szCs w:val="24"/>
        </w:rPr>
      </w:pPr>
      <w:r w:rsidRPr="00A966DB">
        <w:rPr>
          <w:rFonts w:ascii="Times New Roman" w:hAnsi="Times New Roman" w:cs="Times New Roman"/>
          <w:sz w:val="24"/>
          <w:szCs w:val="24"/>
        </w:rPr>
        <w:t xml:space="preserve">This report contends that IoT is not just a buzzword, but an imperative for industries and individuals alike. Its transformative potential is not a distant dream but a present reality. By delving into the specifics of IoT's impact on industries, society, and our daily lives, this report aims to illuminate how IoT is redefining the status quo. It provides actionable insights into how experts can harness the power of IoT to solve pressing issues, optimize processes, and create a more connected and efficient world. The time for action is now, and this report is your guide to </w:t>
      </w:r>
      <w:proofErr w:type="gramStart"/>
      <w:r w:rsidRPr="00A966DB">
        <w:rPr>
          <w:rFonts w:ascii="Times New Roman" w:hAnsi="Times New Roman" w:cs="Times New Roman"/>
          <w:sz w:val="24"/>
          <w:szCs w:val="24"/>
        </w:rPr>
        <w:t>embrace</w:t>
      </w:r>
      <w:proofErr w:type="gramEnd"/>
      <w:r w:rsidRPr="00A966DB">
        <w:rPr>
          <w:rFonts w:ascii="Times New Roman" w:hAnsi="Times New Roman" w:cs="Times New Roman"/>
          <w:sz w:val="24"/>
          <w:szCs w:val="24"/>
        </w:rPr>
        <w:t xml:space="preserve"> the IoT revolution.</w:t>
      </w:r>
    </w:p>
    <w:p w14:paraId="7E45C581" w14:textId="20551BF3" w:rsidR="00A966DB" w:rsidRDefault="00DF0871" w:rsidP="0024031B">
      <w:pPr>
        <w:spacing w:line="360" w:lineRule="auto"/>
        <w:rPr>
          <w:rFonts w:ascii="Times New Roman" w:hAnsi="Times New Roman" w:cs="Times New Roman"/>
          <w:sz w:val="24"/>
          <w:szCs w:val="24"/>
        </w:rPr>
      </w:pPr>
      <w:r w:rsidRPr="00DF0871">
        <w:rPr>
          <w:rFonts w:ascii="Times New Roman" w:hAnsi="Times New Roman" w:cs="Times New Roman"/>
          <w:sz w:val="24"/>
          <w:szCs w:val="24"/>
        </w:rPr>
        <w:lastRenderedPageBreak/>
        <w:t>Examining the swift integration of IoT within the agricultural sector, it becomes evident that our thesis holds true. IoT is revolutionizing farming practices, optimizing crop management, and conserving resources. For instance, precision agriculture augments a farmer’s decision-making ability by integrating advances in our understanding of crop growth, sensor technology, and wireless connectivity. This enables farmers to make data-informed decisions by continuously monitoring soil conditions, weather patterns, and crop health in real-time. As a result, agricultural productivity has soared, with significant increases in crop yields, reduced water usage, and decreased reliance on chemical fertilizers. The transformative impact of IoT in agriculture aligns with our argument that IoT is not just a technological novelty but a solution that produces quantifiable improvements. The integration of IoT in agriculture demonstrates the transformative power of this technology, not only enhancing productivity but also promoting sustainable practices that address the growing global demand for food while minimizing environmental impact. In this rapidly evolving digital landscape, IoT stands as a beacon of hope, offering solutions to age-old problems while charting the course for a sustainable and efficient future.</w:t>
      </w:r>
    </w:p>
    <w:p w14:paraId="78DA54FA" w14:textId="77777777" w:rsidR="00DF0871" w:rsidRDefault="00DF0871" w:rsidP="0024031B">
      <w:pPr>
        <w:spacing w:line="360" w:lineRule="auto"/>
        <w:rPr>
          <w:rFonts w:ascii="Times New Roman" w:hAnsi="Times New Roman" w:cs="Times New Roman"/>
          <w:sz w:val="24"/>
          <w:szCs w:val="24"/>
        </w:rPr>
      </w:pPr>
    </w:p>
    <w:p w14:paraId="3735611B" w14:textId="6D822D30" w:rsidR="00DF0871" w:rsidRDefault="00DF0871" w:rsidP="00DF0871">
      <w:pPr>
        <w:pStyle w:val="Heading1"/>
        <w:rPr>
          <w:color w:val="auto"/>
        </w:rPr>
      </w:pPr>
      <w:r>
        <w:rPr>
          <w:color w:val="auto"/>
        </w:rPr>
        <w:t>Sources</w:t>
      </w:r>
    </w:p>
    <w:p w14:paraId="555C940D" w14:textId="2AFB6D16" w:rsidR="00DF0871" w:rsidRPr="00DF0871" w:rsidRDefault="00DF0871" w:rsidP="00DF0871">
      <w:r w:rsidRPr="00DF0871">
        <w:t xml:space="preserve">Antony, A. P., Lu, J., &amp; Sweeney, D. (n.d.). Internet of things: </w:t>
      </w:r>
      <w:proofErr w:type="gramStart"/>
      <w:r w:rsidRPr="00DF0871">
        <w:t>Low cost</w:t>
      </w:r>
      <w:proofErr w:type="gramEnd"/>
      <w:r w:rsidRPr="00DF0871">
        <w:t xml:space="preserve"> sensors for agriculture. MITD-Lab. https://d-lab.mit.edu/research/mit-d-lab-cite/internet-things-low-cost-sensors-agriculture</w:t>
      </w:r>
    </w:p>
    <w:sectPr w:rsidR="00DF0871" w:rsidRPr="00DF08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A772" w14:textId="77777777" w:rsidR="00B37D08" w:rsidRDefault="00B37D08" w:rsidP="0024031B">
      <w:pPr>
        <w:spacing w:after="0" w:line="240" w:lineRule="auto"/>
      </w:pPr>
      <w:r>
        <w:separator/>
      </w:r>
    </w:p>
  </w:endnote>
  <w:endnote w:type="continuationSeparator" w:id="0">
    <w:p w14:paraId="41E0DC80" w14:textId="77777777" w:rsidR="00B37D08" w:rsidRDefault="00B37D08" w:rsidP="0024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EAD3" w14:textId="77777777" w:rsidR="00B37D08" w:rsidRDefault="00B37D08" w:rsidP="0024031B">
      <w:pPr>
        <w:spacing w:after="0" w:line="240" w:lineRule="auto"/>
      </w:pPr>
      <w:r>
        <w:separator/>
      </w:r>
    </w:p>
  </w:footnote>
  <w:footnote w:type="continuationSeparator" w:id="0">
    <w:p w14:paraId="3B8D3FAF" w14:textId="77777777" w:rsidR="00B37D08" w:rsidRDefault="00B37D08" w:rsidP="00240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73D6" w14:textId="20178CA8" w:rsidR="0024031B" w:rsidRDefault="0024031B">
    <w:pPr>
      <w:pStyle w:val="Header"/>
      <w:jc w:val="right"/>
    </w:pPr>
    <w:r>
      <w:t xml:space="preserve">Harwood </w:t>
    </w:r>
    <w:sdt>
      <w:sdtPr>
        <w:id w:val="5287677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11222" w14:textId="77777777" w:rsidR="0024031B" w:rsidRDefault="002403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9"/>
    <w:rsid w:val="00212E4A"/>
    <w:rsid w:val="0024031B"/>
    <w:rsid w:val="00394EB4"/>
    <w:rsid w:val="00A966DB"/>
    <w:rsid w:val="00B37D08"/>
    <w:rsid w:val="00DF0871"/>
    <w:rsid w:val="00E0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4E4D"/>
  <w15:chartTrackingRefBased/>
  <w15:docId w15:val="{448D31E9-D2AF-459A-92FA-2F12F8C0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1B"/>
  </w:style>
  <w:style w:type="paragraph" w:styleId="Footer">
    <w:name w:val="footer"/>
    <w:basedOn w:val="Normal"/>
    <w:link w:val="FooterChar"/>
    <w:uiPriority w:val="99"/>
    <w:unhideWhenUsed/>
    <w:rsid w:val="0024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1B"/>
  </w:style>
  <w:style w:type="paragraph" w:styleId="Title">
    <w:name w:val="Title"/>
    <w:basedOn w:val="Normal"/>
    <w:next w:val="Normal"/>
    <w:link w:val="TitleChar"/>
    <w:uiPriority w:val="10"/>
    <w:qFormat/>
    <w:rsid w:val="00240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31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40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55224">
      <w:bodyDiv w:val="1"/>
      <w:marLeft w:val="0"/>
      <w:marRight w:val="0"/>
      <w:marTop w:val="0"/>
      <w:marBottom w:val="0"/>
      <w:divBdr>
        <w:top w:val="none" w:sz="0" w:space="0" w:color="auto"/>
        <w:left w:val="none" w:sz="0" w:space="0" w:color="auto"/>
        <w:bottom w:val="none" w:sz="0" w:space="0" w:color="auto"/>
        <w:right w:val="none" w:sz="0" w:space="0" w:color="auto"/>
      </w:divBdr>
    </w:div>
    <w:div w:id="1326545958">
      <w:bodyDiv w:val="1"/>
      <w:marLeft w:val="0"/>
      <w:marRight w:val="0"/>
      <w:marTop w:val="0"/>
      <w:marBottom w:val="0"/>
      <w:divBdr>
        <w:top w:val="none" w:sz="0" w:space="0" w:color="auto"/>
        <w:left w:val="none" w:sz="0" w:space="0" w:color="auto"/>
        <w:bottom w:val="none" w:sz="0" w:space="0" w:color="auto"/>
        <w:right w:val="none" w:sz="0" w:space="0" w:color="auto"/>
      </w:divBdr>
    </w:div>
    <w:div w:id="1460487224">
      <w:bodyDiv w:val="1"/>
      <w:marLeft w:val="0"/>
      <w:marRight w:val="0"/>
      <w:marTop w:val="0"/>
      <w:marBottom w:val="0"/>
      <w:divBdr>
        <w:top w:val="none" w:sz="0" w:space="0" w:color="auto"/>
        <w:left w:val="none" w:sz="0" w:space="0" w:color="auto"/>
        <w:bottom w:val="none" w:sz="0" w:space="0" w:color="auto"/>
        <w:right w:val="none" w:sz="0" w:space="0" w:color="auto"/>
      </w:divBdr>
    </w:div>
    <w:div w:id="1764104890">
      <w:bodyDiv w:val="1"/>
      <w:marLeft w:val="0"/>
      <w:marRight w:val="0"/>
      <w:marTop w:val="0"/>
      <w:marBottom w:val="0"/>
      <w:divBdr>
        <w:top w:val="none" w:sz="0" w:space="0" w:color="auto"/>
        <w:left w:val="none" w:sz="0" w:space="0" w:color="auto"/>
        <w:bottom w:val="none" w:sz="0" w:space="0" w:color="auto"/>
        <w:right w:val="none" w:sz="0" w:space="0" w:color="auto"/>
      </w:divBdr>
    </w:div>
    <w:div w:id="20141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T Harwood</cp:lastModifiedBy>
  <cp:revision>2</cp:revision>
  <dcterms:created xsi:type="dcterms:W3CDTF">2023-10-30T23:02:00Z</dcterms:created>
  <dcterms:modified xsi:type="dcterms:W3CDTF">2023-10-31T00:46:00Z</dcterms:modified>
</cp:coreProperties>
</file>