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494D" w14:textId="77777777" w:rsidR="0077624E" w:rsidRPr="00702925" w:rsidRDefault="0077624E" w:rsidP="00702925">
      <w:pPr>
        <w:spacing w:line="276" w:lineRule="auto"/>
        <w:rPr>
          <w:rFonts w:ascii="Times New Roman" w:hAnsi="Times New Roman" w:cs="Times New Roman"/>
        </w:rPr>
      </w:pPr>
      <w:bookmarkStart w:id="0" w:name="_Hlk150804408"/>
      <w:r w:rsidRPr="00702925">
        <w:rPr>
          <w:rFonts w:ascii="Times New Roman" w:hAnsi="Times New Roman" w:cs="Times New Roman"/>
        </w:rPr>
        <w:t>Ben Harwood</w:t>
      </w:r>
    </w:p>
    <w:p w14:paraId="0685D2C9" w14:textId="77777777" w:rsidR="0077624E" w:rsidRPr="00702925" w:rsidRDefault="0077624E" w:rsidP="00702925">
      <w:pPr>
        <w:spacing w:line="276" w:lineRule="auto"/>
        <w:rPr>
          <w:rFonts w:ascii="Times New Roman" w:hAnsi="Times New Roman" w:cs="Times New Roman"/>
        </w:rPr>
      </w:pPr>
      <w:r w:rsidRPr="00702925">
        <w:rPr>
          <w:rFonts w:ascii="Times New Roman" w:hAnsi="Times New Roman" w:cs="Times New Roman"/>
        </w:rPr>
        <w:t>Eng-114-OA1</w:t>
      </w:r>
    </w:p>
    <w:p w14:paraId="56F42B41" w14:textId="7FCAADF0" w:rsidR="0077624E" w:rsidRPr="00702925" w:rsidRDefault="0077624E" w:rsidP="00702925">
      <w:pPr>
        <w:spacing w:line="276" w:lineRule="auto"/>
        <w:rPr>
          <w:rFonts w:ascii="Times New Roman" w:hAnsi="Times New Roman" w:cs="Times New Roman"/>
        </w:rPr>
      </w:pPr>
      <w:r w:rsidRPr="00702925">
        <w:rPr>
          <w:rFonts w:ascii="Times New Roman" w:hAnsi="Times New Roman" w:cs="Times New Roman"/>
        </w:rPr>
        <w:t>11/13/23</w:t>
      </w:r>
    </w:p>
    <w:bookmarkEnd w:id="0"/>
    <w:p w14:paraId="702C4C54" w14:textId="77777777" w:rsidR="0077624E" w:rsidRPr="00702925" w:rsidRDefault="0077624E" w:rsidP="00702925">
      <w:pPr>
        <w:pStyle w:val="Title"/>
        <w:spacing w:line="276" w:lineRule="auto"/>
        <w:jc w:val="center"/>
        <w:rPr>
          <w:rFonts w:ascii="Times New Roman" w:hAnsi="Times New Roman" w:cs="Times New Roman"/>
          <w:sz w:val="36"/>
          <w:szCs w:val="36"/>
        </w:rPr>
      </w:pPr>
      <w:r w:rsidRPr="00702925">
        <w:rPr>
          <w:rFonts w:ascii="Times New Roman" w:hAnsi="Times New Roman" w:cs="Times New Roman"/>
          <w:sz w:val="36"/>
          <w:szCs w:val="36"/>
        </w:rPr>
        <w:t>The Internet of Things: Reshaping Industries and Daily Lives</w:t>
      </w:r>
    </w:p>
    <w:p w14:paraId="6E792C0C" w14:textId="77777777" w:rsidR="0077624E" w:rsidRPr="00702925" w:rsidRDefault="0077624E" w:rsidP="00702925">
      <w:pPr>
        <w:spacing w:line="276" w:lineRule="auto"/>
        <w:rPr>
          <w:rFonts w:ascii="Times New Roman" w:hAnsi="Times New Roman" w:cs="Times New Roman"/>
        </w:rPr>
      </w:pPr>
    </w:p>
    <w:p w14:paraId="399BBA2D" w14:textId="77777777"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In a world dominated by technology and interconnectedness, the Internet of Things (IoT) stands</w:t>
      </w:r>
      <w:r w:rsidRPr="00702925">
        <w:rPr>
          <w:rFonts w:ascii="Times New Roman" w:hAnsi="Times New Roman" w:cs="Times New Roman"/>
          <w:sz w:val="24"/>
          <w:szCs w:val="24"/>
        </w:rPr>
        <w:br/>
        <w:t>as an innovative and transformative force, redefining the way industries operate and influencing the very fabric of our daily lives. This report embarks on an exploration of how IoT is reshaping industries and society at large, emphasizing the significance of this technological marvel within the context of advancing human civilization.</w:t>
      </w:r>
    </w:p>
    <w:p w14:paraId="264226E4" w14:textId="77777777"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As we stand at the crossroads of the digital age, IoT has emerged as a catalyst for change, poised to address critical issues that have surfaced in our rapidly evolving environment. The world today is marked by data-driven decision-making, environmental concerns, and the urgent need for increased efficiency. To illustrate this, consider that by 2025, there will be an estimated 21 billion IoT-connected devices globally, creating a web of interconnectedness that permeates every aspect of our lives.</w:t>
      </w:r>
    </w:p>
    <w:p w14:paraId="52DACACD" w14:textId="77777777"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The question that arises is how experts from various fields can harness the full potential of IoT to meet these contemporary challenges. How can this extraordinary technological phenomenon be effectively integrated into our industries, infrastructure, and daily routines? This report aims to provide a roadmap, offering insights into the transformative power of IoT and how it can be strategically leveraged to create a brighter, more efficient future. It is a call to action for experts, urging them to embrace and adapt to this paradigm shift.</w:t>
      </w:r>
    </w:p>
    <w:p w14:paraId="2EA2E960" w14:textId="77777777"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 xml:space="preserve">This report contends that IoT is not just a buzzword, but an imperative for industries and individuals alike. Its transformative potential is not a distant dream but a present reality. By delving into the specifics of IoT's impact on industries, society, and our daily lives, this report aims to illuminate how IoT is redefining the status quo. It provides actionable insights into how experts can harness the power of IoT to solve pressing issues, optimize processes, and create a more connected and efficient world. The time for action is now, and this report is your guide to </w:t>
      </w:r>
      <w:proofErr w:type="gramStart"/>
      <w:r w:rsidRPr="00702925">
        <w:rPr>
          <w:rFonts w:ascii="Times New Roman" w:hAnsi="Times New Roman" w:cs="Times New Roman"/>
          <w:sz w:val="24"/>
          <w:szCs w:val="24"/>
        </w:rPr>
        <w:t>embrace</w:t>
      </w:r>
      <w:proofErr w:type="gramEnd"/>
      <w:r w:rsidRPr="00702925">
        <w:rPr>
          <w:rFonts w:ascii="Times New Roman" w:hAnsi="Times New Roman" w:cs="Times New Roman"/>
          <w:sz w:val="24"/>
          <w:szCs w:val="24"/>
        </w:rPr>
        <w:t xml:space="preserve"> the IoT revolution.</w:t>
      </w:r>
    </w:p>
    <w:p w14:paraId="3ADFC59E" w14:textId="77777777" w:rsidR="0077624E" w:rsidRPr="00702925" w:rsidRDefault="0077624E" w:rsidP="00702925">
      <w:pPr>
        <w:spacing w:line="276" w:lineRule="auto"/>
        <w:rPr>
          <w:rFonts w:ascii="Times New Roman" w:hAnsi="Times New Roman" w:cs="Times New Roman"/>
          <w:sz w:val="24"/>
          <w:szCs w:val="24"/>
        </w:rPr>
      </w:pPr>
      <w:r w:rsidRPr="00702925">
        <w:rPr>
          <w:rFonts w:ascii="Times New Roman" w:hAnsi="Times New Roman" w:cs="Times New Roman"/>
          <w:sz w:val="24"/>
          <w:szCs w:val="24"/>
        </w:rPr>
        <w:t xml:space="preserve">Examining the swift integration of IoT within the agricultural sector, it becomes evident that our thesis holds true. IoT is revolutionizing farming practices, optimizing crop management, and conserving resources. For instance, precision agriculture augments a farmer’s decision-making ability by integrating advances in our understanding of crop growth, sensor technology, and wireless connectivity. This enables farmers to make data-informed decisions by continuously monitoring soil conditions, weather patterns, and crop health in real-time. As a result, agricultural productivity has soared, with significant increases in crop yields, reduced water </w:t>
      </w:r>
      <w:r w:rsidRPr="00702925">
        <w:rPr>
          <w:rFonts w:ascii="Times New Roman" w:hAnsi="Times New Roman" w:cs="Times New Roman"/>
          <w:sz w:val="24"/>
          <w:szCs w:val="24"/>
        </w:rPr>
        <w:lastRenderedPageBreak/>
        <w:t>usage, and decreased reliance on chemical fertilizers. The transformative impact of IoT in agriculture aligns with our argument that IoT is not just a technological novelty but a solution that produces quantifiable improvements. The integration of IoT in agriculture demonstrates the transformative power of this technology, not only enhancing productivity but also promoting sustainable practices that address the growing global demand for food while minimizing environmental impact. In this rapidly evolving digital landscape, IoT stands as a beacon of hope, offering solutions to age-old problems while charting the course for a sustainable and efficient future.</w:t>
      </w:r>
    </w:p>
    <w:p w14:paraId="40355C6F" w14:textId="77777777" w:rsidR="00B0295D" w:rsidRPr="00702925" w:rsidRDefault="00B0295D" w:rsidP="00702925">
      <w:pPr>
        <w:pStyle w:val="Heading1"/>
        <w:spacing w:line="276" w:lineRule="auto"/>
        <w:rPr>
          <w:rFonts w:ascii="Times New Roman" w:hAnsi="Times New Roman" w:cs="Times New Roman"/>
          <w:color w:val="000000" w:themeColor="text1"/>
        </w:rPr>
      </w:pPr>
      <w:r w:rsidRPr="00702925">
        <w:rPr>
          <w:rFonts w:ascii="Times New Roman" w:hAnsi="Times New Roman" w:cs="Times New Roman"/>
          <w:color w:val="000000" w:themeColor="text1"/>
        </w:rPr>
        <w:t>Challenges and Concerns of IoT Implementation</w:t>
      </w:r>
    </w:p>
    <w:p w14:paraId="48A35DB0" w14:textId="644D7DAB"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Critics of the Internet of Things (IoT) may argue that while the concept is promising, its widespread implementation poses several challenges and problems. One of the main concerns is the issue of data security and privacy. With billions of IoT-connected devices collecting and transmitting data, there is a heightened risk of data breaches and unauthorized access, potentially exposing sensitive information. This concern has already materialized in various cases, raising questions about the robustness of IoT security protocols (</w:t>
      </w:r>
      <w:proofErr w:type="spellStart"/>
      <w:r w:rsidRPr="00702925">
        <w:rPr>
          <w:rFonts w:ascii="Times New Roman" w:hAnsi="Times New Roman" w:cs="Times New Roman"/>
        </w:rPr>
        <w:t>Radoglou</w:t>
      </w:r>
      <w:proofErr w:type="spellEnd"/>
      <w:r w:rsidRPr="00702925">
        <w:rPr>
          <w:rFonts w:ascii="Times New Roman" w:hAnsi="Times New Roman" w:cs="Times New Roman"/>
        </w:rPr>
        <w:t xml:space="preserve"> </w:t>
      </w:r>
      <w:proofErr w:type="spellStart"/>
      <w:r w:rsidRPr="00702925">
        <w:rPr>
          <w:rFonts w:ascii="Times New Roman" w:hAnsi="Times New Roman" w:cs="Times New Roman"/>
        </w:rPr>
        <w:t>Grammatikis</w:t>
      </w:r>
      <w:proofErr w:type="spellEnd"/>
      <w:r w:rsidRPr="00702925">
        <w:rPr>
          <w:rFonts w:ascii="Times New Roman" w:hAnsi="Times New Roman" w:cs="Times New Roman"/>
        </w:rPr>
        <w:t xml:space="preserve">, </w:t>
      </w:r>
      <w:proofErr w:type="spellStart"/>
      <w:r w:rsidRPr="00702925">
        <w:rPr>
          <w:rFonts w:ascii="Times New Roman" w:hAnsi="Times New Roman" w:cs="Times New Roman"/>
        </w:rPr>
        <w:t>Sarigiannidis</w:t>
      </w:r>
      <w:proofErr w:type="spellEnd"/>
      <w:r w:rsidRPr="00702925">
        <w:rPr>
          <w:rFonts w:ascii="Times New Roman" w:hAnsi="Times New Roman" w:cs="Times New Roman"/>
        </w:rPr>
        <w:t xml:space="preserve">, &amp; </w:t>
      </w:r>
      <w:proofErr w:type="spellStart"/>
      <w:r w:rsidRPr="00702925">
        <w:rPr>
          <w:rFonts w:ascii="Times New Roman" w:hAnsi="Times New Roman" w:cs="Times New Roman"/>
        </w:rPr>
        <w:t>Moscholios</w:t>
      </w:r>
      <w:proofErr w:type="spellEnd"/>
      <w:r w:rsidRPr="00702925">
        <w:rPr>
          <w:rFonts w:ascii="Times New Roman" w:hAnsi="Times New Roman" w:cs="Times New Roman"/>
        </w:rPr>
        <w:t>, 2018).</w:t>
      </w:r>
    </w:p>
    <w:p w14:paraId="51A51FC6" w14:textId="0BDAE297"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Moreover, critics may contend that the rapid integration of IoT could exacerbate the digital divide, leaving certain demographics or regions with limited access to the benefits of this technology. Those resistant to change may argue that not everyone can afford to adopt IoT solutions, and that the process of implementation might leave marginalized communities behind, deepening existing inequalities (Antony, Lu, &amp; Sweeney, n.d.).</w:t>
      </w:r>
    </w:p>
    <w:p w14:paraId="46C0DBA7" w14:textId="77777777"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Despite these challenges, it is crucial to acknowledge that IoT presents opportunities for addressing these concerns. For instance, advancements in encryption and authentication technologies can enhance data security, and regulatory frameworks can be developed to safeguard privacy (</w:t>
      </w:r>
      <w:proofErr w:type="spellStart"/>
      <w:r w:rsidRPr="00702925">
        <w:rPr>
          <w:rFonts w:ascii="Times New Roman" w:hAnsi="Times New Roman" w:cs="Times New Roman"/>
        </w:rPr>
        <w:t>Radoglou</w:t>
      </w:r>
      <w:proofErr w:type="spellEnd"/>
      <w:r w:rsidRPr="00702925">
        <w:rPr>
          <w:rFonts w:ascii="Times New Roman" w:hAnsi="Times New Roman" w:cs="Times New Roman"/>
        </w:rPr>
        <w:t xml:space="preserve"> </w:t>
      </w:r>
      <w:proofErr w:type="spellStart"/>
      <w:r w:rsidRPr="00702925">
        <w:rPr>
          <w:rFonts w:ascii="Times New Roman" w:hAnsi="Times New Roman" w:cs="Times New Roman"/>
        </w:rPr>
        <w:t>Grammatikis</w:t>
      </w:r>
      <w:proofErr w:type="spellEnd"/>
      <w:r w:rsidRPr="00702925">
        <w:rPr>
          <w:rFonts w:ascii="Times New Roman" w:hAnsi="Times New Roman" w:cs="Times New Roman"/>
        </w:rPr>
        <w:t xml:space="preserve">, </w:t>
      </w:r>
      <w:proofErr w:type="spellStart"/>
      <w:r w:rsidRPr="00702925">
        <w:rPr>
          <w:rFonts w:ascii="Times New Roman" w:hAnsi="Times New Roman" w:cs="Times New Roman"/>
        </w:rPr>
        <w:t>Sarigiannidis</w:t>
      </w:r>
      <w:proofErr w:type="spellEnd"/>
      <w:r w:rsidRPr="00702925">
        <w:rPr>
          <w:rFonts w:ascii="Times New Roman" w:hAnsi="Times New Roman" w:cs="Times New Roman"/>
        </w:rPr>
        <w:t xml:space="preserve">, &amp; </w:t>
      </w:r>
      <w:proofErr w:type="spellStart"/>
      <w:r w:rsidRPr="00702925">
        <w:rPr>
          <w:rFonts w:ascii="Times New Roman" w:hAnsi="Times New Roman" w:cs="Times New Roman"/>
        </w:rPr>
        <w:t>Moscholios</w:t>
      </w:r>
      <w:proofErr w:type="spellEnd"/>
      <w:r w:rsidRPr="00702925">
        <w:rPr>
          <w:rFonts w:ascii="Times New Roman" w:hAnsi="Times New Roman" w:cs="Times New Roman"/>
        </w:rPr>
        <w:t>, 2018). Furthermore, efforts to bridge the digital divide through government initiatives and public-private partnerships can ensure that the benefits of IoT reach a broader segment of the population (Antony, Lu, &amp; Sweeney, n.d.).</w:t>
      </w:r>
    </w:p>
    <w:p w14:paraId="6FB75EA5" w14:textId="77777777" w:rsidR="00B0295D" w:rsidRPr="00702925" w:rsidRDefault="00B0295D" w:rsidP="00702925">
      <w:pPr>
        <w:pStyle w:val="Heading1"/>
        <w:spacing w:line="276" w:lineRule="auto"/>
        <w:rPr>
          <w:rFonts w:ascii="Times New Roman" w:hAnsi="Times New Roman" w:cs="Times New Roman"/>
          <w:color w:val="000000" w:themeColor="text1"/>
        </w:rPr>
      </w:pPr>
      <w:r w:rsidRPr="00702925">
        <w:rPr>
          <w:rFonts w:ascii="Times New Roman" w:hAnsi="Times New Roman" w:cs="Times New Roman"/>
          <w:color w:val="000000" w:themeColor="text1"/>
        </w:rPr>
        <w:t>Data Aggregation and Analysis in IoT</w:t>
      </w:r>
    </w:p>
    <w:p w14:paraId="4A49029F" w14:textId="673369AF"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A critical process within the IoT landscape is data aggregation and analysis. This process is essential for extracting valuable insights from the vast amounts of data generated by IoT devices. To begin, IoT devices collect data from various sensors and sources, such as environmental sensors, cameras, or wearables. Once collected, this data is transmitted to a central hub or cloud-based platform for storage and analysis.</w:t>
      </w:r>
    </w:p>
    <w:p w14:paraId="6DF65B63" w14:textId="77777777"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The next step involves data preprocessing, where raw data is cleaned, filtered, and organized to remove noise and irrelevant information. This ensures that the data used for analysis is accurate and relevant. For example, in precision agriculture, this process might involve filtering out sensor data that is affected by external factors like radio interference or environmental anomalies (Antony, Lu, &amp; Sweeney, n.d.).</w:t>
      </w:r>
    </w:p>
    <w:p w14:paraId="1F1CC5B3" w14:textId="77777777" w:rsidR="00B0295D" w:rsidRPr="00702925" w:rsidRDefault="00B0295D" w:rsidP="00702925">
      <w:pPr>
        <w:spacing w:line="276" w:lineRule="auto"/>
        <w:rPr>
          <w:rFonts w:ascii="Times New Roman" w:hAnsi="Times New Roman" w:cs="Times New Roman"/>
        </w:rPr>
      </w:pPr>
    </w:p>
    <w:p w14:paraId="7F47606D" w14:textId="3A6A4C92"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lastRenderedPageBreak/>
        <w:t>Following data preprocessing, the data is then subjected to various analytical techniques. Machine learning algorithms, statistical models, and data mining tools are applied to uncover patterns, trends, and anomalies within the dataset. These insights can inform decision-making processes, such as optimizing crop management in agriculture or predictive maintenance in industrial settings (Antony, Lu, &amp; Sweeney, n.d.).</w:t>
      </w:r>
    </w:p>
    <w:p w14:paraId="0D6AAD1B" w14:textId="1B084965"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As part of the analysis, visualization tools are often employed to present the findings in a comprehensible manner. Graphs, charts, and dashboards can help experts interpret the data effectively. Visualizations can highlight key trends, anomalies, or performance metrics, aiding in real-time decision-making or long-term planning (Antony, Lu, &amp; Sweeney, n.d.).</w:t>
      </w:r>
    </w:p>
    <w:p w14:paraId="507FA46C" w14:textId="77777777" w:rsidR="00B0295D" w:rsidRPr="00702925" w:rsidRDefault="00B0295D" w:rsidP="00702925">
      <w:pPr>
        <w:spacing w:line="276" w:lineRule="auto"/>
        <w:rPr>
          <w:rFonts w:ascii="Times New Roman" w:hAnsi="Times New Roman" w:cs="Times New Roman"/>
        </w:rPr>
      </w:pPr>
      <w:r w:rsidRPr="00702925">
        <w:rPr>
          <w:rFonts w:ascii="Times New Roman" w:hAnsi="Times New Roman" w:cs="Times New Roman"/>
        </w:rPr>
        <w:t>The final step in the process is the application of the insights gained from data analysis. These insights are used to make data-driven decisions, optimize processes, enhance efficiency, and address various challenges. For example, in smart cities, data analysis might inform traffic management strategies, leading to reduced congestion and improved urban mobility (Antony, Lu, &amp; Sweeney, n.d.).</w:t>
      </w:r>
    </w:p>
    <w:p w14:paraId="0AFA3F0A" w14:textId="33EB8195" w:rsidR="00394EB4" w:rsidRPr="00702925" w:rsidRDefault="00702925" w:rsidP="00702925">
      <w:pPr>
        <w:pStyle w:val="Heading1"/>
        <w:spacing w:line="276" w:lineRule="auto"/>
        <w:rPr>
          <w:rFonts w:ascii="Times New Roman" w:hAnsi="Times New Roman" w:cs="Times New Roman"/>
          <w:color w:val="auto"/>
        </w:rPr>
      </w:pPr>
      <w:r w:rsidRPr="00702925">
        <w:rPr>
          <w:rFonts w:ascii="Times New Roman" w:hAnsi="Times New Roman" w:cs="Times New Roman"/>
          <w:color w:val="auto"/>
        </w:rPr>
        <w:t>Embracing the Potential and Navigating the Challenges of IoT</w:t>
      </w:r>
    </w:p>
    <w:p w14:paraId="2EE5AF48" w14:textId="77777777" w:rsidR="00702925" w:rsidRPr="00702925" w:rsidRDefault="00702925" w:rsidP="00702925">
      <w:pPr>
        <w:spacing w:line="276" w:lineRule="auto"/>
        <w:rPr>
          <w:rFonts w:ascii="Times New Roman" w:hAnsi="Times New Roman" w:cs="Times New Roman"/>
        </w:rPr>
      </w:pPr>
      <w:r w:rsidRPr="00702925">
        <w:rPr>
          <w:rFonts w:ascii="Times New Roman" w:hAnsi="Times New Roman" w:cs="Times New Roman"/>
        </w:rPr>
        <w:t>In conclusion, the pervasive integration of IoT in our industries, societies, and daily routines offers tremendous promise and transformational potential. Its impact on agriculture, exemplified through precision farming, illuminates how IoT isn't merely a technological advancement but a solution to age-old challenges. The exponential growth of interconnected devices has already yielded increased productivity, resource conservation, and sustainable practices in various sectors.</w:t>
      </w:r>
    </w:p>
    <w:p w14:paraId="3C821A86" w14:textId="77777777" w:rsidR="00702925" w:rsidRPr="00702925" w:rsidRDefault="00702925" w:rsidP="00702925">
      <w:pPr>
        <w:spacing w:line="276" w:lineRule="auto"/>
        <w:rPr>
          <w:rFonts w:ascii="Times New Roman" w:hAnsi="Times New Roman" w:cs="Times New Roman"/>
        </w:rPr>
      </w:pPr>
      <w:r w:rsidRPr="00702925">
        <w:rPr>
          <w:rFonts w:ascii="Times New Roman" w:hAnsi="Times New Roman" w:cs="Times New Roman"/>
        </w:rPr>
        <w:t>However, this rapid expansion of IoT is not without its challenges. Concerns regarding data security, privacy, and the potential exacerbation of societal inequalities loom large. The need for robust security protocols and inclusive deployment strategies is paramount to mitigate these issues and ensure equitable access to the benefits of IoT.</w:t>
      </w:r>
    </w:p>
    <w:p w14:paraId="66405773" w14:textId="77777777" w:rsidR="00702925" w:rsidRPr="00702925" w:rsidRDefault="00702925" w:rsidP="00702925">
      <w:pPr>
        <w:spacing w:line="276" w:lineRule="auto"/>
        <w:rPr>
          <w:rFonts w:ascii="Times New Roman" w:hAnsi="Times New Roman" w:cs="Times New Roman"/>
        </w:rPr>
      </w:pPr>
      <w:proofErr w:type="gramStart"/>
      <w:r w:rsidRPr="00702925">
        <w:rPr>
          <w:rFonts w:ascii="Times New Roman" w:hAnsi="Times New Roman" w:cs="Times New Roman"/>
        </w:rPr>
        <w:t>Looking ahead, further research</w:t>
      </w:r>
      <w:proofErr w:type="gramEnd"/>
      <w:r w:rsidRPr="00702925">
        <w:rPr>
          <w:rFonts w:ascii="Times New Roman" w:hAnsi="Times New Roman" w:cs="Times New Roman"/>
        </w:rPr>
        <w:t xml:space="preserve"> is imperative to address the gaps in our understanding of IoT's long-term consequences. While strides have been made in data aggregation, analysis, and application, there's a need for deeper exploration into the ethical implications, socio-economic impacts, and regulatory frameworks governing IoT. Understanding how IoT influences human behavior, shapes economies, and alters social structures will be crucial for informed decision-making and responsible deployment.</w:t>
      </w:r>
    </w:p>
    <w:p w14:paraId="4D67CFA3" w14:textId="77777777" w:rsidR="00702925" w:rsidRPr="00702925" w:rsidRDefault="00702925" w:rsidP="00702925">
      <w:pPr>
        <w:spacing w:line="276" w:lineRule="auto"/>
        <w:rPr>
          <w:rFonts w:ascii="Times New Roman" w:hAnsi="Times New Roman" w:cs="Times New Roman"/>
        </w:rPr>
      </w:pPr>
      <w:r w:rsidRPr="00702925">
        <w:rPr>
          <w:rFonts w:ascii="Times New Roman" w:hAnsi="Times New Roman" w:cs="Times New Roman"/>
        </w:rPr>
        <w:t>Moreover, exploring the integration of IoT across diverse industries and its implications for global connectivity, sustainable development, and healthcare could unlock new avenues for innovation and societal progress. The pursuit of interdisciplinary research, collaboration between academia, industry, and policymakers, and a focus on ethical considerations will be pivotal in harnessing the full potential of IoT while mitigating its associated risks.</w:t>
      </w:r>
    </w:p>
    <w:p w14:paraId="22957988" w14:textId="77777777" w:rsidR="00702925" w:rsidRPr="00702925" w:rsidRDefault="00702925" w:rsidP="00702925">
      <w:pPr>
        <w:spacing w:line="276" w:lineRule="auto"/>
        <w:rPr>
          <w:rFonts w:ascii="Times New Roman" w:hAnsi="Times New Roman" w:cs="Times New Roman"/>
        </w:rPr>
      </w:pPr>
      <w:r w:rsidRPr="00702925">
        <w:rPr>
          <w:rFonts w:ascii="Times New Roman" w:hAnsi="Times New Roman" w:cs="Times New Roman"/>
        </w:rPr>
        <w:t>In essence, while IoT holds immense promise, navigating its implementation requires a delicate balance between innovation, security, inclusivity, and ethical considerations. Future research endeavors should aim to delve deeper into these facets, paving the way for a more comprehensive understanding and responsible utilization of IoT in shaping a connected, efficient, and equitable future for humanity.</w:t>
      </w:r>
    </w:p>
    <w:p w14:paraId="24374325" w14:textId="77777777" w:rsidR="00702925" w:rsidRPr="00702925" w:rsidRDefault="00702925" w:rsidP="00702925">
      <w:pPr>
        <w:spacing w:line="276" w:lineRule="auto"/>
        <w:rPr>
          <w:rFonts w:ascii="Times New Roman" w:hAnsi="Times New Roman" w:cs="Times New Roman"/>
        </w:rPr>
      </w:pPr>
    </w:p>
    <w:sectPr w:rsidR="00702925" w:rsidRPr="0070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D9"/>
    <w:rsid w:val="00083BAA"/>
    <w:rsid w:val="000D7233"/>
    <w:rsid w:val="00212E4A"/>
    <w:rsid w:val="00394EB4"/>
    <w:rsid w:val="00506DD9"/>
    <w:rsid w:val="00702925"/>
    <w:rsid w:val="0077624E"/>
    <w:rsid w:val="00B0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2023"/>
  <w15:chartTrackingRefBased/>
  <w15:docId w15:val="{8E51325B-ECFC-402F-9F59-130F30AA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4E"/>
  </w:style>
  <w:style w:type="paragraph" w:styleId="Heading1">
    <w:name w:val="heading 1"/>
    <w:basedOn w:val="Normal"/>
    <w:next w:val="Normal"/>
    <w:link w:val="Heading1Char"/>
    <w:uiPriority w:val="9"/>
    <w:qFormat/>
    <w:rsid w:val="00B02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2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9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10638">
      <w:bodyDiv w:val="1"/>
      <w:marLeft w:val="0"/>
      <w:marRight w:val="0"/>
      <w:marTop w:val="0"/>
      <w:marBottom w:val="0"/>
      <w:divBdr>
        <w:top w:val="none" w:sz="0" w:space="0" w:color="auto"/>
        <w:left w:val="none" w:sz="0" w:space="0" w:color="auto"/>
        <w:bottom w:val="none" w:sz="0" w:space="0" w:color="auto"/>
        <w:right w:val="none" w:sz="0" w:space="0" w:color="auto"/>
      </w:divBdr>
    </w:div>
    <w:div w:id="197127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 Harwood</dc:creator>
  <cp:keywords/>
  <dc:description/>
  <cp:lastModifiedBy>Ben T Harwood</cp:lastModifiedBy>
  <cp:revision>4</cp:revision>
  <dcterms:created xsi:type="dcterms:W3CDTF">2023-11-14T02:41:00Z</dcterms:created>
  <dcterms:modified xsi:type="dcterms:W3CDTF">2023-11-21T00:01:00Z</dcterms:modified>
</cp:coreProperties>
</file>