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B3A6B"/>
          <w:sz w:val="96"/>
          <w:szCs w:val="96"/>
        </w:rPr>
        <w:t xml:space="preserve">IntuiLab</w:t>
      </w:r>
    </w:p>
    <w:p>
      <w:pPr>
        <w:spacing w:after="200" w:before="0"/>
        <w:jc w:val="center"/>
      </w:pPr>
      <w:r>
        <w:rPr>
          <w:rFonts w:ascii="Arial" w:cs="Arial" w:eastAsia="Arial" w:hAnsi="Arial"/>
          <w:i/>
          <w:iCs/>
          <w:color w:val="0EA5E9"/>
          <w:sz w:val="36"/>
          <w:szCs w:val="36"/>
        </w:rPr>
        <w:t xml:space="preserve">The Rediscovery Learning Platform</w:t>
      </w:r>
    </w:p>
    <w:p>
      <w:pPr>
        <w:pBdr>
          <w:top w:val="single" w:color="0EA5E9" w:sz="4"/>
          <w:bottom w:val="single" w:color="0EA5E9" w:sz="4"/>
        </w:pBdr>
        <w:spacing w:after="120" w:before="120"/>
        <w:jc w:val="center"/>
      </w:pPr>
      <w:r>
        <w:rPr>
          <w:rFonts w:ascii="Arial" w:cs="Arial" w:eastAsia="Arial" w:hAnsi="Arial"/>
          <w:b/>
          <w:bCs/>
          <w:color w:val="1B3A6B"/>
          <w:sz w:val="28"/>
          <w:szCs w:val="28"/>
        </w:rPr>
        <w:t xml:space="preserve">Full System Architecture, Design &amp; Specification</w:t>
      </w:r>
    </w:p>
    <w:p>
      <w:pPr>
        <w:spacing w:after="80" w:before="0"/>
      </w:pPr>
      <w:r>
        <w:t xml:space="preserve"/>
      </w:r>
    </w:p>
    <w:p>
      <w:pPr>
        <w:spacing w:after="40" w:before="80"/>
        <w:jc w:val="center"/>
      </w:pPr>
      <w:r>
        <w:rPr>
          <w:rFonts w:ascii="Arial" w:cs="Arial" w:eastAsia="Arial" w:hAnsi="Arial"/>
          <w:color w:val="475569"/>
          <w:sz w:val="22"/>
          <w:szCs w:val="22"/>
        </w:rPr>
        <w:t xml:space="preserve">Version 1.0  |  April 2026  |  CONFIDENTIAL</w:t>
      </w:r>
    </w:p>
    <w:p>
      <w:pPr>
        <w:spacing w:after="40" w:before="40"/>
        <w:jc w:val="center"/>
      </w:pPr>
      <w:r>
        <w:rPr>
          <w:rFonts w:ascii="Arial" w:cs="Arial" w:eastAsia="Arial" w:hAnsi="Arial"/>
          <w:color w:val="475569"/>
          <w:sz w:val="22"/>
          <w:szCs w:val="22"/>
        </w:rPr>
        <w:t xml:space="preserve">Prepared for: Benaiah</w:t>
      </w:r>
    </w:p>
    <w:p>
      <w:pPr>
        <w:spacing w:after="80" w:before="0"/>
      </w:pPr>
      <w:r>
        <w:t xml:space="preserve"/>
      </w:r>
    </w:p>
    <w:p>
      <w:pPr>
        <w:spacing w:after="80" w:before="0"/>
      </w:pPr>
      <w:r>
        <w:t xml:space="preserve"/>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0EA5E9" w:sz="1"/>
              <w:left w:val="single" w:color="0EA5E9" w:sz="1"/>
              <w:bottom w:val="single" w:color="0EA5E9" w:sz="1"/>
              <w:right w:val="single" w:color="0EA5E9" w:sz="1"/>
            </w:tcBorders>
            <w:shd w:fill="EFF6FF" w:val="clear"/>
            <w:tcMar>
              <w:top w:type="dxa" w:w="80"/>
              <w:left w:type="dxa" w:w="120"/>
              <w:bottom w:type="dxa" w:w="80"/>
              <w:right w:type="dxa" w:w="120"/>
            </w:tcMar>
          </w:tcPr>
          <w:p>
            <w:pPr>
              <w:jc w:val="center"/>
            </w:pPr>
            <w:r>
              <w:rPr>
                <w:rFonts w:ascii="Arial" w:cs="Arial" w:eastAsia="Arial" w:hAnsi="Arial"/>
                <w:b/>
                <w:bCs/>
                <w:color w:val="1B3A6B"/>
                <w:sz w:val="22"/>
                <w:szCs w:val="22"/>
              </w:rPr>
              <w:t xml:space="preserve">Subjects</w:t>
            </w:r>
          </w:p>
          <w:p>
            <w:pPr>
              <w:jc w:val="center"/>
            </w:pPr>
            <w:r>
              <w:rPr>
                <w:rFonts w:ascii="Arial" w:cs="Arial" w:eastAsia="Arial" w:hAnsi="Arial"/>
                <w:color w:val="1E293B"/>
                <w:sz w:val="20"/>
                <w:szCs w:val="20"/>
              </w:rPr>
              <w:t xml:space="preserve">Physics · Chemistry
Biology · Mathematics</w:t>
            </w:r>
          </w:p>
        </w:tc>
        <w:tc>
          <w:tcPr>
            <w:tcW w:type="dxa" w:w="3000"/>
            <w:tcBorders>
              <w:top w:val="single" w:color="0EA5E9" w:sz="1"/>
              <w:left w:val="single" w:color="0EA5E9" w:sz="1"/>
              <w:bottom w:val="single" w:color="0EA5E9" w:sz="1"/>
              <w:right w:val="single" w:color="0EA5E9" w:sz="1"/>
            </w:tcBorders>
            <w:shd w:fill="EFF6FF" w:val="clear"/>
            <w:tcMar>
              <w:top w:type="dxa" w:w="80"/>
              <w:left w:type="dxa" w:w="120"/>
              <w:bottom w:type="dxa" w:w="80"/>
              <w:right w:type="dxa" w:w="120"/>
            </w:tcMar>
          </w:tcPr>
          <w:p>
            <w:pPr>
              <w:jc w:val="center"/>
            </w:pPr>
            <w:r>
              <w:rPr>
                <w:rFonts w:ascii="Arial" w:cs="Arial" w:eastAsia="Arial" w:hAnsi="Arial"/>
                <w:b/>
                <w:bCs/>
                <w:color w:val="1B3A6B"/>
                <w:sz w:val="22"/>
                <w:szCs w:val="22"/>
              </w:rPr>
              <w:t xml:space="preserve">Scope</w:t>
            </w:r>
          </w:p>
          <w:p>
            <w:pPr>
              <w:jc w:val="center"/>
            </w:pPr>
            <w:r>
              <w:rPr>
                <w:rFonts w:ascii="Arial" w:cs="Arial" w:eastAsia="Arial" w:hAnsi="Arial"/>
                <w:color w:val="1E293B"/>
                <w:sz w:val="20"/>
                <w:szCs w:val="20"/>
              </w:rPr>
              <w:t xml:space="preserve">High School → University
21 Core Features</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0. Executive Summary</w:t>
      </w:r>
    </w:p>
    <w:p>
      <w:pPr>
        <w:spacing w:after="120" w:before="60"/>
      </w:pPr>
      <w:r>
        <w:rPr>
          <w:rFonts w:ascii="Arial" w:cs="Arial" w:eastAsia="Arial" w:hAnsi="Arial"/>
          <w:color w:val="1E293B"/>
          <w:sz w:val="22"/>
          <w:szCs w:val="22"/>
        </w:rPr>
        <w:t xml:space="preserve">IntuiLab is a next-generation science and mathematics learning platform built around one central philosophy: students should not receive knowledge — they should rediscover it. Every design decision, every AI interaction, and every feature in this system exists to serve that single goal.</w:t>
      </w:r>
    </w:p>
    <w:p>
      <w:pPr>
        <w:spacing w:after="120" w:before="60"/>
      </w:pPr>
      <w:r>
        <w:rPr>
          <w:rFonts w:ascii="Arial" w:cs="Arial" w:eastAsia="Arial" w:hAnsi="Arial"/>
          <w:color w:val="1E293B"/>
          <w:sz w:val="22"/>
          <w:szCs w:val="22"/>
        </w:rPr>
        <w:t xml:space="preserve">The platform covers Chemistry, Physics, Biology, and Mathematics from high-school through university level. It is built for depth — not breadth — combining a Socratic AI tutor, virtual laboratory simulators, spaced-repetition flashcards, adaptive lesson pathways, and an interactive knowledge graph into a unified learning experience.</w:t>
      </w:r>
    </w:p>
    <w:p>
      <w:pPr>
        <w:spacing w:after="120" w:before="60"/>
      </w:pPr>
      <w:r>
        <w:rPr>
          <w:rFonts w:ascii="Arial" w:cs="Arial" w:eastAsia="Arial" w:hAnsi="Arial"/>
          <w:color w:val="1E293B"/>
          <w:sz w:val="22"/>
          <w:szCs w:val="22"/>
        </w:rPr>
        <w:t xml:space="preserve">This document is the definitive blueprint. It synthesises the product vision, all 21 agreed features, the 3-phase build roadmap, full technical architecture, database schema, AI system design, content pipeline, team structure, and cost model. It is written to be handed directly to a CTO or senior development team.</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EFF6FF" w:val="clear"/>
            <w:tcMar>
              <w:top w:type="dxa" w:w="80"/>
              <w:left w:type="dxa" w:w="120"/>
              <w:bottom w:type="dxa" w:w="80"/>
              <w:right w:type="dxa" w:w="120"/>
            </w:tcMar>
          </w:tcPr>
          <w:p>
            <w:pPr>
              <w:jc w:val="center"/>
            </w:pPr>
            <w:r>
              <w:rPr>
                <w:sz w:val="28"/>
                <w:szCs w:val="28"/>
              </w:rPr>
              <w:t xml:space="preserve">🧭</w:t>
            </w:r>
          </w:p>
        </w:tc>
        <w:tc>
          <w:tcPr>
            <w:tcW w:type="dxa" w:w="8960"/>
            <w:tcBorders>
              <w:top w:val="single" w:color="0EA5E9" w:sz="1"/>
              <w:left w:val="none"/>
              <w:bottom w:val="single" w:color="0EA5E9" w:sz="1"/>
              <w:right w:val="none"/>
            </w:tcBorders>
            <w:shd w:fill="EFF6FF"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Core Philosophy: The AI never gives direct answers in Rediscovery Mode. It only asks questions, surfaces evidence, and guides the student to arrive at the answer themselves. This rule is non-negotiable and must be enforced at the prompt architecture level from Day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 Name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IntuiLab (provisional)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Subjects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 Chemistry, Biology, Mathematics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Level Range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 School (KCSE/CBC) → University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Target Market (V1)</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Kenyan students; scalable globally</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Core Features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21 (see Section 3)</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Build Phases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3 (MVP → Growth → Vision)</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 Stack</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Django 5 + Next.js 15 (App Router)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Engine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LangChain + xAI Grok API + offline fallback</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Monetisation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Freemium (Core free, Premium unlocks labs/AR/portfolio)</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 Product Vision &amp; Teaching Philosophy</w:t>
      </w:r>
    </w:p>
    <w:p>
      <w:pPr>
        <w:pStyle w:val="Heading2"/>
        <w:spacing w:after="160" w:before="400"/>
      </w:pPr>
      <w:r>
        <w:rPr>
          <w:rFonts w:ascii="Arial" w:cs="Arial" w:eastAsia="Arial" w:hAnsi="Arial"/>
          <w:b/>
          <w:bCs/>
          <w:color w:val="1B3A6B"/>
          <w:sz w:val="32"/>
          <w:szCs w:val="32"/>
        </w:rPr>
        <w:t xml:space="preserve">1.1 The Problem IntuiLab Solves</w:t>
      </w:r>
    </w:p>
    <w:p>
      <w:pPr>
        <w:spacing w:after="120" w:before="60"/>
      </w:pPr>
      <w:r>
        <w:rPr>
          <w:rFonts w:ascii="Arial" w:cs="Arial" w:eastAsia="Arial" w:hAnsi="Arial"/>
          <w:color w:val="1E293B"/>
          <w:sz w:val="22"/>
          <w:szCs w:val="22"/>
        </w:rPr>
        <w:t xml:space="preserve">Most educational platforms teach students what to know. They deliver facts, definitions, and procedures — optimised for test performance, not deep understanding. Students can pass exams without any ability to apply, extend, or question the knowledge they have been given.</w:t>
      </w:r>
    </w:p>
    <w:p>
      <w:pPr>
        <w:spacing w:after="120" w:before="60"/>
      </w:pPr>
      <w:r>
        <w:rPr>
          <w:rFonts w:ascii="Arial" w:cs="Arial" w:eastAsia="Arial" w:hAnsi="Arial"/>
          <w:color w:val="1E293B"/>
          <w:sz w:val="22"/>
          <w:szCs w:val="22"/>
        </w:rPr>
        <w:t xml:space="preserve">The result is a generation of students who know the formula for kinetic energy but have no intuition for why a moving object carries energy in the first place. Who can balance chemical equations but cannot explain why reactions happen at all. This is not education — it is information transfer.</w:t>
      </w:r>
    </w:p>
    <w:p>
      <w:pPr>
        <w:pStyle w:val="Heading2"/>
        <w:spacing w:after="160" w:before="400"/>
      </w:pPr>
      <w:r>
        <w:rPr>
          <w:rFonts w:ascii="Arial" w:cs="Arial" w:eastAsia="Arial" w:hAnsi="Arial"/>
          <w:b/>
          <w:bCs/>
          <w:color w:val="1B3A6B"/>
          <w:sz w:val="32"/>
          <w:szCs w:val="32"/>
        </w:rPr>
        <w:t xml:space="preserve">1.2 The IntuiLab Approach</w:t>
      </w:r>
    </w:p>
    <w:p>
      <w:pPr>
        <w:spacing w:after="120" w:before="60"/>
      </w:pPr>
      <w:r>
        <w:rPr>
          <w:rFonts w:ascii="Arial" w:cs="Arial" w:eastAsia="Arial" w:hAnsi="Arial"/>
          <w:color w:val="1E293B"/>
          <w:sz w:val="22"/>
          <w:szCs w:val="22"/>
        </w:rPr>
        <w:t xml:space="preserve">IntuiLab is built on four interlocking teaching principles:</w:t>
      </w:r>
    </w:p>
    <w:p>
      <w:pPr>
        <w:pStyle w:val="ListParagraph"/>
        <w:numPr>
          <w:ilvl w:val="0"/>
          <w:numId w:val="2"/>
        </w:numPr>
        <w:spacing w:after="40" w:before="40"/>
      </w:pPr>
      <w:r>
        <w:rPr>
          <w:rFonts w:ascii="Arial" w:cs="Arial" w:eastAsia="Arial" w:hAnsi="Arial"/>
          <w:color w:val="1E293B"/>
          <w:sz w:val="22"/>
          <w:szCs w:val="22"/>
        </w:rPr>
        <w:t xml:space="preserve">Historical Rediscovery — Every concept begins with the problem that drove its discovery. Students learn what question the scientist was trying to answer before they learn the answer.</w:t>
      </w:r>
    </w:p>
    <w:p>
      <w:pPr>
        <w:pStyle w:val="ListParagraph"/>
        <w:numPr>
          <w:ilvl w:val="0"/>
          <w:numId w:val="2"/>
        </w:numPr>
        <w:spacing w:after="40" w:before="40"/>
      </w:pPr>
      <w:r>
        <w:rPr>
          <w:rFonts w:ascii="Arial" w:cs="Arial" w:eastAsia="Arial" w:hAnsi="Arial"/>
          <w:color w:val="1E293B"/>
          <w:sz w:val="22"/>
          <w:szCs w:val="22"/>
        </w:rPr>
        <w:t xml:space="preserve">Socratic Guidance — The AI tutor never lectures. It asks. It challenges. It waits. The student must arrive at understanding through their own reasoning, with the AI as a guide, not a oracle.</w:t>
      </w:r>
    </w:p>
    <w:p>
      <w:pPr>
        <w:pStyle w:val="ListParagraph"/>
        <w:numPr>
          <w:ilvl w:val="0"/>
          <w:numId w:val="2"/>
        </w:numPr>
        <w:spacing w:after="40" w:before="40"/>
      </w:pPr>
      <w:r>
        <w:rPr>
          <w:rFonts w:ascii="Arial" w:cs="Arial" w:eastAsia="Arial" w:hAnsi="Arial"/>
          <w:color w:val="1E293B"/>
          <w:sz w:val="22"/>
          <w:szCs w:val="22"/>
        </w:rPr>
        <w:t xml:space="preserve">First Principles Reconstruction — Students are repeatedly brought back to the foundational assumptions beneath a concept. Nothing is taken as given. Everything must be derived or justified.</w:t>
      </w:r>
    </w:p>
    <w:p>
      <w:pPr>
        <w:pStyle w:val="ListParagraph"/>
        <w:numPr>
          <w:ilvl w:val="0"/>
          <w:numId w:val="2"/>
        </w:numPr>
        <w:spacing w:after="40" w:before="40"/>
      </w:pPr>
      <w:r>
        <w:rPr>
          <w:rFonts w:ascii="Arial" w:cs="Arial" w:eastAsia="Arial" w:hAnsi="Arial"/>
          <w:color w:val="1E293B"/>
          <w:sz w:val="22"/>
          <w:szCs w:val="22"/>
        </w:rPr>
        <w:t xml:space="preserve">Cross-Subject Integration — Science and mathematics are not separate subjects. IntuiLab constantly surfaces the connections: entropy in physics connects to Gibbs free energy in chemistry, to information theory in biology, to Shannon entropy in mathematics.</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DCFCE7" w:val="clear"/>
            <w:tcMar>
              <w:top w:type="dxa" w:w="80"/>
              <w:left w:type="dxa" w:w="120"/>
              <w:bottom w:type="dxa" w:w="80"/>
              <w:right w:type="dxa" w:w="120"/>
            </w:tcMar>
          </w:tcPr>
          <w:p>
            <w:pPr>
              <w:jc w:val="center"/>
            </w:pPr>
            <w:r>
              <w:rPr>
                <w:sz w:val="28"/>
                <w:szCs w:val="28"/>
              </w:rPr>
              <w:t xml:space="preserve">🧑‍🏫</w:t>
            </w:r>
          </w:p>
        </w:tc>
        <w:tc>
          <w:tcPr>
            <w:tcW w:type="dxa" w:w="8960"/>
            <w:tcBorders>
              <w:top w:val="single" w:color="16A34A" w:sz="1"/>
              <w:left w:val="none"/>
              <w:bottom w:val="single" w:color="16A34A" w:sz="1"/>
              <w:right w:val="none"/>
            </w:tcBorders>
            <w:shd w:fill="DCFCE7"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The Feynman Test: If a student cannot explain a concept clearly to a 12-year-old, they do not yet understand it. IntuiLab uses this as a formal, AI-scored assessment mode — not a metaphor but an actual feature.</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2. System Architecture Overview</w:t>
      </w:r>
    </w:p>
    <w:p>
      <w:pPr>
        <w:pStyle w:val="Heading2"/>
        <w:spacing w:after="160" w:before="400"/>
      </w:pPr>
      <w:r>
        <w:rPr>
          <w:rFonts w:ascii="Arial" w:cs="Arial" w:eastAsia="Arial" w:hAnsi="Arial"/>
          <w:b/>
          <w:bCs/>
          <w:color w:val="1B3A6B"/>
          <w:sz w:val="32"/>
          <w:szCs w:val="32"/>
        </w:rPr>
        <w:t xml:space="preserve">2.1 Architecture Layers (C4 Model)</w:t>
      </w:r>
    </w:p>
    <w:p>
      <w:pPr>
        <w:spacing w:after="120" w:before="60"/>
      </w:pPr>
      <w:r>
        <w:rPr>
          <w:rFonts w:ascii="Arial" w:cs="Arial" w:eastAsia="Arial" w:hAnsi="Arial"/>
          <w:color w:val="1E293B"/>
          <w:sz w:val="22"/>
          <w:szCs w:val="22"/>
        </w:rPr>
        <w:t xml:space="preserve">IntuiLab is structured as a layered monolith, architected for microservice extraction at scale. The system has five primary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Presentation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App, Mobile PWA, Offline Shell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15 + React 19 + Tailwind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Gateway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REST API, WebSocket gateway, Auth</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Django 5 + DRF + Django Ninja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Learning engine, AI orchestrator, Lab runner, SRS scheduler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Django services + Celery</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DB, Cache, Object storage, Search</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16 + Redis + S3 + pgvector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Socratic tutor, Adaptive engine, Feynman scorer, Concept weaver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LangChain + Grok API + PyTorch</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Infrastructure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CDN, CI/CD, Monitoring, Logging</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 Railway + Sentry + PostHog</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2.2 System Diagram (Textual C4)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0F172A" w:val="clear"/>
            <w:tcMar>
              <w:top w:type="dxa" w:w="100"/>
              <w:left w:type="dxa" w:w="140"/>
              <w:bottom w:type="dxa" w:w="100"/>
              <w:right w:type="dxa" w:w="140"/>
            </w:tcMar>
          </w:tcPr>
          <w:p>
            <w:r>
              <w:rPr>
                <w:rFonts w:ascii="Courier New" w:cs="Courier New" w:eastAsia="Courier New" w:hAnsi="Courier New"/>
                <w:b/>
                <w:bCs/>
                <w:color w:val="7DD3FC"/>
                <w:sz w:val="20"/>
                <w:szCs w:val="20"/>
              </w:rPr>
              <w:t xml:space="preserve">[Browser / Mobile PWA / Offline Shell]</w:t>
            </w:r>
          </w:p>
          <w:p>
            <w:r>
              <w:rPr>
                <w:rFonts w:ascii="Courier New" w:cs="Courier New" w:eastAsia="Courier New" w:hAnsi="Courier New"/>
                <w:color w:val="94A3B8"/>
                <w:sz w:val="18"/>
                <w:szCs w:val="18"/>
              </w:rPr>
              <w:t xml:space="preserve">         ↓  HTTPS + JWT + WebSocket</w:t>
            </w:r>
          </w:p>
          <w:p>
            <w:r>
              <w:rPr>
                <w:rFonts w:ascii="Courier New" w:cs="Courier New" w:eastAsia="Courier New" w:hAnsi="Courier New"/>
                <w:b/>
                <w:bCs/>
                <w:color w:val="86EFAC"/>
                <w:sz w:val="20"/>
                <w:szCs w:val="20"/>
              </w:rPr>
              <w:t xml:space="preserve">[Next.js 15 Frontend]  ←→  [Service Worker / IndexedDB (Offline)]</w:t>
            </w:r>
          </w:p>
          <w:p>
            <w:r>
              <w:rPr>
                <w:rFonts w:ascii="Courier New" w:cs="Courier New" w:eastAsia="Courier New" w:hAnsi="Courier New"/>
                <w:color w:val="94A3B8"/>
                <w:sz w:val="18"/>
                <w:szCs w:val="18"/>
              </w:rPr>
              <w:t xml:space="preserve">         ↓  REST API / WebSocket</w:t>
            </w:r>
          </w:p>
          <w:p>
            <w:r>
              <w:rPr>
                <w:rFonts w:ascii="Courier New" w:cs="Courier New" w:eastAsia="Courier New" w:hAnsi="Courier New"/>
                <w:b/>
                <w:bCs/>
                <w:color w:val="FCA5A5"/>
                <w:sz w:val="20"/>
                <w:szCs w:val="20"/>
              </w:rPr>
              <w:t xml:space="preserve">[Django 5 API]  ←→  [Django Channels (WebSocket)]  ←→  [Celery Workers]</w:t>
            </w:r>
          </w:p>
          <w:p>
            <w:r>
              <w:rPr>
                <w:rFonts w:ascii="Courier New" w:cs="Courier New" w:eastAsia="Courier New" w:hAnsi="Courier New"/>
                <w:color w:val="94A3B8"/>
                <w:sz w:val="18"/>
                <w:szCs w:val="18"/>
              </w:rPr>
              <w:t xml:space="preserve">         ↓                    ↕                              ↕</w:t>
            </w:r>
          </w:p>
          <w:p>
            <w:r>
              <w:rPr>
                <w:rFonts w:ascii="Courier New" w:cs="Courier New" w:eastAsia="Courier New" w:hAnsi="Courier New"/>
                <w:b/>
                <w:bCs/>
                <w:color w:val="D8B4FE"/>
                <w:sz w:val="20"/>
                <w:szCs w:val="20"/>
              </w:rPr>
              <w:t xml:space="preserve">[PostgreSQL 16 + pgvector]  ←→  [Redis]  ←→  [Celery Beat (SRS scheduler)]</w:t>
            </w:r>
          </w:p>
          <w:p>
            <w:r>
              <w:rPr>
                <w:rFonts w:ascii="Courier New" w:cs="Courier New" w:eastAsia="Courier New" w:hAnsi="Courier New"/>
                <w:color w:val="94A3B8"/>
                <w:sz w:val="18"/>
                <w:szCs w:val="18"/>
              </w:rPr>
              <w:t xml:space="preserve">         ↓</w:t>
            </w:r>
          </w:p>
          <w:p>
            <w:r>
              <w:rPr>
                <w:rFonts w:ascii="Courier New" w:cs="Courier New" w:eastAsia="Courier New" w:hAnsi="Courier New"/>
                <w:b/>
                <w:bCs/>
                <w:color w:val="FDE68A"/>
                <w:sz w:val="20"/>
                <w:szCs w:val="20"/>
              </w:rPr>
              <w:t xml:space="preserve">[AI Orchestrator: LangChain + Grok API + PyTorch Adaptive Model]</w:t>
            </w:r>
          </w:p>
          <w:p>
            <w:r>
              <w:rPr>
                <w:rFonts w:ascii="Courier New" w:cs="Courier New" w:eastAsia="Courier New" w:hAnsi="Courier New"/>
                <w:color w:val="94A3B8"/>
                <w:sz w:val="18"/>
                <w:szCs w:val="18"/>
              </w:rPr>
              <w:t xml:space="preserve">         ↓</w:t>
            </w:r>
          </w:p>
          <w:p>
            <w:r>
              <w:rPr>
                <w:rFonts w:ascii="Courier New" w:cs="Courier New" w:eastAsia="Courier New" w:hAnsi="Courier New"/>
                <w:b/>
                <w:bCs/>
                <w:color w:val="F9A8D4"/>
                <w:sz w:val="20"/>
                <w:szCs w:val="20"/>
              </w:rPr>
              <w:t xml:space="preserve">[Media Layer: AWS S3 + CDN + Cloudinary + Three.js Lab Engine]</w:t>
            </w:r>
          </w:p>
          <w:p>
            <w:r>
              <w:rPr>
                <w:rFonts w:ascii="Courier New" w:cs="Courier New" w:eastAsia="Courier New" w:hAnsi="Courier New"/>
                <w:color w:val="94A3B8"/>
                <w:sz w:val="16"/>
                <w:szCs w:val="16"/>
              </w:rPr>
              <w:t xml:space="preserve"/>
            </w:r>
          </w:p>
          <w:p>
            <w:r>
              <w:rPr>
                <w:rFonts w:ascii="Courier New" w:cs="Courier New" w:eastAsia="Courier New" w:hAnsi="Courier New"/>
                <w:color w:val="64748B"/>
                <w:sz w:val="18"/>
                <w:szCs w:val="18"/>
              </w:rPr>
              <w:t xml:space="preserve">External: Stripe/Flutterwave | ElevenLabs | Vercel | Railway | Sentry | PostHog</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2.3 Architecture Core Principles</w:t>
      </w:r>
    </w:p>
    <w:p>
      <w:pPr>
        <w:pStyle w:val="ListParagraph"/>
        <w:numPr>
          <w:ilvl w:val="0"/>
          <w:numId w:val="3"/>
        </w:numPr>
        <w:spacing w:after="40" w:before="40"/>
      </w:pPr>
      <w:r>
        <w:rPr>
          <w:rFonts w:ascii="Arial" w:cs="Arial" w:eastAsia="Arial" w:hAnsi="Arial"/>
          <w:color w:val="1E293B"/>
          <w:sz w:val="22"/>
          <w:szCs w:val="22"/>
        </w:rPr>
        <w:t xml:space="preserve">Modular Monolith First — Start as one deployable Django service, designed with clean app boundaries (apps/learning, apps/ai, apps/labs, apps/users). Extract to microservices at 50k+ concurrent users.</w:t>
      </w:r>
    </w:p>
    <w:p>
      <w:pPr>
        <w:pStyle w:val="ListParagraph"/>
        <w:numPr>
          <w:ilvl w:val="0"/>
          <w:numId w:val="3"/>
        </w:numPr>
        <w:spacing w:after="40" w:before="40"/>
      </w:pPr>
      <w:r>
        <w:rPr>
          <w:rFonts w:ascii="Arial" w:cs="Arial" w:eastAsia="Arial" w:hAnsi="Arial"/>
          <w:color w:val="1E293B"/>
          <w:sz w:val="22"/>
          <w:szCs w:val="22"/>
        </w:rPr>
        <w:t xml:space="preserve">Offline-First — 90% of learning (lessons, flashcards, basic labs) works with zero internet. Service worker handles caching; WatermelonDB handles local data; background sync reconciles when online.</w:t>
      </w:r>
    </w:p>
    <w:p>
      <w:pPr>
        <w:pStyle w:val="ListParagraph"/>
        <w:numPr>
          <w:ilvl w:val="0"/>
          <w:numId w:val="3"/>
        </w:numPr>
        <w:spacing w:after="40" w:before="40"/>
      </w:pPr>
      <w:r>
        <w:rPr>
          <w:rFonts w:ascii="Arial" w:cs="Arial" w:eastAsia="Arial" w:hAnsi="Arial"/>
          <w:color w:val="1E293B"/>
          <w:sz w:val="22"/>
          <w:szCs w:val="22"/>
        </w:rPr>
        <w:t xml:space="preserve">AI-Ethical by Design — Rediscovery Mode is enforced at the system prompt level, not the UI level. The AI orchestrator has a hardcoded "guide-only" rule that cannot be overridden by the frontend.</w:t>
      </w:r>
    </w:p>
    <w:p>
      <w:pPr>
        <w:pStyle w:val="ListParagraph"/>
        <w:numPr>
          <w:ilvl w:val="0"/>
          <w:numId w:val="3"/>
        </w:numPr>
        <w:spacing w:after="40" w:before="40"/>
      </w:pPr>
      <w:r>
        <w:rPr>
          <w:rFonts w:ascii="Arial" w:cs="Arial" w:eastAsia="Arial" w:hAnsi="Arial"/>
          <w:color w:val="1E293B"/>
          <w:sz w:val="22"/>
          <w:szCs w:val="22"/>
        </w:rPr>
        <w:t xml:space="preserve">Content as Versioned Data — All lessons, flashcards, and lab configurations are JSON + media stored in PostgreSQL with django-reversion. Content updates never break user progress.</w:t>
      </w:r>
    </w:p>
    <w:p>
      <w:pPr>
        <w:pStyle w:val="ListParagraph"/>
        <w:numPr>
          <w:ilvl w:val="0"/>
          <w:numId w:val="3"/>
        </w:numPr>
        <w:spacing w:after="40" w:before="40"/>
      </w:pPr>
      <w:r>
        <w:rPr>
          <w:rFonts w:ascii="Arial" w:cs="Arial" w:eastAsia="Arial" w:hAnsi="Arial"/>
          <w:color w:val="1E293B"/>
          <w:sz w:val="22"/>
          <w:szCs w:val="22"/>
        </w:rPr>
        <w:t xml:space="preserve">Privacy-First — Student learning data stays on device by default. Server sync is opt-in and end-to-end encrypted. No data is sold or used for advertising. Compliant with Kenya Data Protection Act 2019 and GDPR.</w:t>
      </w:r>
    </w:p>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3. Feature Registry — All 21 Features</w:t>
      </w:r>
    </w:p>
    <w:p>
      <w:pPr>
        <w:spacing w:after="120" w:before="60"/>
      </w:pPr>
      <w:r>
        <w:rPr>
          <w:rFonts w:ascii="Arial" w:cs="Arial" w:eastAsia="Arial" w:hAnsi="Arial"/>
          <w:color w:val="1E293B"/>
          <w:sz w:val="22"/>
          <w:szCs w:val="22"/>
        </w:rPr>
        <w:t xml:space="preserve">The following table is the complete, authoritative list of features. Every feature has a phase assignment. Phase 1 = MVP. Phase 2 = Growth. Phase 3 = Vision.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2000"/>
      </w:tblGrid>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Bite-Sized Lessons (5–30 min)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Selectable lesson duration with embedded knowledge checks at close.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02</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Socratic AI Tutor</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Conversational AI that guides via questions. Never gives direct answers in Rediscovery Mode.</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Flashcard System (SRS SM-2)</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Spaced-repetition flashcards scheduled by Anki-derived SM-2 algorithm.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04</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Adaptive Learning Engine</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Bayesian knowledge tracing adjusts difficulty, pacing and next-lesson selection per student.</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Concept Graph / Knowledge 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Interactive visual map of all topics and their cross-subject connections.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06</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Curriculum Alignment Layer</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Maps content to KCSE, CBC, 8-4-4, A-Level, IB, or university syllabus.</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Progress Tracking &amp; Streaks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Mastery heatmaps, streak counters, per-concept mastery scores (0–100).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08</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First Principles Mode</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Strips all jargon. Rebuilds concept from absolute first principles. Feynman-style.</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Multi-Language Support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English + Swahili at launch. French and additional languages in Phase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10</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Offline Mode</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Full lessons, flashcards, and basic labs downloadable for offline use.</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Virtual Lab Simulator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Real-time interactive experiments (titration, projectile, DNA gel, calculus graphing, etc.).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12</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AI Feynman Challenger</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Student explains concept to AI "12-year-old". AI scores clarity, depth, intuition.</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History-to-Intuition Timeline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Interactive timeline of discovery: failed experiments, eureka moments, virtual replays.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14</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Personal Discovery Portfolio</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Lifelong digital lab notebook: insights, voice notes, annotated diagrams, derivations.</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"Why It Matters" Stories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AI-narrated micro-documentaries on real-world impact. Triggered at lesson start.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16</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Voice-First &amp; Accessibility</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Full voice interaction, screen reader support, low-bandwidth audio-only mode.</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Dynamic Concept Weaver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AI generates personalised cross-subject "knowledge webs" triggered by mastery events.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18</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Notebook &amp; Annotation System</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In-lesson note-taking, diagram annotation, personal knowledge base.</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Peer Collaboration Rooms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Small group (2–5) problem-solving spaces. AI acts as silent moderator, intervenes only when stuck.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20</w:t>
            </w:r>
          </w:p>
        </w:tc>
        <w:tc>
          <w:tcPr>
            <w:tcW w:type="dxa" w:w="2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Problem-Solving Workspace</w:t>
            </w:r>
          </w:p>
        </w:tc>
        <w:tc>
          <w:tcPr>
            <w:tcW w:type="dxa" w:w="45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Interactive scratchpad with step-by-step AI feedback at each step, not just final answer.</w:t>
            </w:r>
          </w:p>
        </w:tc>
        <w:tc>
          <w:tcPr>
            <w:tcW w:type="dxa" w:w="20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21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AR/VR "See It in Real Life"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Phone AR: 3D molecules, magnetic fields, fractals in real space. Scales 2D → AR → full VR.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Phase 3</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4. Technology Stack</w:t>
      </w:r>
    </w:p>
    <w:p>
      <w:pPr>
        <w:pStyle w:val="Heading2"/>
        <w:spacing w:after="160" w:before="400"/>
      </w:pPr>
      <w:r>
        <w:rPr>
          <w:rFonts w:ascii="Arial" w:cs="Arial" w:eastAsia="Arial" w:hAnsi="Arial"/>
          <w:b/>
          <w:bCs/>
          <w:color w:val="1B3A6B"/>
          <w:sz w:val="32"/>
          <w:szCs w:val="32"/>
        </w:rPr>
        <w:t xml:space="preserve">4.1 Stack Decisions &amp; Justifications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360"/>
        <w:gridCol w:w="1800"/>
      </w:tblGrid>
      <w:tr>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Alt Considered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Next.js 15 (App Router) + React 19 + Tailwind CSS + shadcn/ui + TanStack Query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SSR for lesson SEO, PWA for offline, WebGL/WebXR-ready, best-in-class DX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Remix, Nuxt</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State Mgmt</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Zustand (lab/AI state) + TanStack Query (server state)</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Lightweight, composable, avoids Redux overhead</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Jotai, Redux</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Backend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Django 5 + Django REST Framework + Django Ninja (fast endpoints)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Python ecosystem for scientific computing, excellent ORM, battle-tested 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FastAPI (less ecosystem)</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Real-Time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Django Channels + WebSockets + Redis pub/sub</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Live AI chat, collaborative labs, real-time Feynman scoring</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SSE (less flexible)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PostgreSQL 16 + pgvector extension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JSONB for lesson content, pgvector for semantic concept search, full-text search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MySQL, MongoDB</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Cache/Queue</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Redis 7 (cache + Celery broker + pub/sub)</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SRS scheduling, AI response caching, WebSocket state</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RabbitMQ</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AI Engine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LangChain + xAI Grok API (primary) + OpenAI fallback + Ollama (offline)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Grok for reasoning depth; Ollama + Llama-3.1-8B for full offline mode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LlamaIndex</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Simulations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Three.js + Matter.js + p5.js (client) + SymPy + NumPy + SciPy + RDKit (server)</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Client-side for speed; server-side Python for accurate scientific computation</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Unity WebGL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AWS S3 + CloudFront CDN + Cloudinary (transforms) + FFmpeg (processing)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Scalable, global, image/video/3D model pipeline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GCS</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Offline Sync</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Next.js PWA (Workbox) + IndexedDB + WatermelonDB</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WatermelonDB built for React Native parity (future mobile app)</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PouchDB</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Auth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Django Allauth + SimpleJWT + OAuth2 (Google, Apple)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Social login + email/password + future SSO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Auth0 (cost)</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Payments</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Flutterwave (Africa-first) + Stripe (global)</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M-Pesa integration via Flutterwave is critical for Kenya</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Paystack</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Deploy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Vercel (Next.js) + Railway/Render → AWS ECS (scale)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Zero-ops start, scalable path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GCP, DigitalOcean</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Monitoring</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Sentry (errors) + PostHog (analytics) + Prometheus + Grafana</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Full observability stack</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Datadog (cost)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Voice/TTS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Web Speech API (input) + ElevenLabs (AI narration) + OpenAI TTS (fallback)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High-quality narration for "Why It Matters" stories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Google TTS</w:t>
            </w:r>
          </w:p>
        </w:tc>
      </w:tr>
      <w:tr>
        <w:tc>
          <w:tcPr>
            <w:tcW w:type="dxa" w:w="14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3D/AR</w:t>
            </w:r>
          </w:p>
        </w:tc>
        <w:tc>
          <w:tcPr>
            <w:tcW w:type="dxa" w:w="2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Three.js + model-viewer (AR) + WebXR API → React Native AR (Phase 3)</w:t>
            </w:r>
          </w:p>
        </w:tc>
        <w:tc>
          <w:tcPr>
            <w:tcW w:type="dxa" w:w="33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Progressive: 2D → WebAR → native AR/VR</w:t>
            </w:r>
          </w:p>
        </w:tc>
        <w:tc>
          <w:tcPr>
            <w:tcW w:type="dxa" w:w="18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19"/>
                <w:szCs w:val="19"/>
              </w:rPr>
              <w:t xml:space="preserve">Unity, 8th Wall</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5. Database Schema</w:t>
      </w:r>
    </w:p>
    <w:p>
      <w:pPr>
        <w:pStyle w:val="Heading2"/>
        <w:spacing w:after="160" w:before="400"/>
      </w:pPr>
      <w:r>
        <w:rPr>
          <w:rFonts w:ascii="Arial" w:cs="Arial" w:eastAsia="Arial" w:hAnsi="Arial"/>
          <w:b/>
          <w:bCs/>
          <w:color w:val="1B3A6B"/>
          <w:sz w:val="32"/>
          <w:szCs w:val="32"/>
        </w:rPr>
        <w:t xml:space="preserve">5.1 Schema Design Principles</w:t>
      </w:r>
    </w:p>
    <w:p>
      <w:pPr>
        <w:pStyle w:val="ListParagraph"/>
        <w:numPr>
          <w:ilvl w:val="0"/>
          <w:numId w:val="3"/>
        </w:numPr>
        <w:spacing w:after="40" w:before="40"/>
      </w:pPr>
      <w:r>
        <w:rPr>
          <w:rFonts w:ascii="Arial" w:cs="Arial" w:eastAsia="Arial" w:hAnsi="Arial"/>
          <w:color w:val="1E293B"/>
          <w:sz w:val="22"/>
          <w:szCs w:val="22"/>
        </w:rPr>
        <w:t xml:space="preserve">All content is versioned using django-reversion. Content updates never break existing user progress records.</w:t>
      </w:r>
    </w:p>
    <w:p>
      <w:pPr>
        <w:pStyle w:val="ListParagraph"/>
        <w:numPr>
          <w:ilvl w:val="0"/>
          <w:numId w:val="3"/>
        </w:numPr>
        <w:spacing w:after="40" w:before="40"/>
      </w:pPr>
      <w:r>
        <w:rPr>
          <w:rFonts w:ascii="Arial" w:cs="Arial" w:eastAsia="Arial" w:hAnsi="Arial"/>
          <w:color w:val="1E293B"/>
          <w:sz w:val="22"/>
          <w:szCs w:val="22"/>
        </w:rPr>
        <w:t xml:space="preserve">Lesson content is stored as structured JSONB (not raw text) enabling programmatic querying of sections, media references, and interactive components.</w:t>
      </w:r>
    </w:p>
    <w:p>
      <w:pPr>
        <w:pStyle w:val="ListParagraph"/>
        <w:numPr>
          <w:ilvl w:val="0"/>
          <w:numId w:val="3"/>
        </w:numPr>
        <w:spacing w:after="40" w:before="40"/>
      </w:pPr>
      <w:r>
        <w:rPr>
          <w:rFonts w:ascii="Arial" w:cs="Arial" w:eastAsia="Arial" w:hAnsi="Arial"/>
          <w:color w:val="1E293B"/>
          <w:sz w:val="22"/>
          <w:szCs w:val="22"/>
        </w:rPr>
        <w:t xml:space="preserve">pgvector extension enables semantic similarity search across concepts — critical for the Dynamic Concept Weaver.</w:t>
      </w:r>
    </w:p>
    <w:p>
      <w:pPr>
        <w:pStyle w:val="ListParagraph"/>
        <w:numPr>
          <w:ilvl w:val="0"/>
          <w:numId w:val="3"/>
        </w:numPr>
        <w:spacing w:after="40" w:before="40"/>
      </w:pPr>
      <w:r>
        <w:rPr>
          <w:rFonts w:ascii="Arial" w:cs="Arial" w:eastAsia="Arial" w:hAnsi="Arial"/>
          <w:color w:val="1E293B"/>
          <w:sz w:val="22"/>
          <w:szCs w:val="22"/>
        </w:rPr>
        <w:t xml:space="preserve">All user-specific data (progress, portfolio, notes) is scoped to user ID and encrypted at rest.</w:t>
      </w:r>
    </w:p>
    <w:p>
      <w:pPr>
        <w:spacing w:after="80" w:before="0"/>
      </w:pPr>
      <w:r>
        <w:t xml:space="preserve"/>
      </w:r>
    </w:p>
    <w:p>
      <w:pPr>
        <w:pStyle w:val="Heading2"/>
        <w:spacing w:after="160" w:before="400"/>
      </w:pPr>
      <w:r>
        <w:rPr>
          <w:rFonts w:ascii="Arial" w:cs="Arial" w:eastAsia="Arial" w:hAnsi="Arial"/>
          <w:b/>
          <w:bCs/>
          <w:color w:val="1B3A6B"/>
          <w:sz w:val="32"/>
          <w:szCs w:val="32"/>
        </w:rPr>
        <w:t xml:space="preserve">5.2 Core Models</w:t>
      </w:r>
    </w:p>
    <w:p>
      <w:pPr>
        <w:pStyle w:val="Heading3"/>
        <w:spacing w:after="100" w:before="240"/>
      </w:pPr>
      <w:r>
        <w:rPr>
          <w:rFonts w:ascii="Arial" w:cs="Arial" w:eastAsia="Arial" w:hAnsi="Arial"/>
          <w:b/>
          <w:bCs/>
          <w:color w:val="1B3A6B"/>
          <w:sz w:val="26"/>
          <w:szCs w:val="26"/>
        </w:rPr>
        <w:t xml:space="preserve">Identity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email, display_name, created_at, is_premium</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Extends Django AbstractUser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UserProfile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avatar, bio, curriculum_preference, language, streak_count, total_xp</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One-to-one with User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UserStreak</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current_streak, longest_streak, last_activity_date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Updated by Celery daily task</w:t>
            </w:r>
          </w:p>
        </w:tc>
      </w:tr>
    </w:tbl>
    <w:p>
      <w:pPr>
        <w:spacing w:after="80" w:before="0"/>
      </w:pPr>
      <w:r>
        <w:t xml:space="preserve"/>
      </w:r>
    </w:p>
    <w:p>
      <w:pPr>
        <w:pStyle w:val="Heading3"/>
        <w:spacing w:after="100" w:before="240"/>
      </w:pPr>
      <w:r>
        <w:rPr>
          <w:rFonts w:ascii="Arial" w:cs="Arial" w:eastAsia="Arial" w:hAnsi="Arial"/>
          <w:b/>
          <w:bCs/>
          <w:color w:val="1B3A6B"/>
          <w:sz w:val="26"/>
          <w:szCs w:val="26"/>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Subject</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name, slug, icon, color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 Chemistry, Biology, Mathematics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Topic</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subject, parent_topic (nullable), title, level (hs/university), order</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Self-referential for subtopics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Concept</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topic, title, slug, summary, history_text, importance_text, rediscovery_path_json, embedding (vector)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Atomic unit. embedding for pgvector search</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Lesson</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title, duration_minutes, content_json, difficulty (1-5), curriculum_tags, version</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content_json: array of LessonSection objects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LessonSection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lesson, order, type (text/video/diagram/interactive/lab), content, media_url, component_config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Polymorphic section types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VirtualLab</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lab_type, title, parameters_schema, simulation_mode (client/server), threejs_config, python_entry</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lab_type: titration, projectile, DNA, graph, circuit, etc.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HistoryTimeline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title, entries_json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entries_json: [{year, actor, event, experiment_config}]</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WhyItMattersStory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title, narration_script, video_url, audio_url, duration_seconds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AI-narrated micro-documentary</w:t>
            </w:r>
          </w:p>
        </w:tc>
      </w:tr>
    </w:tbl>
    <w:p>
      <w:pPr>
        <w:spacing w:after="80" w:before="0"/>
      </w:pPr>
      <w:r>
        <w:t xml:space="preserve"/>
      </w:r>
    </w:p>
    <w:p>
      <w:pPr>
        <w:pStyle w:val="Heading3"/>
        <w:spacing w:after="100" w:before="240"/>
      </w:pPr>
      <w:r>
        <w:rPr>
          <w:rFonts w:ascii="Arial" w:cs="Arial" w:eastAsia="Arial" w:hAnsi="Arial"/>
          <w:b/>
          <w:bCs/>
          <w:color w:val="1B3A6B"/>
          <w:sz w:val="26"/>
          <w:szCs w:val="26"/>
        </w:rPr>
        <w:t xml:space="preserv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Quiz</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lesson, questions_json, passing_score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Attached to every lesson</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QuizQuestion</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quiz, question_text, type (mcq/short/diagram), options_json, correct_answer, explanation</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can generate these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Flashcard</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front, back, hint, tags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side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UserFlashcardSRS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flashcard, interval_days, ease_factor, due_date, repetitions, last_reviewed</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SM-2 algorithm state per card per user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FeynmanSession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user, concept, student_explanation, ai_score_json, ai_feedback, timestamp</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ai_score_json: {clarity, depth, intuition, overall}</w:t>
            </w:r>
          </w:p>
        </w:tc>
      </w:tr>
    </w:tbl>
    <w:p>
      <w:pPr>
        <w:spacing w:after="80" w:before="0"/>
      </w:pPr>
      <w:r>
        <w:t xml:space="preserve"/>
      </w:r>
    </w:p>
    <w:p>
      <w:pPr>
        <w:pStyle w:val="Heading3"/>
        <w:spacing w:after="100" w:before="240"/>
      </w:pPr>
      <w:r>
        <w:rPr>
          <w:rFonts w:ascii="Arial" w:cs="Arial" w:eastAsia="Arial" w:hAnsi="Arial"/>
          <w:b/>
          <w:bCs/>
          <w:color w:val="1B3A6B"/>
          <w:sz w:val="26"/>
          <w:szCs w:val="26"/>
        </w:rPr>
        <w:t xml:space="preserve">User Progress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UserLessonProgress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lesson, completion_percent, score, time_spent_seconds, completed_at, notes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Updated in real-time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UserConceptMastery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concept, mastery_level (0-100), last_reviewed, review_count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Aggregated from quiz scores + SRS + Feynman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UserPortfolioEntry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entry_type (insight/derivation/voice/diagram), content_text, media_url, concept (FK), tags, timestamp</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Personal Discovery Portfolio</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UserNotebookAnnotation</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lesson_section, annotation_text, position_data, created_at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In-lesson annotations</w:t>
            </w:r>
          </w:p>
        </w:tc>
      </w:tr>
    </w:tbl>
    <w:p>
      <w:pPr>
        <w:spacing w:after="80" w:before="0"/>
      </w:pPr>
      <w:r>
        <w:t xml:space="preserve"/>
      </w:r>
    </w:p>
    <w:p>
      <w:pPr>
        <w:pStyle w:val="Heading3"/>
        <w:spacing w:after="100" w:before="240"/>
      </w:pPr>
      <w:r>
        <w:rPr>
          <w:rFonts w:ascii="Arial" w:cs="Arial" w:eastAsia="Arial" w:hAnsi="Arial"/>
          <w:b/>
          <w:bCs/>
          <w:color w:val="1B3A6B"/>
          <w:sz w:val="26"/>
          <w:szCs w:val="26"/>
        </w:rPr>
        <w:t xml:space="preserve">Graph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ConceptGraphEdge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from_concept, to_concept, relationship_type, strength (0-1), cross_subject, ai_generated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Powers Knowledge Map + Concept Weaver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AIConversation</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user, concept, mode (socratic/feynman/direct), messages_json, started_at, ended_at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conversation history for continuity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CollaborationRoom</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 concept, participants (M2M User), ai_mode, status, created_at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Peer Collaboration Rooms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CollaborationMessage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room, sender (user or AI), content, timestamp, ai_intervention (bool)</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marks its own interventions</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6. AI System Design</w:t>
      </w:r>
    </w:p>
    <w:p>
      <w:pPr>
        <w:pStyle w:val="Heading2"/>
        <w:spacing w:after="160" w:before="400"/>
      </w:pPr>
      <w:r>
        <w:rPr>
          <w:rFonts w:ascii="Arial" w:cs="Arial" w:eastAsia="Arial" w:hAnsi="Arial"/>
          <w:b/>
          <w:bCs/>
          <w:color w:val="1B3A6B"/>
          <w:sz w:val="32"/>
          <w:szCs w:val="32"/>
        </w:rPr>
        <w:t xml:space="preserve">6.1 Architecture Overview</w:t>
      </w:r>
    </w:p>
    <w:p>
      <w:pPr>
        <w:spacing w:after="120" w:before="60"/>
      </w:pPr>
      <w:r>
        <w:rPr>
          <w:rFonts w:ascii="Arial" w:cs="Arial" w:eastAsia="Arial" w:hAnsi="Arial"/>
          <w:color w:val="1E293B"/>
          <w:sz w:val="22"/>
          <w:szCs w:val="22"/>
        </w:rPr>
        <w:t xml:space="preserve">The AI system is the most critical component in IntuiLab. It is not a chatbot bolted onto a content platform — it is the pedagogical engine that the entire product is built around. Every AI interaction is designed to serve one outcome: deeper student understanding through active struggle, not passive consumption.</w:t>
      </w:r>
    </w:p>
    <w:p>
      <w:pPr>
        <w:pStyle w:val="Heading2"/>
        <w:spacing w:after="160" w:before="400"/>
      </w:pPr>
      <w:r>
        <w:rPr>
          <w:rFonts w:ascii="Arial" w:cs="Arial" w:eastAsia="Arial" w:hAnsi="Arial"/>
          <w:b/>
          <w:bCs/>
          <w:color w:val="1B3A6B"/>
          <w:sz w:val="32"/>
          <w:szCs w:val="32"/>
        </w:rPr>
        <w:t xml:space="preserve">6.2 The GrokOrchestrator (Central AI Service)</w:t>
      </w:r>
    </w:p>
    <w:p>
      <w:pPr>
        <w:spacing w:after="120" w:before="60"/>
      </w:pPr>
      <w:r>
        <w:rPr>
          <w:rFonts w:ascii="Arial" w:cs="Arial" w:eastAsia="Arial" w:hAnsi="Arial"/>
          <w:color w:val="1E293B"/>
          <w:sz w:val="22"/>
          <w:szCs w:val="22"/>
        </w:rPr>
        <w:t xml:space="preserve">Located at apps/ai/services/orchestrator.py, the GrokOrchestrator is a LangChain agent that wraps the Grok API and exposes the following tools: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2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generate_socratic_question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Takes current concept + student's last message → returns a question that advances reasoning without revealing the answer</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score_feynman_explanation</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Scores student's explanation on: Clarity (0-10), Depth (0-10), Intuition (0-10). Returns detailed feedback per dimension.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run_virtual_lab_prompt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Watches student's lab parameter changes → generates real-time Socratic questions about what they observe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build_dynamic_knowledge_web</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Takes a concept the student just mastered → returns a personalised cross-subject connection map with suggested 15-min rediscovery paths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assess_quiz_response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Evaluates short-answer quiz responses for partial credit and conceptual correctness (not just string matching)</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generate_hint</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Generates a graduated hint (3 levels: nudge → clue → near-answer) without ever giving the full solution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get_next_lesson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Reads UserConceptMastery + learning history → recommends the optimal next concept to study</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moderate_collaboration</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Monitors peer collaboration room → intervenes only when the group is stuck or fundamentally wrong</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6.3 AI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Active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Rediscovery Mode (default)</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only asks questions. Never states answers. Uses Socratic method exclusively. Enforced at system prompt level.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standard lessons, labs, concept exploration</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Direct Explanation Mode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can explain concepts directly. Student must opt-in consciously. Logged so the adaptive engine can note it.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explicitly requests "just tell 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Feynman Challenger Mode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plays the role of a curious 12-year-old. Scores explanations. Asks follow-up challenges. Reports mastery.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enters /feynman/[concept]</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Lab Monitor Mode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watches parameter changes in real-time. Generates contextual Socratic questions about observations.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is inside Virtual Lab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Collaboration Moderator Mode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is silent. Listens to peer conversation. Intervenes only when group is stuck &gt;3 min or factually wrong.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is in Peer Room</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Principles Mode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strips all jargon and rebuilds concept from absolute scratch, one step at a time, always asking "how do we know this?"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activates First Principles toggle</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6.4 The Non-Negotiable AI Guardrail</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FEF3C7" w:val="clear"/>
            <w:tcMar>
              <w:top w:type="dxa" w:w="80"/>
              <w:left w:type="dxa" w:w="120"/>
              <w:bottom w:type="dxa" w:w="80"/>
              <w:right w:type="dxa" w:w="120"/>
            </w:tcMar>
          </w:tcPr>
          <w:p>
            <w:pPr>
              <w:jc w:val="center"/>
            </w:pPr>
            <w:r>
              <w:rPr>
                <w:sz w:val="28"/>
                <w:szCs w:val="28"/>
              </w:rPr>
              <w:t xml:space="preserve">⚠️</w:t>
            </w:r>
          </w:p>
        </w:tc>
        <w:tc>
          <w:tcPr>
            <w:tcW w:type="dxa" w:w="8960"/>
            <w:tcBorders>
              <w:top w:val="single" w:color="D97706" w:sz="1"/>
              <w:left w:val="none"/>
              <w:bottom w:val="single" w:color="D97706" w:sz="1"/>
              <w:right w:val="none"/>
            </w:tcBorders>
            <w:shd w:fill="FEF3C7"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System Prompt Architecture Rule: In Rediscovery Mode, the following instruction is prepended to every single AI call and cannot be overridden by any frontend signal or user request: "You are a Socratic tutor. Your role is to guide the student to discover the answer themselves. You must NEVER state the answer directly. You may ask questions, suggest experiments, provide historical context, and give graduated hints — but the final conceptual leap must always be made by the student. If the student asks you to just give the answer, respond with a question that helps them take one more step forward."</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6.5 Offline AI Fallback</w:t>
      </w:r>
    </w:p>
    <w:p>
      <w:pPr>
        <w:spacing w:after="120" w:before="60"/>
      </w:pPr>
      <w:r>
        <w:rPr>
          <w:rFonts w:ascii="Arial" w:cs="Arial" w:eastAsia="Arial" w:hAnsi="Arial"/>
          <w:color w:val="1E293B"/>
          <w:sz w:val="22"/>
          <w:szCs w:val="22"/>
        </w:rPr>
        <w:t xml:space="preserve">When the device has no internet connection, the AI layer falls back to a quantized local model served via WebLLM in the browser:</w:t>
      </w:r>
    </w:p>
    <w:p>
      <w:pPr>
        <w:pStyle w:val="ListParagraph"/>
        <w:numPr>
          <w:ilvl w:val="0"/>
          <w:numId w:val="3"/>
        </w:numPr>
        <w:spacing w:after="40" w:before="40"/>
      </w:pPr>
      <w:r>
        <w:rPr>
          <w:rFonts w:ascii="Arial" w:cs="Arial" w:eastAsia="Arial" w:hAnsi="Arial"/>
          <w:color w:val="1E293B"/>
          <w:sz w:val="22"/>
          <w:szCs w:val="22"/>
        </w:rPr>
        <w:t xml:space="preserve">Model: Llama-3.1-8B-Instruct (Q4 quantized, ~4GB download, cached after first load)</w:t>
      </w:r>
    </w:p>
    <w:p>
      <w:pPr>
        <w:pStyle w:val="ListParagraph"/>
        <w:numPr>
          <w:ilvl w:val="0"/>
          <w:numId w:val="3"/>
        </w:numPr>
        <w:spacing w:after="40" w:before="40"/>
      </w:pPr>
      <w:r>
        <w:rPr>
          <w:rFonts w:ascii="Arial" w:cs="Arial" w:eastAsia="Arial" w:hAnsi="Arial"/>
          <w:color w:val="1E293B"/>
          <w:sz w:val="22"/>
          <w:szCs w:val="22"/>
        </w:rPr>
        <w:t xml:space="preserve">Capability: Socratic questioning and flashcard hints work well. Feynman scoring is simplified to keyword-based heuristics.</w:t>
      </w:r>
    </w:p>
    <w:p>
      <w:pPr>
        <w:pStyle w:val="ListParagraph"/>
        <w:numPr>
          <w:ilvl w:val="0"/>
          <w:numId w:val="3"/>
        </w:numPr>
        <w:spacing w:after="40" w:before="40"/>
      </w:pPr>
      <w:r>
        <w:rPr>
          <w:rFonts w:ascii="Arial" w:cs="Arial" w:eastAsia="Arial" w:hAnsi="Arial"/>
          <w:color w:val="1E293B"/>
          <w:sz w:val="22"/>
          <w:szCs w:val="22"/>
        </w:rPr>
        <w:t xml:space="preserve">Limitation: Dynamic Concept Weaver and full adaptive engine require server-side computation. These features show "sync required" in offline mode.</w:t>
      </w:r>
    </w:p>
    <w:p>
      <w:pPr>
        <w:spacing w:after="80" w:before="0"/>
      </w:pPr>
      <w:r>
        <w:t xml:space="preserve"/>
      </w:r>
    </w:p>
    <w:p>
      <w:pPr>
        <w:pStyle w:val="Heading2"/>
        <w:spacing w:after="160" w:before="400"/>
      </w:pPr>
      <w:r>
        <w:rPr>
          <w:rFonts w:ascii="Arial" w:cs="Arial" w:eastAsia="Arial" w:hAnsi="Arial"/>
          <w:b/>
          <w:bCs/>
          <w:color w:val="1B3A6B"/>
          <w:sz w:val="32"/>
          <w:szCs w:val="32"/>
        </w:rPr>
        <w:t xml:space="preserve">6.6 Adaptive Learning Engine</w:t>
      </w:r>
    </w:p>
    <w:p>
      <w:pPr>
        <w:spacing w:after="120" w:before="60"/>
      </w:pPr>
      <w:r>
        <w:rPr>
          <w:rFonts w:ascii="Arial" w:cs="Arial" w:eastAsia="Arial" w:hAnsi="Arial"/>
          <w:color w:val="1E293B"/>
          <w:sz w:val="22"/>
          <w:szCs w:val="22"/>
        </w:rPr>
        <w:t xml:space="preserve">The adaptive engine uses Bayesian Knowledge Tracing (BKT) — the most empirically validated model for tracking student knowledge state — combined with a lightweight PyTorch model for next-lesson recommendation:</w:t>
      </w:r>
    </w:p>
    <w:p>
      <w:pPr>
        <w:pStyle w:val="ListParagraph"/>
        <w:numPr>
          <w:ilvl w:val="0"/>
          <w:numId w:val="3"/>
        </w:numPr>
        <w:spacing w:after="40" w:before="40"/>
      </w:pPr>
      <w:r>
        <w:rPr>
          <w:rFonts w:ascii="Arial" w:cs="Arial" w:eastAsia="Arial" w:hAnsi="Arial"/>
          <w:color w:val="1E293B"/>
          <w:sz w:val="22"/>
          <w:szCs w:val="22"/>
        </w:rPr>
        <w:t xml:space="preserve">BKT tracks: P(mastery), P(learning), P(slip), P(guess) per concept per student</w:t>
      </w:r>
    </w:p>
    <w:p>
      <w:pPr>
        <w:pStyle w:val="ListParagraph"/>
        <w:numPr>
          <w:ilvl w:val="0"/>
          <w:numId w:val="3"/>
        </w:numPr>
        <w:spacing w:after="40" w:before="40"/>
      </w:pPr>
      <w:r>
        <w:rPr>
          <w:rFonts w:ascii="Arial" w:cs="Arial" w:eastAsia="Arial" w:hAnsi="Arial"/>
          <w:color w:val="1E293B"/>
          <w:sz w:val="22"/>
          <w:szCs w:val="22"/>
        </w:rPr>
        <w:t xml:space="preserve">Updated after every quiz, flashcard review, and Feynman session</w:t>
      </w:r>
    </w:p>
    <w:p>
      <w:pPr>
        <w:pStyle w:val="ListParagraph"/>
        <w:numPr>
          <w:ilvl w:val="0"/>
          <w:numId w:val="3"/>
        </w:numPr>
        <w:spacing w:after="40" w:before="40"/>
      </w:pPr>
      <w:r>
        <w:rPr>
          <w:rFonts w:ascii="Arial" w:cs="Arial" w:eastAsia="Arial" w:hAnsi="Arial"/>
          <w:color w:val="1E293B"/>
          <w:sz w:val="22"/>
          <w:szCs w:val="22"/>
        </w:rPr>
        <w:t xml:space="preserve">PyTorch model (trained on anonymised aggregate data): predicts which concept to teach next to maximise mastery gain per time invested</w:t>
      </w:r>
    </w:p>
    <w:p>
      <w:pPr>
        <w:pStyle w:val="ListParagraph"/>
        <w:numPr>
          <w:ilvl w:val="0"/>
          <w:numId w:val="3"/>
        </w:numPr>
        <w:spacing w:after="40" w:before="40"/>
      </w:pPr>
      <w:r>
        <w:rPr>
          <w:rFonts w:ascii="Arial" w:cs="Arial" w:eastAsia="Arial" w:hAnsi="Arial"/>
          <w:color w:val="1E293B"/>
          <w:sz w:val="22"/>
          <w:szCs w:val="22"/>
        </w:rPr>
        <w:t xml:space="preserve">Served as a Django management command on first install; updated monthly via Celery task</w:t>
      </w:r>
    </w:p>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7. Virtual Lab Simulator — Detailed Specification</w:t>
      </w:r>
    </w:p>
    <w:p>
      <w:pPr>
        <w:pStyle w:val="Heading2"/>
        <w:spacing w:after="160" w:before="400"/>
      </w:pPr>
      <w:r>
        <w:rPr>
          <w:rFonts w:ascii="Arial" w:cs="Arial" w:eastAsia="Arial" w:hAnsi="Arial"/>
          <w:b/>
          <w:bCs/>
          <w:color w:val="1B3A6B"/>
          <w:sz w:val="32"/>
          <w:szCs w:val="32"/>
        </w:rPr>
        <w:t xml:space="preserve">7.1 Architecture</w:t>
      </w:r>
    </w:p>
    <w:p>
      <w:pPr>
        <w:spacing w:after="120" w:before="60"/>
      </w:pPr>
      <w:r>
        <w:rPr>
          <w:rFonts w:ascii="Arial" w:cs="Arial" w:eastAsia="Arial" w:hAnsi="Arial"/>
          <w:color w:val="1E293B"/>
          <w:sz w:val="22"/>
          <w:szCs w:val="22"/>
        </w:rPr>
        <w:t xml:space="preserve">Virtual labs are the most technically complex feature in IntuiLab. Each lab has two components: a client-side rendering engine (Three.js / p5.js / D3) and a server-side scientific computation backend (Python: NumPy, SciPy, SymPy, RDKit). Simple labs run entirely client-side for performance. Complex simulations (e.g., molecular dynamics, wave interference) offload computation to the Django backend via a WebSocket stream.</w:t>
      </w:r>
    </w:p>
    <w:p>
      <w:pPr>
        <w:pStyle w:val="Heading2"/>
        <w:spacing w:after="160" w:before="400"/>
      </w:pPr>
      <w:r>
        <w:rPr>
          <w:rFonts w:ascii="Arial" w:cs="Arial" w:eastAsia="Arial" w:hAnsi="Arial"/>
          <w:b/>
          <w:bCs/>
          <w:color w:val="1B3A6B"/>
          <w:sz w:val="32"/>
          <w:szCs w:val="32"/>
        </w:rPr>
        <w:t xml:space="preserve">7.2 Lab Catalogue (Phase 2 Launch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Lab Name</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Rendering Tech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Chemistry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Acid-Base Titration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server SciPy (pH curve)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Chemistry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Molecular Orbital Builder</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Three.js + RDKit (server)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Chemistry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Electrochemical Cell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D3 (voltage curves)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Chemistry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Gas Law Explorer (PVT)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SymPy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Projectile Motion Simulator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(pure client)</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Wave Interference Patterns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Three.js + NumPy (server)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Electric Field Mapper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D3 + client-side vectors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Pendulum &amp; SHM</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(pure client)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Photoelectric Effect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photon simulation</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Biology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DNA Gel Electrophoresis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server simulation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Biology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Enzyme Kinetics (Michaelis-Menten)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D3 + SciPy (server)</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Biology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Mendelian Genetics Simulator</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(pure client)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Biology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Neuron Action Potential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p5.js + Hodgkin-Huxley model</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Mathematics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Calculus Graph Explorer (derivatives/integrals)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D3 + SymPy (symbolic)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Mathematics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Linear Algebra Visualiser (vectors, matrices, transformations)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Three.js (pure client)</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Mathematics</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Differential Equations Plotter</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D3 + SciPy (phase portraits)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Mathematics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Probability &amp; Statistics Sandbox</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D3 + NumPy</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7.3 Real-Time AI Integration in Labs</w:t>
      </w:r>
    </w:p>
    <w:p>
      <w:pPr>
        <w:spacing w:after="120" w:before="60"/>
      </w:pPr>
      <w:r>
        <w:rPr>
          <w:rFonts w:ascii="Arial" w:cs="Arial" w:eastAsia="Arial" w:hAnsi="Arial"/>
          <w:color w:val="1E293B"/>
          <w:sz w:val="22"/>
          <w:szCs w:val="22"/>
        </w:rPr>
        <w:t xml:space="preserve">While a student is inside a lab, the Lab Monitor AI Mode is active. The AI watches every parameter change via WebSocket and generates contextual Socratic questions. Example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EFF6FF" w:val="clear"/>
            <w:tcMar>
              <w:top w:type="dxa" w:w="100"/>
              <w:left w:type="dxa" w:w="140"/>
              <w:bottom w:type="dxa" w:w="100"/>
              <w:right w:type="dxa" w:w="140"/>
            </w:tcMar>
          </w:tcPr>
          <w:p>
            <w:r>
              <w:rPr>
                <w:rFonts w:ascii="Arial" w:cs="Arial" w:eastAsia="Arial" w:hAnsi="Arial"/>
                <w:b/>
                <w:bCs/>
                <w:color w:val="1B3A6B"/>
                <w:sz w:val="20"/>
                <w:szCs w:val="20"/>
              </w:rPr>
              <w:t xml:space="preserve">Student Action:</w:t>
            </w:r>
          </w:p>
          <w:p>
            <w:pPr>
              <w:spacing w:after="80" w:before="40"/>
            </w:pPr>
            <w:r>
              <w:rPr>
                <w:rFonts w:ascii="Arial" w:cs="Arial" w:eastAsia="Arial" w:hAnsi="Arial"/>
                <w:i/>
                <w:iCs/>
                <w:color w:val="1E293B"/>
                <w:sz w:val="21"/>
                <w:szCs w:val="21"/>
              </w:rPr>
              <w:t xml:space="preserve">Increases temperature from 25°C to 80°C in Acid-Base Titration lab. pH curve shifts.</w:t>
            </w:r>
          </w:p>
          <w:p>
            <w:r>
              <w:rPr>
                <w:rFonts w:ascii="Arial" w:cs="Arial" w:eastAsia="Arial" w:hAnsi="Arial"/>
                <w:b/>
                <w:bCs/>
                <w:color w:val="1B3A6B"/>
                <w:sz w:val="20"/>
                <w:szCs w:val="20"/>
              </w:rPr>
              <w:t xml:space="preserve">AI Response (Lab Monitor Mode):</w:t>
            </w:r>
          </w:p>
          <w:p>
            <w:pPr>
              <w:spacing w:after="80" w:before="40"/>
            </w:pPr>
            <w:r>
              <w:rPr>
                <w:rFonts w:ascii="Arial" w:cs="Arial" w:eastAsia="Arial" w:hAnsi="Arial"/>
                <w:color w:val="16A34A"/>
                <w:sz w:val="21"/>
                <w:szCs w:val="21"/>
              </w:rPr>
              <w:t xml:space="preserve">"Interesting — you can see the equivalence point has shifted. Why do you think temperature affects where the neutralisation happens? What does that tell you about the relationship between temperature and equilibrium?"</w:t>
            </w:r>
          </w:p>
          <w:p>
            <w:r>
              <w:rPr>
                <w:rFonts w:ascii="Arial" w:cs="Arial" w:eastAsia="Arial" w:hAnsi="Arial"/>
                <w:b/>
                <w:bCs/>
                <w:color w:val="1B3A6B"/>
                <w:sz w:val="20"/>
                <w:szCs w:val="20"/>
              </w:rPr>
              <w:t xml:space="preserve">What the AI does NOT say:</w:t>
            </w:r>
          </w:p>
          <w:p>
            <w:pPr>
              <w:spacing w:after="40" w:before="40"/>
            </w:pPr>
            <w:r>
              <w:rPr>
                <w:rFonts w:ascii="Arial" w:cs="Arial" w:eastAsia="Arial" w:hAnsi="Arial"/>
                <w:color w:val="DC2626"/>
                <w:sz w:val="21"/>
                <w:szCs w:val="21"/>
              </w:rPr>
              <w:t xml:space="preserve">"Temperature affects Ka (acid dissociation constant), which shifts the equilibrium position per Le Chatelier's Principle." — This is the answer. The AI never says it.</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8. Content Pipeline</w:t>
      </w:r>
    </w:p>
    <w:p>
      <w:pPr>
        <w:pStyle w:val="Heading2"/>
        <w:spacing w:after="160" w:before="400"/>
      </w:pPr>
      <w:r>
        <w:rPr>
          <w:rFonts w:ascii="Arial" w:cs="Arial" w:eastAsia="Arial" w:hAnsi="Arial"/>
          <w:b/>
          <w:bCs/>
          <w:color w:val="1B3A6B"/>
          <w:sz w:val="32"/>
          <w:szCs w:val="32"/>
        </w:rPr>
        <w:t xml:space="preserve">8.1 Content Creation Workflow</w:t>
      </w:r>
    </w:p>
    <w:p>
      <w:pPr>
        <w:spacing w:after="120" w:before="60"/>
      </w:pPr>
      <w:r>
        <w:rPr>
          <w:rFonts w:ascii="Arial" w:cs="Arial" w:eastAsia="Arial" w:hAnsi="Arial"/>
          <w:color w:val="1E293B"/>
          <w:sz w:val="22"/>
          <w:szCs w:val="22"/>
        </w:rPr>
        <w:t xml:space="preserve">IntuiLab content is co-created by human domain experts and AI, then reviewed and published through a Django admin CMS. Every lesson follows a strict schema ensuring pedagogical consistency.</w:t>
      </w:r>
    </w:p>
    <w:p>
      <w:pPr>
        <w:pStyle w:val="ListParagraph"/>
        <w:numPr>
          <w:ilvl w:val="0"/>
          <w:numId w:val="2"/>
        </w:numPr>
        <w:spacing w:after="40" w:before="40"/>
      </w:pPr>
      <w:r>
        <w:rPr>
          <w:rFonts w:ascii="Arial" w:cs="Arial" w:eastAsia="Arial" w:hAnsi="Arial"/>
          <w:color w:val="1E293B"/>
          <w:sz w:val="22"/>
          <w:szCs w:val="22"/>
        </w:rPr>
        <w:t xml:space="preserve">Expert authors write the core concept explanation in Markdown with topic metadata.</w:t>
      </w:r>
    </w:p>
    <w:p>
      <w:pPr>
        <w:pStyle w:val="ListParagraph"/>
        <w:numPr>
          <w:ilvl w:val="0"/>
          <w:numId w:val="2"/>
        </w:numPr>
        <w:spacing w:after="40" w:before="40"/>
      </w:pPr>
      <w:r>
        <w:rPr>
          <w:rFonts w:ascii="Arial" w:cs="Arial" w:eastAsia="Arial" w:hAnsi="Arial"/>
          <w:color w:val="1E293B"/>
          <w:sz w:val="22"/>
          <w:szCs w:val="22"/>
        </w:rPr>
        <w:t xml:space="preserve">The AI Content Generator (Grok) auto-generates: historical context narrative, rediscovery path questions, Feynman Challenger script, virtual lab parameter suggestions, quiz questions (MCQ + short answer), "Why It Matters" narration script, and cross-subject connection tags.</w:t>
      </w:r>
    </w:p>
    <w:p>
      <w:pPr>
        <w:pStyle w:val="ListParagraph"/>
        <w:numPr>
          <w:ilvl w:val="0"/>
          <w:numId w:val="2"/>
        </w:numPr>
        <w:spacing w:after="40" w:before="40"/>
      </w:pPr>
      <w:r>
        <w:rPr>
          <w:rFonts w:ascii="Arial" w:cs="Arial" w:eastAsia="Arial" w:hAnsi="Arial"/>
          <w:color w:val="1E293B"/>
          <w:sz w:val="22"/>
          <w:szCs w:val="22"/>
        </w:rPr>
        <w:t xml:space="preserve">Media generation: diagrams from AI image generation (Flux/DALL·E), 3D models exported from Blender as glTF, videos embedded from licensed sources (PhET, 3Blue1Brown) or ElevenLabs-narrated originals.</w:t>
      </w:r>
    </w:p>
    <w:p>
      <w:pPr>
        <w:pStyle w:val="ListParagraph"/>
        <w:numPr>
          <w:ilvl w:val="0"/>
          <w:numId w:val="2"/>
        </w:numPr>
        <w:spacing w:after="40" w:before="40"/>
      </w:pPr>
      <w:r>
        <w:rPr>
          <w:rFonts w:ascii="Arial" w:cs="Arial" w:eastAsia="Arial" w:hAnsi="Arial"/>
          <w:color w:val="1E293B"/>
          <w:sz w:val="22"/>
          <w:szCs w:val="22"/>
        </w:rPr>
        <w:t xml:space="preserve">Editorial review by subject-matter expert. Curriculum alignment tags added (KCSE, CBC, A-Level, IB).</w:t>
      </w:r>
    </w:p>
    <w:p>
      <w:pPr>
        <w:pStyle w:val="ListParagraph"/>
        <w:numPr>
          <w:ilvl w:val="0"/>
          <w:numId w:val="2"/>
        </w:numPr>
        <w:spacing w:after="40" w:before="40"/>
      </w:pPr>
      <w:r>
        <w:rPr>
          <w:rFonts w:ascii="Arial" w:cs="Arial" w:eastAsia="Arial" w:hAnsi="Arial"/>
          <w:color w:val="1E293B"/>
          <w:sz w:val="22"/>
          <w:szCs w:val="22"/>
        </w:rPr>
        <w:t xml:space="preserve">Publish to production via Django admin. Content is versioned. Previous versions are preserved.</w:t>
      </w:r>
    </w:p>
    <w:p>
      <w:pPr>
        <w:spacing w:after="80" w:before="0"/>
      </w:pPr>
      <w:r>
        <w:t xml:space="preserve"/>
      </w:r>
    </w:p>
    <w:p>
      <w:pPr>
        <w:pStyle w:val="Heading2"/>
        <w:spacing w:after="160" w:before="400"/>
      </w:pPr>
      <w:r>
        <w:rPr>
          <w:rFonts w:ascii="Arial" w:cs="Arial" w:eastAsia="Arial" w:hAnsi="Arial"/>
          <w:b/>
          <w:bCs/>
          <w:color w:val="1B3A6B"/>
          <w:sz w:val="32"/>
          <w:szCs w:val="32"/>
        </w:rPr>
        <w:t xml:space="preserve">8.2 Lesson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0F172A" w:val="clear"/>
            <w:tcMar>
              <w:top w:type="dxa" w:w="100"/>
              <w:left w:type="dxa" w:w="140"/>
              <w:bottom w:type="dxa" w:w="100"/>
              <w:right w:type="dxa" w:w="140"/>
            </w:tcMar>
          </w:tcPr>
          <w:p>
            <w:pPr>
              <w:spacing w:after="0" w:before="0"/>
            </w:pPr>
            <w:r>
              <w:rPr>
                <w:rFonts w:ascii="Courier New" w:cs="Courier New" w:eastAsia="Courier New" w:hAnsi="Courier New"/>
                <w:color w:val="86EFAC"/>
                <w:sz w:val="18"/>
                <w:szCs w:val="18"/>
              </w:rPr>
              <w:t xml:space="preserve">{ "lesson_id": "phys-hs-001", "concept": "newtons-second-law",</w:t>
            </w:r>
          </w:p>
          <w:p>
            <w:pPr>
              <w:spacing w:after="0" w:before="0"/>
            </w:pPr>
            <w:r>
              <w:rPr>
                <w:rFonts w:ascii="Courier New" w:cs="Courier New" w:eastAsia="Courier New" w:hAnsi="Courier New"/>
                <w:color w:val="86EFAC"/>
                <w:sz w:val="18"/>
                <w:szCs w:val="18"/>
              </w:rPr>
              <w:t xml:space="preserve">  "duration_minutes": 15, "difficulty": 2,</w:t>
            </w:r>
          </w:p>
          <w:p>
            <w:pPr>
              <w:spacing w:after="0" w:before="0"/>
            </w:pPr>
            <w:r>
              <w:rPr>
                <w:rFonts w:ascii="Courier New" w:cs="Courier New" w:eastAsia="Courier New" w:hAnsi="Courier New"/>
                <w:color w:val="86EFAC"/>
                <w:sz w:val="18"/>
                <w:szCs w:val="18"/>
              </w:rPr>
              <w:t xml:space="preserve">  "curriculum_tags": ["KCSE-Form2", "A-Level-Mechanics"],</w:t>
            </w:r>
          </w:p>
          <w:p>
            <w:pPr>
              <w:spacing w:after="0" w:before="0"/>
            </w:pPr>
            <w:r>
              <w:rPr>
                <w:rFonts w:ascii="Courier New" w:cs="Courier New" w:eastAsia="Courier New" w:hAnsi="Courier New"/>
                <w:color w:val="86EFAC"/>
                <w:sz w:val="18"/>
                <w:szCs w:val="18"/>
              </w:rPr>
              <w:t xml:space="preserve">  "sections": [</w:t>
            </w:r>
          </w:p>
          <w:p>
            <w:pPr>
              <w:spacing w:after="0" w:before="0"/>
            </w:pPr>
            <w:r>
              <w:rPr>
                <w:rFonts w:ascii="Courier New" w:cs="Courier New" w:eastAsia="Courier New" w:hAnsi="Courier New"/>
                <w:color w:val="86EFAC"/>
                <w:sz w:val="18"/>
                <w:szCs w:val="18"/>
              </w:rPr>
              <w:t xml:space="preserve">    { "type": "why_it_matters_hook", "video_url": "...", "duration_s": 90 },</w:t>
            </w:r>
          </w:p>
          <w:p>
            <w:pPr>
              <w:spacing w:after="0" w:before="0"/>
            </w:pPr>
            <w:r>
              <w:rPr>
                <w:rFonts w:ascii="Courier New" w:cs="Courier New" w:eastAsia="Courier New" w:hAnsi="Courier New"/>
                <w:color w:val="86EFAC"/>
                <w:sz w:val="18"/>
                <w:szCs w:val="18"/>
              </w:rPr>
              <w:t xml:space="preserve">    { "type": "history", "text": "In 1687, Newton was trying to explain...", "timeline_id": "newton-1687" },</w:t>
            </w:r>
          </w:p>
          <w:p>
            <w:pPr>
              <w:spacing w:after="0" w:before="0"/>
            </w:pPr>
            <w:r>
              <w:rPr>
                <w:rFonts w:ascii="Courier New" w:cs="Courier New" w:eastAsia="Courier New" w:hAnsi="Courier New"/>
                <w:color w:val="86EFAC"/>
                <w:sz w:val="18"/>
                <w:szCs w:val="18"/>
              </w:rPr>
              <w:t xml:space="preserve">    { "type": "rediscovery_challenge", "prompt": "Before I tell you anything, try this: ...", "lab_id": "projectile-lab" },</w:t>
            </w:r>
          </w:p>
          <w:p>
            <w:pPr>
              <w:spacing w:after="0" w:before="0"/>
            </w:pPr>
            <w:r>
              <w:rPr>
                <w:rFonts w:ascii="Courier New" w:cs="Courier New" w:eastAsia="Courier New" w:hAnsi="Courier New"/>
                <w:color w:val="86EFAC"/>
                <w:sz w:val="18"/>
                <w:szCs w:val="18"/>
              </w:rPr>
              <w:t xml:space="preserve">    { "type": "text", "content": "...", "diagrams": ["force-diagram-001"] },</w:t>
            </w:r>
          </w:p>
          <w:p>
            <w:pPr>
              <w:spacing w:after="0" w:before="0"/>
            </w:pPr>
            <w:r>
              <w:rPr>
                <w:rFonts w:ascii="Courier New" w:cs="Courier New" w:eastAsia="Courier New" w:hAnsi="Courier New"/>
                <w:color w:val="86EFAC"/>
                <w:sz w:val="18"/>
                <w:szCs w:val="18"/>
              </w:rPr>
              <w:t xml:space="preserve">    { "type": "interactive", "component": "ForceMassAccelSimulator", "config": {...} },</w:t>
            </w:r>
          </w:p>
          <w:p>
            <w:pPr>
              <w:spacing w:after="0" w:before="0"/>
            </w:pPr>
            <w:r>
              <w:rPr>
                <w:rFonts w:ascii="Courier New" w:cs="Courier New" w:eastAsia="Courier New" w:hAnsi="Courier New"/>
                <w:color w:val="86EFAC"/>
                <w:sz w:val="18"/>
                <w:szCs w:val="18"/>
              </w:rPr>
              <w:t xml:space="preserve">    { "type": "socratic_pause", "ai_question": "What would happen if mass doubled?" }</w:t>
            </w:r>
          </w:p>
          <w:p>
            <w:pPr>
              <w:spacing w:after="0" w:before="0"/>
            </w:pPr>
            <w:r>
              <w:rPr>
                <w:rFonts w:ascii="Courier New" w:cs="Courier New" w:eastAsia="Courier New" w:hAnsi="Courier New"/>
                <w:color w:val="86EFAC"/>
                <w:sz w:val="18"/>
                <w:szCs w:val="18"/>
              </w:rPr>
              <w:t xml:space="preserve">  ],</w:t>
            </w:r>
          </w:p>
          <w:p>
            <w:pPr>
              <w:spacing w:after="0" w:before="0"/>
            </w:pPr>
            <w:r>
              <w:rPr>
                <w:rFonts w:ascii="Courier New" w:cs="Courier New" w:eastAsia="Courier New" w:hAnsi="Courier New"/>
                <w:color w:val="86EFAC"/>
                <w:sz w:val="18"/>
                <w:szCs w:val="18"/>
              </w:rPr>
              <w:t xml:space="preserve">  "quiz": { "questions": [...], "passing_score": 70 },</w:t>
            </w:r>
          </w:p>
          <w:p>
            <w:pPr>
              <w:spacing w:after="0" w:before="0"/>
            </w:pPr>
            <w:r>
              <w:rPr>
                <w:rFonts w:ascii="Courier New" w:cs="Courier New" w:eastAsia="Courier New" w:hAnsi="Courier New"/>
                <w:color w:val="86EFAC"/>
                <w:sz w:val="18"/>
                <w:szCs w:val="18"/>
              </w:rPr>
              <w:t xml:space="preserve">  "flashcards": [{ "front": "...", "back": "...", "hint": "..." }]</w:t>
            </w:r>
          </w:p>
          <w:p>
            <w:pPr>
              <w:spacing w:after="0" w:before="0"/>
            </w:pPr>
            <w:r>
              <w:rPr>
                <w:rFonts w:ascii="Courier New" w:cs="Courier New" w:eastAsia="Courier New" w:hAnsi="Courier New"/>
                <w:color w:val="86EFAC"/>
                <w:sz w:val="18"/>
                <w:szCs w:val="18"/>
              </w:rPr>
              <w:t xml:space="preserve">}</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8.3 Content Coverage Plan</w:t>
      </w:r>
    </w:p>
    <w:p>
      <w:pPr>
        <w:spacing w:after="120" w:before="60"/>
      </w:pPr>
      <w:r>
        <w:rPr>
          <w:rFonts w:ascii="Arial" w:cs="Arial" w:eastAsia="Arial" w:hAnsi="Arial"/>
          <w:color w:val="1E293B"/>
          <w:sz w:val="22"/>
          <w:szCs w:val="22"/>
        </w:rPr>
        <w:t xml:space="preserve">Phase 1 launches with Physics (High School complete) and Chemistry (High School complete). All other subjects and university-level content roll out across Phase 2 per the following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 Scope</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Approximate Lesson Count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 MVP</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Physics HS + Chemistry HS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~200 lessons, ~2,000 flashcards, 8 labs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2 Growth</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 Biology HS + Mathematics HS + Physics University + Chemistry University</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~600 lessons, ~6,000 flashcards, 24 labs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3 Vision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Biology University + Mathematics University + All cross-subject modules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~1,200 lessons, ~12,000 flashcards, 48 labs</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9. Frontend Architecture</w:t>
      </w:r>
    </w:p>
    <w:p>
      <w:pPr>
        <w:pStyle w:val="Heading2"/>
        <w:spacing w:after="160" w:before="400"/>
      </w:pPr>
      <w:r>
        <w:rPr>
          <w:rFonts w:ascii="Arial" w:cs="Arial" w:eastAsia="Arial" w:hAnsi="Arial"/>
          <w:b/>
          <w:bCs/>
          <w:color w:val="1B3A6B"/>
          <w:sz w:val="32"/>
          <w:szCs w:val="32"/>
        </w:rPr>
        <w:t xml:space="preserve">9.1 App Router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Route</w:t>
            </w:r>
          </w:p>
        </w:tc>
        <w:tc>
          <w:tcPr>
            <w:tcW w:type="dxa" w:w="5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 / Component</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Home: Knowledge Map + Daily Streak + Next Recommended Lesson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/learn/[subject]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Subject Overview: Topic tree, mastery heatmap, curriculum filter</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/learn/[subject]/[topic]/[lesson]</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Lesson Player: Video + Text + Interactive + AI chat sidebar + progress bar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/lab/[lab_id]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Full-screen Virtual Lab: Simulation canvas + AI monitor panel + parameter controls</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/feynman/[concept_id]</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Feynman Challenger: Text input or voice + real-time AI scoring panel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/flashcards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SRS Flashcard session: Due cards + flip animation + SM-2 rating buttons</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/map</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Interactive Concept Graph: D3/React Flow + filter by subject + zoom/pan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/portfolio</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Personal Discovery Portfolio: Timeline of entries, voice playback, diagram viewer</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/history/[concept_id]</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History Timeline Explorer: Scrollable interactive timeline + virtual experiment replay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/collaborate/[room_id]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Peer Collaboration Room: Chat + shared whiteboard + AI moderation status</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/notebook</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Personal Notebook: All annotations + highlights across all lessons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9"/>
                <w:szCs w:val="19"/>
              </w:rPr>
              <w:t xml:space="preserve">/profile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Mastery dashboard, streak calendar, curriculum settings, language</w:t>
            </w:r>
          </w:p>
        </w:tc>
      </w:tr>
      <w:tr>
        <w:tc>
          <w:tcPr>
            <w:tcW w:type="dxa" w:w="3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Courier New" w:cs="Courier New" w:eastAsia="Courier New" w:hAnsi="Courier New"/>
                <w:color w:val="0EA5E9"/>
                <w:sz w:val="19"/>
                <w:szCs w:val="19"/>
              </w:rPr>
              <w:t xml:space="preserve">/settings</w:t>
            </w:r>
          </w:p>
        </w:tc>
        <w:tc>
          <w:tcPr>
            <w:tcW w:type="dxa" w:w="576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color w:val="1E293B"/>
                <w:sz w:val="20"/>
                <w:szCs w:val="20"/>
              </w:rPr>
              <w:t xml:space="preserve">Settings: Offline downloads, notifications, accessibility, data privacy</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9.2 Key UI Components</w:t>
      </w:r>
    </w:p>
    <w:p>
      <w:pPr>
        <w:pStyle w:val="ListParagraph"/>
        <w:numPr>
          <w:ilvl w:val="0"/>
          <w:numId w:val="3"/>
        </w:numPr>
        <w:spacing w:after="40" w:before="40"/>
      </w:pPr>
      <w:r>
        <w:rPr>
          <w:rFonts w:ascii="Arial" w:cs="Arial" w:eastAsia="Arial" w:hAnsi="Arial"/>
          <w:color w:val="1E293B"/>
          <w:sz w:val="22"/>
          <w:szCs w:val="22"/>
        </w:rPr>
        <w:t xml:space="preserve">LessonPlayer — Renders lesson sections sequentially. Handles video, text, diagrams, interactive components, and Socratic pause points. AI chat sidebar is always present but collapses on mobile.</w:t>
      </w:r>
    </w:p>
    <w:p>
      <w:pPr>
        <w:pStyle w:val="ListParagraph"/>
        <w:numPr>
          <w:ilvl w:val="0"/>
          <w:numId w:val="3"/>
        </w:numPr>
        <w:spacing w:after="40" w:before="40"/>
      </w:pPr>
      <w:r>
        <w:rPr>
          <w:rFonts w:ascii="Arial" w:cs="Arial" w:eastAsia="Arial" w:hAnsi="Arial"/>
          <w:color w:val="1E293B"/>
          <w:sz w:val="22"/>
          <w:szCs w:val="22"/>
        </w:rPr>
        <w:t xml:space="preserve">LabCanvas — Full-screen WebGL/Canvas simulation surface. Wraps Three.js / p5.js instances. Receives real-time computation results via WebSocket. AI monitor panel overlays on right.</w:t>
      </w:r>
    </w:p>
    <w:p>
      <w:pPr>
        <w:pStyle w:val="ListParagraph"/>
        <w:numPr>
          <w:ilvl w:val="0"/>
          <w:numId w:val="3"/>
        </w:numPr>
        <w:spacing w:after="40" w:before="40"/>
      </w:pPr>
      <w:r>
        <w:rPr>
          <w:rFonts w:ascii="Arial" w:cs="Arial" w:eastAsia="Arial" w:hAnsi="Arial"/>
          <w:color w:val="1E293B"/>
          <w:sz w:val="22"/>
          <w:szCs w:val="22"/>
        </w:rPr>
        <w:t xml:space="preserve">ConceptGraph — React Flow graph with D3 force layout. Nodes are Concept objects. Edges are ConceptGraphEdge records. Color-coded by subject. Clickable → navigates to lesson.</w:t>
      </w:r>
    </w:p>
    <w:p>
      <w:pPr>
        <w:pStyle w:val="ListParagraph"/>
        <w:numPr>
          <w:ilvl w:val="0"/>
          <w:numId w:val="3"/>
        </w:numPr>
        <w:spacing w:after="40" w:before="40"/>
      </w:pPr>
      <w:r>
        <w:rPr>
          <w:rFonts w:ascii="Arial" w:cs="Arial" w:eastAsia="Arial" w:hAnsi="Arial"/>
          <w:color w:val="1E293B"/>
          <w:sz w:val="22"/>
          <w:szCs w:val="22"/>
        </w:rPr>
        <w:t xml:space="preserve">FlashcardDeck — SM-2 session manager. Shows front/back flip animation. Records user rating (Again/Hard/Good/Easy) → sends to Django SRS endpoint → updates due dates.</w:t>
      </w:r>
    </w:p>
    <w:p>
      <w:pPr>
        <w:pStyle w:val="ListParagraph"/>
        <w:numPr>
          <w:ilvl w:val="0"/>
          <w:numId w:val="3"/>
        </w:numPr>
        <w:spacing w:after="40" w:before="40"/>
      </w:pPr>
      <w:r>
        <w:rPr>
          <w:rFonts w:ascii="Arial" w:cs="Arial" w:eastAsia="Arial" w:hAnsi="Arial"/>
          <w:color w:val="1E293B"/>
          <w:sz w:val="22"/>
          <w:szCs w:val="22"/>
        </w:rPr>
        <w:t xml:space="preserve">SocraticChat — WebSocket-connected chat component. Enforces visual indicator when AI is in Rediscovery Mode ("Guide Mode active"). Cannot be switched off by the user mid-lesson.</w:t>
      </w:r>
    </w:p>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Achieved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Lesson Load Time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1 second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CDN + edge caching + Next.js SSG for static lesson shells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Lab Frame Rate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60 fps on mid-range phone</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Client-side Three.js/p5.js; server offload only for heavy compute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 Coverage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90% of features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Service worker (Workbox) + WatermelonDB + IndexedDB</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Response Time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200ms (P95)</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Redis caching + Django Ninja fast endpoints + pgvector indexed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Response Latency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2 seconds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Streaming responses via WebSocket + response caching for common questions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Scalability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10k → 1M users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Railway (MVP) → AWS ECS + RDS + ElastiCache (scale)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Uptime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99.9% SLA</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Multi-region Vercel + Railway redundancy + health checks</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Security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OWASP Top 10 covered</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 rate limiting + CSRF + content moderation + pen test at launch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Privacy</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Kenya DPA 2019 + GDPR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stays on device by default. Server sync opt-in + E2E encrypted.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Accessibility</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WCAG 2.1 AA</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ARIA labels + screen reader support + voice commands + high-contrast mode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Internationalisation</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 + SW at launch</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Django i18n + i18next + RTL-ready layout</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Low-Bandwidth Mode</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Functional at 2G</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Audio-only mode + compressed assets + lazy-load images</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11. Three-Phase Build Roadmap</w:t>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FEF3C7" w:val="clear"/>
            <w:tcMar>
              <w:top w:type="dxa" w:w="80"/>
              <w:left w:type="dxa" w:w="120"/>
              <w:bottom w:type="dxa" w:w="80"/>
              <w:right w:type="dxa" w:w="120"/>
            </w:tcMar>
          </w:tcPr>
          <w:p>
            <w:pPr>
              <w:jc w:val="center"/>
            </w:pPr>
            <w:r>
              <w:rPr>
                <w:sz w:val="28"/>
                <w:szCs w:val="28"/>
              </w:rPr>
              <w:t xml:space="preserve">⚠️</w:t>
            </w:r>
          </w:p>
        </w:tc>
        <w:tc>
          <w:tcPr>
            <w:tcW w:type="dxa" w:w="8960"/>
            <w:tcBorders>
              <w:top w:val="single" w:color="D97706" w:sz="1"/>
              <w:left w:val="none"/>
              <w:bottom w:val="single" w:color="D97706" w:sz="1"/>
              <w:right w:val="none"/>
            </w:tcBorders>
            <w:shd w:fill="FEF3C7"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Critical Principle: This is not a 12-week "build everything" sprint. It is a disciplined phased roadmap. Phase 1 must be extraordinary at 8 core features before Phase 2 begins. Better to do fewer things with genuine depth than to ship 21 shallow features.</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Phase 1 — MVP (Months 0–6)</w:t>
      </w:r>
    </w:p>
    <w:p>
      <w:pPr>
        <w:spacing w:after="120" w:before="60"/>
      </w:pPr>
      <w:r>
        <w:rPr>
          <w:rFonts w:ascii="Arial" w:cs="Arial" w:eastAsia="Arial" w:hAnsi="Arial"/>
          <w:color w:val="1E293B"/>
          <w:sz w:val="22"/>
          <w:szCs w:val="22"/>
        </w:rPr>
        <w:t xml:space="preserve">Goal: Build an app that is already extraordinary at its core — one subject, done to an exceptional standard, with the AI tutor and lesson system fully operational. Beta launch with Kenyan high school students at end of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Sprint Goals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1</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 foundation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Turborepo monorepo, Django project structure, Next.js App Router setup, PostgreSQL + Redis, Auth (JWT + Google OAuth), Django admin CMS skeleton</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2</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engine</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Subject/Topic/Concept/Lesson models, Lesson Player UI, first 50 Physics HS lessons, Quiz system, Flashcard CRUD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3</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Tutor (core)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GrokOrchestrator service, Socratic AI chat (WebSocket), Rediscovery Mode guardrail, system prompt architecture, first Feynman Challenger prototype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4</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Adaptive engine + SRS</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BKT implementation, SM-2 flashcard scheduler, Celery SRS task, UserConceptMastery tracking, Concept Graph (basic)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5</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Curriculum + Offline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KCSE/CBC curriculum tag layer, PWA (Workbox), offline lesson download, WatermelonDB sync, multi-language (Swahili), First Principles Mode</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6</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Polish + Beta launch</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Physics HS + Chemistry HS content, streak system, Progress dashboard, accessibility pass, performance optimisation, beta launch to 200 Kenyan students</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Phase 2 — Growth (Months 7–18)</w:t>
      </w:r>
    </w:p>
    <w:p>
      <w:pPr>
        <w:spacing w:after="120" w:before="60"/>
      </w:pPr>
      <w:r>
        <w:rPr>
          <w:rFonts w:ascii="Arial" w:cs="Arial" w:eastAsia="Arial" w:hAnsi="Arial"/>
          <w:color w:val="1E293B"/>
          <w:sz w:val="22"/>
          <w:szCs w:val="22"/>
        </w:rPr>
        <w:t xml:space="preserve">Goal: Expand to all 4 subjects at HS level and begin university content. Ship the high-impact advanced features. Grow to 10,000+ active users.</w:t>
      </w:r>
    </w:p>
    <w:p>
      <w:pPr>
        <w:spacing w:after="80" w:before="0"/>
      </w:pPr>
      <w:r>
        <w:t xml:space="preserve"/>
      </w:r>
    </w:p>
    <w:p>
      <w:pPr>
        <w:pStyle w:val="ListParagraph"/>
        <w:numPr>
          <w:ilvl w:val="0"/>
          <w:numId w:val="3"/>
        </w:numPr>
        <w:spacing w:after="40" w:before="40"/>
      </w:pPr>
      <w:r>
        <w:rPr>
          <w:rFonts w:ascii="Arial" w:cs="Arial" w:eastAsia="Arial" w:hAnsi="Arial"/>
          <w:color w:val="1E293B"/>
          <w:sz w:val="22"/>
          <w:szCs w:val="22"/>
        </w:rPr>
        <w:t xml:space="preserve">Virtual Lab Simulator — Launch 16 labs across all 4 subjects with real-time AI Lab Monitor Mode</w:t>
      </w:r>
    </w:p>
    <w:p>
      <w:pPr>
        <w:pStyle w:val="ListParagraph"/>
        <w:numPr>
          <w:ilvl w:val="0"/>
          <w:numId w:val="3"/>
        </w:numPr>
        <w:spacing w:after="40" w:before="40"/>
      </w:pPr>
      <w:r>
        <w:rPr>
          <w:rFonts w:ascii="Arial" w:cs="Arial" w:eastAsia="Arial" w:hAnsi="Arial"/>
          <w:color w:val="1E293B"/>
          <w:sz w:val="22"/>
          <w:szCs w:val="22"/>
        </w:rPr>
        <w:t xml:space="preserve">AI Feynman Challenger — Full scoring system (clarity, depth, intuition), voice input option</w:t>
      </w:r>
    </w:p>
    <w:p>
      <w:pPr>
        <w:pStyle w:val="ListParagraph"/>
        <w:numPr>
          <w:ilvl w:val="0"/>
          <w:numId w:val="3"/>
        </w:numPr>
        <w:spacing w:after="40" w:before="40"/>
      </w:pPr>
      <w:r>
        <w:rPr>
          <w:rFonts w:ascii="Arial" w:cs="Arial" w:eastAsia="Arial" w:hAnsi="Arial"/>
          <w:color w:val="1E293B"/>
          <w:sz w:val="22"/>
          <w:szCs w:val="22"/>
        </w:rPr>
        <w:t xml:space="preserve">History-to-Intuition Timeline Explorer — Interactive timeline for every major concept</w:t>
      </w:r>
    </w:p>
    <w:p>
      <w:pPr>
        <w:pStyle w:val="ListParagraph"/>
        <w:numPr>
          <w:ilvl w:val="0"/>
          <w:numId w:val="3"/>
        </w:numPr>
        <w:spacing w:after="40" w:before="40"/>
      </w:pPr>
      <w:r>
        <w:rPr>
          <w:rFonts w:ascii="Arial" w:cs="Arial" w:eastAsia="Arial" w:hAnsi="Arial"/>
          <w:color w:val="1E293B"/>
          <w:sz w:val="22"/>
          <w:szCs w:val="22"/>
        </w:rPr>
        <w:t xml:space="preserve">Personal Discovery Portfolio — Voice recording, diagram annotation, long-term storage</w:t>
      </w:r>
    </w:p>
    <w:p>
      <w:pPr>
        <w:pStyle w:val="ListParagraph"/>
        <w:numPr>
          <w:ilvl w:val="0"/>
          <w:numId w:val="3"/>
        </w:numPr>
        <w:spacing w:after="40" w:before="40"/>
      </w:pPr>
      <w:r>
        <w:rPr>
          <w:rFonts w:ascii="Arial" w:cs="Arial" w:eastAsia="Arial" w:hAnsi="Arial"/>
          <w:color w:val="1E293B"/>
          <w:sz w:val="22"/>
          <w:szCs w:val="22"/>
        </w:rPr>
        <w:t xml:space="preserve">"Why It Matters to Humanity" Stories — 50+ AI-narrated micro-documentaries</w:t>
      </w:r>
    </w:p>
    <w:p>
      <w:pPr>
        <w:pStyle w:val="ListParagraph"/>
        <w:numPr>
          <w:ilvl w:val="0"/>
          <w:numId w:val="3"/>
        </w:numPr>
        <w:spacing w:after="40" w:before="40"/>
      </w:pPr>
      <w:r>
        <w:rPr>
          <w:rFonts w:ascii="Arial" w:cs="Arial" w:eastAsia="Arial" w:hAnsi="Arial"/>
          <w:color w:val="1E293B"/>
          <w:sz w:val="22"/>
          <w:szCs w:val="22"/>
        </w:rPr>
        <w:t xml:space="preserve">Voice-First &amp; Accessibility — Web Speech API input, ElevenLabs narration, audio-only mode</w:t>
      </w:r>
    </w:p>
    <w:p>
      <w:pPr>
        <w:pStyle w:val="ListParagraph"/>
        <w:numPr>
          <w:ilvl w:val="0"/>
          <w:numId w:val="3"/>
        </w:numPr>
        <w:spacing w:after="40" w:before="40"/>
      </w:pPr>
      <w:r>
        <w:rPr>
          <w:rFonts w:ascii="Arial" w:cs="Arial" w:eastAsia="Arial" w:hAnsi="Arial"/>
          <w:color w:val="1E293B"/>
          <w:sz w:val="22"/>
          <w:szCs w:val="22"/>
        </w:rPr>
        <w:t xml:space="preserve">Dynamic Concept Weaver — Cross-subject knowledge web generation on mastery events</w:t>
      </w:r>
    </w:p>
    <w:p>
      <w:pPr>
        <w:pStyle w:val="ListParagraph"/>
        <w:numPr>
          <w:ilvl w:val="0"/>
          <w:numId w:val="3"/>
        </w:numPr>
        <w:spacing w:after="40" w:before="40"/>
      </w:pPr>
      <w:r>
        <w:rPr>
          <w:rFonts w:ascii="Arial" w:cs="Arial" w:eastAsia="Arial" w:hAnsi="Arial"/>
          <w:color w:val="1E293B"/>
          <w:sz w:val="22"/>
          <w:szCs w:val="22"/>
        </w:rPr>
        <w:t xml:space="preserve">Notebook &amp; Annotation System — In-lesson highlights, margin notes, personal knowledge base</w:t>
      </w:r>
    </w:p>
    <w:p>
      <w:pPr>
        <w:pStyle w:val="ListParagraph"/>
        <w:numPr>
          <w:ilvl w:val="0"/>
          <w:numId w:val="3"/>
        </w:numPr>
        <w:spacing w:after="40" w:before="40"/>
      </w:pPr>
      <w:r>
        <w:rPr>
          <w:rFonts w:ascii="Arial" w:cs="Arial" w:eastAsia="Arial" w:hAnsi="Arial"/>
          <w:color w:val="1E293B"/>
          <w:sz w:val="22"/>
          <w:szCs w:val="22"/>
        </w:rPr>
        <w:t xml:space="preserve">Peer Collaboration Rooms — Real-time group problem solving with AI moderation</w:t>
      </w:r>
    </w:p>
    <w:p>
      <w:pPr>
        <w:pStyle w:val="ListParagraph"/>
        <w:numPr>
          <w:ilvl w:val="0"/>
          <w:numId w:val="3"/>
        </w:numPr>
        <w:spacing w:after="40" w:before="40"/>
      </w:pPr>
      <w:r>
        <w:rPr>
          <w:rFonts w:ascii="Arial" w:cs="Arial" w:eastAsia="Arial" w:hAnsi="Arial"/>
          <w:color w:val="1E293B"/>
          <w:sz w:val="22"/>
          <w:szCs w:val="22"/>
        </w:rPr>
        <w:t xml:space="preserve">Problem-Solving Workspace — Step-by-step scratchpad with graduated AI hints</w:t>
      </w:r>
    </w:p>
    <w:p>
      <w:pPr>
        <w:pStyle w:val="ListParagraph"/>
        <w:numPr>
          <w:ilvl w:val="0"/>
          <w:numId w:val="3"/>
        </w:numPr>
        <w:spacing w:after="40" w:before="40"/>
      </w:pPr>
      <w:r>
        <w:rPr>
          <w:rFonts w:ascii="Arial" w:cs="Arial" w:eastAsia="Arial" w:hAnsi="Arial"/>
          <w:color w:val="1E293B"/>
          <w:sz w:val="22"/>
          <w:szCs w:val="22"/>
        </w:rPr>
        <w:t xml:space="preserve">Biology HS + Mathematics HS + Physics University + Chemistry University content</w:t>
      </w:r>
    </w:p>
    <w:p>
      <w:pPr>
        <w:spacing w:after="80" w:before="0"/>
      </w:pPr>
      <w:r>
        <w:t xml:space="preserve"/>
      </w:r>
    </w:p>
    <w:p>
      <w:pPr>
        <w:pStyle w:val="Heading2"/>
        <w:spacing w:after="160" w:before="400"/>
      </w:pPr>
      <w:r>
        <w:rPr>
          <w:rFonts w:ascii="Arial" w:cs="Arial" w:eastAsia="Arial" w:hAnsi="Arial"/>
          <w:b/>
          <w:bCs/>
          <w:color w:val="1B3A6B"/>
          <w:sz w:val="32"/>
          <w:szCs w:val="32"/>
        </w:rPr>
        <w:t xml:space="preserve">Phase 3 — Vision (Months 19+)</w:t>
      </w:r>
    </w:p>
    <w:p>
      <w:pPr>
        <w:spacing w:after="120" w:before="60"/>
      </w:pPr>
      <w:r>
        <w:rPr>
          <w:rFonts w:ascii="Arial" w:cs="Arial" w:eastAsia="Arial" w:hAnsi="Arial"/>
          <w:color w:val="1E293B"/>
          <w:sz w:val="22"/>
          <w:szCs w:val="22"/>
        </w:rPr>
        <w:t xml:space="preserve">Goal: Build the features that make IntuiLab genuinely unprecedented. AR/VR, full university coverage, global expansion.</w:t>
      </w:r>
    </w:p>
    <w:p>
      <w:pPr>
        <w:spacing w:after="80" w:before="0"/>
      </w:pPr>
      <w:r>
        <w:t xml:space="preserve"/>
      </w:r>
    </w:p>
    <w:p>
      <w:pPr>
        <w:pStyle w:val="ListParagraph"/>
        <w:numPr>
          <w:ilvl w:val="0"/>
          <w:numId w:val="3"/>
        </w:numPr>
        <w:spacing w:after="40" w:before="40"/>
      </w:pPr>
      <w:r>
        <w:rPr>
          <w:rFonts w:ascii="Arial" w:cs="Arial" w:eastAsia="Arial" w:hAnsi="Arial"/>
          <w:color w:val="1E293B"/>
          <w:sz w:val="22"/>
          <w:szCs w:val="22"/>
        </w:rPr>
        <w:t xml:space="preserve">AR/VR Module — WebAR via model-viewer + WebXR. Native AR via React Native (mobile app). Full VR exploration environment.</w:t>
      </w:r>
    </w:p>
    <w:p>
      <w:pPr>
        <w:pStyle w:val="ListParagraph"/>
        <w:numPr>
          <w:ilvl w:val="0"/>
          <w:numId w:val="3"/>
        </w:numPr>
        <w:spacing w:after="40" w:before="40"/>
      </w:pPr>
      <w:r>
        <w:rPr>
          <w:rFonts w:ascii="Arial" w:cs="Arial" w:eastAsia="Arial" w:hAnsi="Arial"/>
          <w:color w:val="1E293B"/>
          <w:sz w:val="22"/>
          <w:szCs w:val="22"/>
        </w:rPr>
        <w:t xml:space="preserve">Biology University + Mathematics University full content library</w:t>
      </w:r>
    </w:p>
    <w:p>
      <w:pPr>
        <w:pStyle w:val="ListParagraph"/>
        <w:numPr>
          <w:ilvl w:val="0"/>
          <w:numId w:val="3"/>
        </w:numPr>
        <w:spacing w:after="40" w:before="40"/>
      </w:pPr>
      <w:r>
        <w:rPr>
          <w:rFonts w:ascii="Arial" w:cs="Arial" w:eastAsia="Arial" w:hAnsi="Arial"/>
          <w:color w:val="1E293B"/>
          <w:sz w:val="22"/>
          <w:szCs w:val="22"/>
        </w:rPr>
        <w:t xml:space="preserve">Global curriculum expansion (IB, A-Level, South African NSC, Nigerian WAEC, US AP)</w:t>
      </w:r>
    </w:p>
    <w:p>
      <w:pPr>
        <w:pStyle w:val="ListParagraph"/>
        <w:numPr>
          <w:ilvl w:val="0"/>
          <w:numId w:val="3"/>
        </w:numPr>
        <w:spacing w:after="40" w:before="40"/>
      </w:pPr>
      <w:r>
        <w:rPr>
          <w:rFonts w:ascii="Arial" w:cs="Arial" w:eastAsia="Arial" w:hAnsi="Arial"/>
          <w:color w:val="1E293B"/>
          <w:sz w:val="22"/>
          <w:szCs w:val="22"/>
        </w:rPr>
        <w:t xml:space="preserve">Multi-language expansion (French, Arabic, Portuguese for African markets)</w:t>
      </w:r>
    </w:p>
    <w:p>
      <w:pPr>
        <w:pStyle w:val="ListParagraph"/>
        <w:numPr>
          <w:ilvl w:val="0"/>
          <w:numId w:val="3"/>
        </w:numPr>
        <w:spacing w:after="40" w:before="40"/>
      </w:pPr>
      <w:r>
        <w:rPr>
          <w:rFonts w:ascii="Arial" w:cs="Arial" w:eastAsia="Arial" w:hAnsi="Arial"/>
          <w:color w:val="1E293B"/>
          <w:sz w:val="22"/>
          <w:szCs w:val="22"/>
        </w:rPr>
        <w:t xml:space="preserve">Sign language video overlay for hearing-impaired students</w:t>
      </w:r>
    </w:p>
    <w:p>
      <w:pPr>
        <w:pStyle w:val="ListParagraph"/>
        <w:numPr>
          <w:ilvl w:val="0"/>
          <w:numId w:val="3"/>
        </w:numPr>
        <w:spacing w:after="40" w:before="40"/>
      </w:pPr>
      <w:r>
        <w:rPr>
          <w:rFonts w:ascii="Arial" w:cs="Arial" w:eastAsia="Arial" w:hAnsi="Arial"/>
          <w:color w:val="1E293B"/>
          <w:sz w:val="22"/>
          <w:szCs w:val="22"/>
        </w:rPr>
        <w:t xml:space="preserve">IntuiLab for Schools — Teacher dashboard, class management, assignment builder, progress reports</w:t>
      </w:r>
    </w:p>
    <w:p>
      <w:pPr>
        <w:pStyle w:val="ListParagraph"/>
        <w:numPr>
          <w:ilvl w:val="0"/>
          <w:numId w:val="3"/>
        </w:numPr>
        <w:spacing w:after="40" w:before="40"/>
      </w:pPr>
      <w:r>
        <w:rPr>
          <w:rFonts w:ascii="Arial" w:cs="Arial" w:eastAsia="Arial" w:hAnsi="Arial"/>
          <w:color w:val="1E293B"/>
          <w:sz w:val="22"/>
          <w:szCs w:val="22"/>
        </w:rPr>
        <w:t xml:space="preserve">Peer-generated content moderation — Advanced students can contribute labs and flashcards</w:t>
      </w:r>
    </w:p>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12. Recommended Team Structure</w:t>
      </w:r>
    </w:p>
    <w:p>
      <w:pPr>
        <w:pStyle w:val="Heading2"/>
        <w:spacing w:after="160" w:before="400"/>
      </w:pPr>
      <w:r>
        <w:rPr>
          <w:rFonts w:ascii="Arial" w:cs="Arial" w:eastAsia="Arial" w:hAnsi="Arial"/>
          <w:b/>
          <w:bCs/>
          <w:color w:val="1B3A6B"/>
          <w:sz w:val="32"/>
          <w:szCs w:val="32"/>
        </w:rPr>
        <w:t xml:space="preserve">12.1 Phase 1 Team (Minimum Viable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Full-Stack Lead (1)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Django + Next.js architecture, database design, API, DevOps. Should have prior Python/React experience. This is the most critical hire.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Frontend Engineer (1)</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Next.js UI, lesson player, flashcard UI, concept graph, PWA/offline. Strong React + WebGL experience preferred.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AI/ML Engineer (1)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LangChain orchestrator, GrokOrchestrator service, BKT adaptive engine, prompt engineering, Feynman scorer.</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Content Lead (1)</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Domain expert (Physics + Chemistry). Writes lesson content, reviews AI-generated content, designs rediscovery paths. Pedagogical authority.</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Product/Design (1)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UX/UI design, user research, curriculum alignment, beta programme management. Should understand Kenyan educational context deeply.</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12.2 Phase 2 Team Additions</w:t>
      </w:r>
    </w:p>
    <w:p>
      <w:pPr>
        <w:pStyle w:val="ListParagraph"/>
        <w:numPr>
          <w:ilvl w:val="0"/>
          <w:numId w:val="3"/>
        </w:numPr>
        <w:spacing w:after="40" w:before="40"/>
      </w:pPr>
      <w:r>
        <w:rPr>
          <w:rFonts w:ascii="Arial" w:cs="Arial" w:eastAsia="Arial" w:hAnsi="Arial"/>
          <w:color w:val="1E293B"/>
          <w:sz w:val="22"/>
          <w:szCs w:val="22"/>
        </w:rPr>
        <w:t xml:space="preserve">Backend Engineer (1) — Handles scaling, Virtual Lab server-side computation, WebSocket infrastructure</w:t>
      </w:r>
    </w:p>
    <w:p>
      <w:pPr>
        <w:pStyle w:val="ListParagraph"/>
        <w:numPr>
          <w:ilvl w:val="0"/>
          <w:numId w:val="3"/>
        </w:numPr>
        <w:spacing w:after="40" w:before="40"/>
      </w:pPr>
      <w:r>
        <w:rPr>
          <w:rFonts w:ascii="Arial" w:cs="Arial" w:eastAsia="Arial" w:hAnsi="Arial"/>
          <w:color w:val="1E293B"/>
          <w:sz w:val="22"/>
          <w:szCs w:val="22"/>
        </w:rPr>
        <w:t xml:space="preserve">Simulation Engineer (1) — Three.js + p5.js specialist for Virtual Lab frontend. Scientific computing background strongly preferred.</w:t>
      </w:r>
    </w:p>
    <w:p>
      <w:pPr>
        <w:pStyle w:val="ListParagraph"/>
        <w:numPr>
          <w:ilvl w:val="0"/>
          <w:numId w:val="3"/>
        </w:numPr>
        <w:spacing w:after="40" w:before="40"/>
      </w:pPr>
      <w:r>
        <w:rPr>
          <w:rFonts w:ascii="Arial" w:cs="Arial" w:eastAsia="Arial" w:hAnsi="Arial"/>
          <w:color w:val="1E293B"/>
          <w:sz w:val="22"/>
          <w:szCs w:val="22"/>
        </w:rPr>
        <w:t xml:space="preserve">Content Editors (2–3) — Biology and Mathematics domain experts. Co-create content with AI pipeline.</w:t>
      </w:r>
    </w:p>
    <w:p>
      <w:pPr>
        <w:pStyle w:val="ListParagraph"/>
        <w:numPr>
          <w:ilvl w:val="0"/>
          <w:numId w:val="3"/>
        </w:numPr>
        <w:spacing w:after="40" w:before="40"/>
      </w:pPr>
      <w:r>
        <w:rPr>
          <w:rFonts w:ascii="Arial" w:cs="Arial" w:eastAsia="Arial" w:hAnsi="Arial"/>
          <w:color w:val="1E293B"/>
          <w:sz w:val="22"/>
          <w:szCs w:val="22"/>
        </w:rPr>
        <w:t xml:space="preserve">Mobile Engineer (1) — React Native for mobile app (Phase 2 end / Phase 3 start)</w:t>
      </w:r>
    </w:p>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13. Infrastructure Cost Model</w:t>
      </w:r>
    </w:p>
    <w:p>
      <w:pPr>
        <w:pStyle w:val="Heading2"/>
        <w:spacing w:after="160" w:before="400"/>
      </w:pPr>
      <w:r>
        <w:rPr>
          <w:rFonts w:ascii="Arial" w:cs="Arial" w:eastAsia="Arial" w:hAnsi="Arial"/>
          <w:b/>
          <w:bCs/>
          <w:color w:val="1B3A6B"/>
          <w:sz w:val="32"/>
          <w:szCs w:val="32"/>
        </w:rPr>
        <w:t xml:space="preserve">13.1 Phase 1 Monthly Costs (&lt; 1,000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Monthly Cost (USD)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Vercel (Next.js hosting)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$0–20 (Hobby/Pro plan)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Railway (Django + PostgreSQL + Redis)</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$5–25</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AWS S3 + CloudFront (media CDN)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$10–30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Grok API (xAI) — AI calls</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$50–150 (depends on usage)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ElevenLabs TTS (narration generation)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$22 (Creator plan, one-time content generation)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Sentry (error monitoring)</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$0 (free tier)</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PostHog (analytics)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$0 (free tier, &lt; 1M events)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Total Phase 1</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$87–247 / month</w:t>
            </w:r>
          </w:p>
        </w:tc>
      </w:tr>
    </w:tbl>
    <w:p>
      <w:pPr>
        <w:spacing w:after="80" w:before="0"/>
      </w:pPr>
      <w:r>
        <w:t xml:space="preserve"/>
      </w:r>
    </w:p>
    <w:p>
      <w:pPr>
        <w:pStyle w:val="Heading2"/>
        <w:spacing w:after="160" w:before="400"/>
      </w:pPr>
      <w:r>
        <w:rPr>
          <w:rFonts w:ascii="Arial" w:cs="Arial" w:eastAsia="Arial" w:hAnsi="Arial"/>
          <w:b/>
          <w:bCs/>
          <w:color w:val="1B3A6B"/>
          <w:sz w:val="32"/>
          <w:szCs w:val="32"/>
        </w:rPr>
        <w:t xml:space="preserve">13.2 Phase 2 Monthly Costs (10,000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Monthly Cost (USD)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Vercel Pro</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$20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Railway / AWS ECS</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$200–400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AWS S3 + CloudFront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$50–100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Grok API (scaled)</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$400–800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Cloudinary (media transforms)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$89</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Redis (ElastiCache)</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$50–100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Sentry Team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$26</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PostHog Scale</w:t>
            </w:r>
          </w:p>
        </w:tc>
        <w:tc>
          <w:tcPr>
            <w:tcW w:type="dxa" w:w="624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1"/>
                <w:szCs w:val="21"/>
              </w:rPr>
              <w:t xml:space="preserve">$0–450 (usage-based)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1E293B"/>
                <w:sz w:val="21"/>
                <w:szCs w:val="21"/>
              </w:rPr>
              <w:t xml:space="preserve">Total Phase 2</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$835–1,985 / month</w:t>
            </w:r>
          </w:p>
        </w:tc>
      </w:tr>
    </w:tbl>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DCFCE7" w:val="clear"/>
            <w:tcMar>
              <w:top w:type="dxa" w:w="80"/>
              <w:left w:type="dxa" w:w="120"/>
              <w:bottom w:type="dxa" w:w="80"/>
              <w:right w:type="dxa" w:w="120"/>
            </w:tcMar>
          </w:tcPr>
          <w:p>
            <w:pPr>
              <w:jc w:val="center"/>
            </w:pPr>
            <w:r>
              <w:rPr>
                <w:sz w:val="28"/>
                <w:szCs w:val="28"/>
              </w:rPr>
              <w:t xml:space="preserve">📈</w:t>
            </w:r>
          </w:p>
        </w:tc>
        <w:tc>
          <w:tcPr>
            <w:tcW w:type="dxa" w:w="8960"/>
            <w:tcBorders>
              <w:top w:val="single" w:color="16A34A" w:sz="1"/>
              <w:left w:val="none"/>
              <w:bottom w:val="single" w:color="16A34A" w:sz="1"/>
              <w:right w:val="none"/>
            </w:tcBorders>
            <w:shd w:fill="DCFCE7"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At 10,000 users with a freemium model (even 5% conversion at $10/month premium), revenue would be $5,000/month — well above Phase 2 infrastructure cost. The unit economics are strong.</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14. Repository &amp;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0F172A" w:val="clear"/>
            <w:tcMar>
              <w:top w:type="dxa" w:w="100"/>
              <w:left w:type="dxa" w:w="140"/>
              <w:bottom w:type="dxa" w:w="100"/>
              <w:right w:type="dxa" w:w="140"/>
            </w:tcMar>
          </w:tcPr>
          <w:p>
            <w:pPr>
              <w:spacing w:after="2" w:before="0"/>
            </w:pPr>
            <w:r>
              <w:rPr>
                <w:rFonts w:ascii="Courier New" w:cs="Courier New" w:eastAsia="Courier New" w:hAnsi="Courier New"/>
                <w:color w:val="86EFAC"/>
                <w:sz w:val="18"/>
                <w:szCs w:val="18"/>
              </w:rPr>
              <w:t xml:space="preserve">intuilab/                          ← Turborepo monorepo root</w:t>
            </w:r>
          </w:p>
          <w:p>
            <w:pPr>
              <w:spacing w:after="2" w:before="0"/>
            </w:pPr>
            <w:r>
              <w:rPr>
                <w:rFonts w:ascii="Courier New" w:cs="Courier New" w:eastAsia="Courier New" w:hAnsi="Courier New"/>
                <w:color w:val="86EFAC"/>
                <w:sz w:val="18"/>
                <w:szCs w:val="18"/>
              </w:rPr>
              <w:t xml:space="preserve">├── apps/</w:t>
            </w:r>
          </w:p>
          <w:p>
            <w:pPr>
              <w:spacing w:after="2" w:before="0"/>
            </w:pPr>
            <w:r>
              <w:rPr>
                <w:rFonts w:ascii="Courier New" w:cs="Courier New" w:eastAsia="Courier New" w:hAnsi="Courier New"/>
                <w:color w:val="86EFAC"/>
                <w:sz w:val="18"/>
                <w:szCs w:val="18"/>
              </w:rPr>
              <w:t xml:space="preserve">│   ├── web/                      ← Next.js 15 frontend</w:t>
            </w:r>
          </w:p>
          <w:p>
            <w:pPr>
              <w:spacing w:after="2" w:before="0"/>
            </w:pPr>
            <w:r>
              <w:rPr>
                <w:rFonts w:ascii="Courier New" w:cs="Courier New" w:eastAsia="Courier New" w:hAnsi="Courier New"/>
                <w:color w:val="86EFAC"/>
                <w:sz w:val="18"/>
                <w:szCs w:val="18"/>
              </w:rPr>
              <w:t xml:space="preserve">│   │   ├── app/                  ← App Router pages</w:t>
            </w:r>
          </w:p>
          <w:p>
            <w:pPr>
              <w:spacing w:after="2" w:before="0"/>
            </w:pPr>
            <w:r>
              <w:rPr>
                <w:rFonts w:ascii="Courier New" w:cs="Courier New" w:eastAsia="Courier New" w:hAnsi="Courier New"/>
                <w:color w:val="86EFAC"/>
                <w:sz w:val="18"/>
                <w:szCs w:val="18"/>
              </w:rPr>
              <w:t xml:space="preserve">│   │   ├── components/           ← UI components</w:t>
            </w:r>
          </w:p>
          <w:p>
            <w:pPr>
              <w:spacing w:after="2" w:before="0"/>
            </w:pPr>
            <w:r>
              <w:rPr>
                <w:rFonts w:ascii="Courier New" w:cs="Courier New" w:eastAsia="Courier New" w:hAnsi="Courier New"/>
                <w:color w:val="86EFAC"/>
                <w:sz w:val="18"/>
                <w:szCs w:val="18"/>
              </w:rPr>
              <w:t xml:space="preserve">│   │   │   ├── lesson/           ← LessonPlayer, LessonSection</w:t>
            </w:r>
          </w:p>
          <w:p>
            <w:pPr>
              <w:spacing w:after="2" w:before="0"/>
            </w:pPr>
            <w:r>
              <w:rPr>
                <w:rFonts w:ascii="Courier New" w:cs="Courier New" w:eastAsia="Courier New" w:hAnsi="Courier New"/>
                <w:color w:val="86EFAC"/>
                <w:sz w:val="18"/>
                <w:szCs w:val="18"/>
              </w:rPr>
              <w:t xml:space="preserve">│   │   │   ├── lab/              ← LabCanvas, LabControls</w:t>
            </w:r>
          </w:p>
          <w:p>
            <w:pPr>
              <w:spacing w:after="2" w:before="0"/>
            </w:pPr>
            <w:r>
              <w:rPr>
                <w:rFonts w:ascii="Courier New" w:cs="Courier New" w:eastAsia="Courier New" w:hAnsi="Courier New"/>
                <w:color w:val="86EFAC"/>
                <w:sz w:val="18"/>
                <w:szCs w:val="18"/>
              </w:rPr>
              <w:t xml:space="preserve">│   │   │   ├── ai/               ← SocraticChat, FeynmanChallenger</w:t>
            </w:r>
          </w:p>
          <w:p>
            <w:pPr>
              <w:spacing w:after="2" w:before="0"/>
            </w:pPr>
            <w:r>
              <w:rPr>
                <w:rFonts w:ascii="Courier New" w:cs="Courier New" w:eastAsia="Courier New" w:hAnsi="Courier New"/>
                <w:color w:val="86EFAC"/>
                <w:sz w:val="18"/>
                <w:szCs w:val="18"/>
              </w:rPr>
              <w:t xml:space="preserve">│   │   │   ├── flashcard/        ← FlashcardDeck, SRSRatingBar</w:t>
            </w:r>
          </w:p>
          <w:p>
            <w:pPr>
              <w:spacing w:after="2" w:before="0"/>
            </w:pPr>
            <w:r>
              <w:rPr>
                <w:rFonts w:ascii="Courier New" w:cs="Courier New" w:eastAsia="Courier New" w:hAnsi="Courier New"/>
                <w:color w:val="86EFAC"/>
                <w:sz w:val="18"/>
                <w:szCs w:val="18"/>
              </w:rPr>
              <w:t xml:space="preserve">│   │   │   └── graph/            ← ConceptGraph, KnowledgeMap</w:t>
            </w:r>
          </w:p>
          <w:p>
            <w:pPr>
              <w:spacing w:after="2" w:before="0"/>
            </w:pPr>
            <w:r>
              <w:rPr>
                <w:rFonts w:ascii="Courier New" w:cs="Courier New" w:eastAsia="Courier New" w:hAnsi="Courier New"/>
                <w:color w:val="86EFAC"/>
                <w:sz w:val="18"/>
                <w:szCs w:val="18"/>
              </w:rPr>
              <w:t xml:space="preserve">│   │   ├── lib/                  ← API clients, hooks, utils</w:t>
            </w:r>
          </w:p>
          <w:p>
            <w:pPr>
              <w:spacing w:after="2" w:before="0"/>
            </w:pPr>
            <w:r>
              <w:rPr>
                <w:rFonts w:ascii="Courier New" w:cs="Courier New" w:eastAsia="Courier New" w:hAnsi="Courier New"/>
                <w:color w:val="86EFAC"/>
                <w:sz w:val="18"/>
                <w:szCs w:val="18"/>
              </w:rPr>
              <w:t xml:space="preserve">│   │   └── public/               ← Static assets</w:t>
            </w:r>
          </w:p>
          <w:p>
            <w:pPr>
              <w:spacing w:after="2" w:before="0"/>
            </w:pPr>
            <w:r>
              <w:rPr>
                <w:rFonts w:ascii="Courier New" w:cs="Courier New" w:eastAsia="Courier New" w:hAnsi="Courier New"/>
                <w:color w:val="86EFAC"/>
                <w:sz w:val="18"/>
                <w:szCs w:val="18"/>
              </w:rPr>
              <w:t xml:space="preserve">│   └── api/                      ← Django 5 backend</w:t>
            </w:r>
          </w:p>
          <w:p>
            <w:pPr>
              <w:spacing w:after="2" w:before="0"/>
            </w:pPr>
            <w:r>
              <w:rPr>
                <w:rFonts w:ascii="Courier New" w:cs="Courier New" w:eastAsia="Courier New" w:hAnsi="Courier New"/>
                <w:color w:val="86EFAC"/>
                <w:sz w:val="18"/>
                <w:szCs w:val="18"/>
              </w:rPr>
              <w:t xml:space="preserve">│       ├── apps/</w:t>
            </w:r>
          </w:p>
          <w:p>
            <w:pPr>
              <w:spacing w:after="2" w:before="0"/>
            </w:pPr>
            <w:r>
              <w:rPr>
                <w:rFonts w:ascii="Courier New" w:cs="Courier New" w:eastAsia="Courier New" w:hAnsi="Courier New"/>
                <w:color w:val="86EFAC"/>
                <w:sz w:val="18"/>
                <w:szCs w:val="18"/>
              </w:rPr>
              <w:t xml:space="preserve">│       │   ├── users/            ← User, Profile, Streak</w:t>
            </w:r>
          </w:p>
          <w:p>
            <w:pPr>
              <w:spacing w:after="2" w:before="0"/>
            </w:pPr>
            <w:r>
              <w:rPr>
                <w:rFonts w:ascii="Courier New" w:cs="Courier New" w:eastAsia="Courier New" w:hAnsi="Courier New"/>
                <w:color w:val="86EFAC"/>
                <w:sz w:val="18"/>
                <w:szCs w:val="18"/>
              </w:rPr>
              <w:t xml:space="preserve">│       │   ├── content/          ← Subject, Topic, Concept, Lesson</w:t>
            </w:r>
          </w:p>
          <w:p>
            <w:pPr>
              <w:spacing w:after="2" w:before="0"/>
            </w:pPr>
            <w:r>
              <w:rPr>
                <w:rFonts w:ascii="Courier New" w:cs="Courier New" w:eastAsia="Courier New" w:hAnsi="Courier New"/>
                <w:color w:val="86EFAC"/>
                <w:sz w:val="18"/>
                <w:szCs w:val="18"/>
              </w:rPr>
              <w:t xml:space="preserve">│       │   ├── assessment/       ← Quiz, Flashcard, UserSRS</w:t>
            </w:r>
          </w:p>
          <w:p>
            <w:pPr>
              <w:spacing w:after="2" w:before="0"/>
            </w:pPr>
            <w:r>
              <w:rPr>
                <w:rFonts w:ascii="Courier New" w:cs="Courier New" w:eastAsia="Courier New" w:hAnsi="Courier New"/>
                <w:color w:val="86EFAC"/>
                <w:sz w:val="18"/>
                <w:szCs w:val="18"/>
              </w:rPr>
              <w:t xml:space="preserve">│       │   ├── ai/               ← GrokOrchestrator, BKT engine</w:t>
            </w:r>
          </w:p>
          <w:p>
            <w:pPr>
              <w:spacing w:after="2" w:before="0"/>
            </w:pPr>
            <w:r>
              <w:rPr>
                <w:rFonts w:ascii="Courier New" w:cs="Courier New" w:eastAsia="Courier New" w:hAnsi="Courier New"/>
                <w:color w:val="86EFAC"/>
                <w:sz w:val="18"/>
                <w:szCs w:val="18"/>
              </w:rPr>
              <w:t xml:space="preserve">│       │   ├── labs/             ← VirtualLab, LabSession</w:t>
            </w:r>
          </w:p>
          <w:p>
            <w:pPr>
              <w:spacing w:after="2" w:before="0"/>
            </w:pPr>
            <w:r>
              <w:rPr>
                <w:rFonts w:ascii="Courier New" w:cs="Courier New" w:eastAsia="Courier New" w:hAnsi="Courier New"/>
                <w:color w:val="86EFAC"/>
                <w:sz w:val="18"/>
                <w:szCs w:val="18"/>
              </w:rPr>
              <w:t xml:space="preserve">│       │   ├── portfolio/        ← PortfolioEntry, Notebook</w:t>
            </w:r>
          </w:p>
          <w:p>
            <w:pPr>
              <w:spacing w:after="2" w:before="0"/>
            </w:pPr>
            <w:r>
              <w:rPr>
                <w:rFonts w:ascii="Courier New" w:cs="Courier New" w:eastAsia="Courier New" w:hAnsi="Courier New"/>
                <w:color w:val="86EFAC"/>
                <w:sz w:val="18"/>
                <w:szCs w:val="18"/>
              </w:rPr>
              <w:t xml:space="preserve">│       │   └── collaborate/      ← CollaborationRoom, Message</w:t>
            </w:r>
          </w:p>
          <w:p>
            <w:pPr>
              <w:spacing w:after="2" w:before="0"/>
            </w:pPr>
            <w:r>
              <w:rPr>
                <w:rFonts w:ascii="Courier New" w:cs="Courier New" w:eastAsia="Courier New" w:hAnsi="Courier New"/>
                <w:color w:val="86EFAC"/>
                <w:sz w:val="18"/>
                <w:szCs w:val="18"/>
              </w:rPr>
              <w:t xml:space="preserve">│       ├── config/               ← settings, urls, wsgi, asgi</w:t>
            </w:r>
          </w:p>
          <w:p>
            <w:pPr>
              <w:spacing w:after="2" w:before="0"/>
            </w:pPr>
            <w:r>
              <w:rPr>
                <w:rFonts w:ascii="Courier New" w:cs="Courier New" w:eastAsia="Courier New" w:hAnsi="Courier New"/>
                <w:color w:val="86EFAC"/>
                <w:sz w:val="18"/>
                <w:szCs w:val="18"/>
              </w:rPr>
              <w:t xml:space="preserve">│       └── manage.py</w:t>
            </w:r>
          </w:p>
          <w:p>
            <w:pPr>
              <w:spacing w:after="2" w:before="0"/>
            </w:pPr>
            <w:r>
              <w:rPr>
                <w:rFonts w:ascii="Courier New" w:cs="Courier New" w:eastAsia="Courier New" w:hAnsi="Courier New"/>
                <w:color w:val="86EFAC"/>
                <w:sz w:val="18"/>
                <w:szCs w:val="18"/>
              </w:rPr>
              <w:t xml:space="preserve">├── packages/</w:t>
            </w:r>
          </w:p>
          <w:p>
            <w:pPr>
              <w:spacing w:after="2" w:before="0"/>
            </w:pPr>
            <w:r>
              <w:rPr>
                <w:rFonts w:ascii="Courier New" w:cs="Courier New" w:eastAsia="Courier New" w:hAnsi="Courier New"/>
                <w:color w:val="86EFAC"/>
                <w:sz w:val="18"/>
                <w:szCs w:val="18"/>
              </w:rPr>
              <w:t xml:space="preserve">│   ├── ui/                       ← Shared design system (shadcn/ui base)</w:t>
            </w:r>
          </w:p>
          <w:p>
            <w:pPr>
              <w:spacing w:after="2" w:before="0"/>
            </w:pPr>
            <w:r>
              <w:rPr>
                <w:rFonts w:ascii="Courier New" w:cs="Courier New" w:eastAsia="Courier New" w:hAnsi="Courier New"/>
                <w:color w:val="86EFAC"/>
                <w:sz w:val="18"/>
                <w:szCs w:val="18"/>
              </w:rPr>
              <w:t xml:space="preserve">│   ├── types/                    ← Shared TypeScript types</w:t>
            </w:r>
          </w:p>
          <w:p>
            <w:pPr>
              <w:spacing w:after="2" w:before="0"/>
            </w:pPr>
            <w:r>
              <w:rPr>
                <w:rFonts w:ascii="Courier New" w:cs="Courier New" w:eastAsia="Courier New" w:hAnsi="Courier New"/>
                <w:color w:val="86EFAC"/>
                <w:sz w:val="18"/>
                <w:szCs w:val="18"/>
              </w:rPr>
              <w:t xml:space="preserve">│   └── science-utils/            ← Shared scientific computation helpers</w:t>
            </w:r>
          </w:p>
          <w:p>
            <w:pPr>
              <w:spacing w:after="2" w:before="0"/>
            </w:pPr>
            <w:r>
              <w:rPr>
                <w:rFonts w:ascii="Courier New" w:cs="Courier New" w:eastAsia="Courier New" w:hAnsi="Courier New"/>
                <w:color w:val="86EFAC"/>
                <w:sz w:val="18"/>
                <w:szCs w:val="18"/>
              </w:rPr>
              <w:t xml:space="preserve">├── content/                      ← Lesson JSON + media source files</w:t>
            </w:r>
          </w:p>
          <w:p>
            <w:pPr>
              <w:spacing w:after="2" w:before="0"/>
            </w:pPr>
            <w:r>
              <w:rPr>
                <w:rFonts w:ascii="Courier New" w:cs="Courier New" w:eastAsia="Courier New" w:hAnsi="Courier New"/>
                <w:color w:val="86EFAC"/>
                <w:sz w:val="18"/>
                <w:szCs w:val="18"/>
              </w:rPr>
              <w:t xml:space="preserve">│   ├── physics/hs/</w:t>
            </w:r>
          </w:p>
          <w:p>
            <w:pPr>
              <w:spacing w:after="2" w:before="0"/>
            </w:pPr>
            <w:r>
              <w:rPr>
                <w:rFonts w:ascii="Courier New" w:cs="Courier New" w:eastAsia="Courier New" w:hAnsi="Courier New"/>
                <w:color w:val="86EFAC"/>
                <w:sz w:val="18"/>
                <w:szCs w:val="18"/>
              </w:rPr>
              <w:t xml:space="preserve">│   ├── chemistry/hs/</w:t>
            </w:r>
          </w:p>
          <w:p>
            <w:pPr>
              <w:spacing w:after="2" w:before="0"/>
            </w:pPr>
            <w:r>
              <w:rPr>
                <w:rFonts w:ascii="Courier New" w:cs="Courier New" w:eastAsia="Courier New" w:hAnsi="Courier New"/>
                <w:color w:val="86EFAC"/>
                <w:sz w:val="18"/>
                <w:szCs w:val="18"/>
              </w:rPr>
              <w:t xml:space="preserve">│   └── ...</w:t>
            </w:r>
          </w:p>
          <w:p>
            <w:pPr>
              <w:spacing w:after="2" w:before="0"/>
            </w:pPr>
            <w:r>
              <w:rPr>
                <w:rFonts w:ascii="Courier New" w:cs="Courier New" w:eastAsia="Courier New" w:hAnsi="Courier New"/>
                <w:color w:val="86EFAC"/>
                <w:sz w:val="18"/>
                <w:szCs w:val="18"/>
              </w:rPr>
              <w:t xml:space="preserve">├── scripts/                      ← Content pipeline, seeding, deployment</w:t>
            </w:r>
          </w:p>
          <w:p>
            <w:pPr>
              <w:spacing w:after="2" w:before="0"/>
            </w:pPr>
            <w:r>
              <w:rPr>
                <w:rFonts w:ascii="Courier New" w:cs="Courier New" w:eastAsia="Courier New" w:hAnsi="Courier New"/>
                <w:color w:val="86EFAC"/>
                <w:sz w:val="18"/>
                <w:szCs w:val="18"/>
              </w:rPr>
              <w:t xml:space="preserve">├── turbo.json</w:t>
            </w:r>
          </w:p>
          <w:p>
            <w:pPr>
              <w:spacing w:after="2" w:before="0"/>
            </w:pPr>
            <w:r>
              <w:rPr>
                <w:rFonts w:ascii="Courier New" w:cs="Courier New" w:eastAsia="Courier New" w:hAnsi="Courier New"/>
                <w:color w:val="86EFAC"/>
                <w:sz w:val="18"/>
                <w:szCs w:val="18"/>
              </w:rPr>
              <w:t xml:space="preserve">└── package.json</w:t>
            </w:r>
          </w:p>
        </w:tc>
      </w:tr>
    </w:tbl>
    <w:p>
      <w:r>
        <w:br w:type="page"/>
      </w:r>
    </w:p>
    <w:p>
      <w:pPr>
        <w:pStyle w:val="Heading1"/>
        <w:pBdr>
          <w:bottom w:val="single" w:color="0EA5E9" w:sz="4" w:space="4"/>
        </w:pBdr>
        <w:spacing w:after="160" w:before="400"/>
      </w:pPr>
      <w:r>
        <w:rPr>
          <w:rFonts w:ascii="Arial" w:cs="Arial" w:eastAsia="Arial" w:hAnsi="Arial"/>
          <w:b/>
          <w:bCs/>
          <w:color w:val="1B3A6B"/>
          <w:sz w:val="40"/>
          <w:szCs w:val="40"/>
        </w:rPr>
        <w:t xml:space="preserve">15. Immediate Next Steps</w:t>
      </w:r>
    </w:p>
    <w:p>
      <w:pPr>
        <w:spacing w:after="120" w:before="60"/>
      </w:pPr>
      <w:r>
        <w:rPr>
          <w:rFonts w:ascii="Arial" w:cs="Arial" w:eastAsia="Arial" w:hAnsi="Arial"/>
          <w:color w:val="1E293B"/>
          <w:sz w:val="22"/>
          <w:szCs w:val="22"/>
        </w:rPr>
        <w:t xml:space="preserve">The blueprint is complete. The following are the ordered next actions to begin building: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 Immediate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Initialise Turborepo monorepo with Django + Next.js apps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Full-Stack Lead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2 — Week 1</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 up PostgreSQL + Redis + Django admin + JWT auth</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Full-Stack Lead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 — Week 1</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Write and migrate all Phase 1 Django models (Section 5)</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Full-Stack Lead + AI Eng</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 Week 2</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Implement GrokOrchestrator with Socratic guardrail system prompt</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Engineer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 — Week 2</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Build Lesson JSON schema and CMS in Django admin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Lead + Full-Stack</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6 — Week 2</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Design system in Next.js (typography, colors, component library)</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Designer + Frontend Eng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7 — Week 3</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Write first 20 Physics HS lessons in content pipeline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Lead</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 Week 3</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Build LessonPlayer component with AI chat sidebar</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Engineer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 — Week 4</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Implement SM-2 SRS scheduler + FlashcardDeck component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Eng + Frontend Eng</w:t>
            </w:r>
          </w:p>
        </w:tc>
      </w:tr>
      <w:tr>
        <w:tc>
          <w:tcPr>
            <w:tcW w:type="dxa" w:w="260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 Week 5</w:t>
            </w:r>
          </w:p>
        </w:tc>
        <w:tc>
          <w:tcPr>
            <w:tcW w:type="dxa" w:w="3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KCSE curriculum tag layer + first BKT implementation</w:t>
            </w:r>
          </w:p>
        </w:tc>
        <w:tc>
          <w:tcPr>
            <w:tcW w:type="dxa" w:w="2880"/>
            <w:tcBorders>
              <w:top w:val="single" w:color="CBD5E1" w:sz="1"/>
              <w:left w:val="single" w:color="CBD5E1" w:sz="1"/>
              <w:bottom w:val="single" w:color="CBD5E1" w:sz="1"/>
              <w:right w:val="single" w:color="CBD5E1" w:sz="1"/>
            </w:tcBorders>
            <w:shd w:fill="F0F7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Engineer</w:t>
            </w:r>
          </w:p>
        </w:tc>
      </w:tr>
    </w:tbl>
    <w:p>
      <w:pPr>
        <w:spacing w:after="80" w:before="0"/>
      </w:pPr>
      <w:r>
        <w:t xml:space="preserve"/>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400"/>
        <w:gridCol w:w="8960"/>
      </w:tblGrid>
      <w:tr>
        <w:tc>
          <w:tcPr>
            <w:tcW w:type="dxa" w:w="400"/>
            <w:tcBorders>
              <w:top w:val="none"/>
              <w:left w:val="none"/>
              <w:bottom w:val="none"/>
              <w:right w:val="none"/>
            </w:tcBorders>
            <w:shd w:fill="EFF6FF" w:val="clear"/>
            <w:tcMar>
              <w:top w:type="dxa" w:w="80"/>
              <w:left w:type="dxa" w:w="120"/>
              <w:bottom w:type="dxa" w:w="80"/>
              <w:right w:type="dxa" w:w="120"/>
            </w:tcMar>
          </w:tcPr>
          <w:p>
            <w:pPr>
              <w:jc w:val="center"/>
            </w:pPr>
            <w:r>
              <w:rPr>
                <w:sz w:val="28"/>
                <w:szCs w:val="28"/>
              </w:rPr>
              <w:t xml:space="preserve">🚀</w:t>
            </w:r>
          </w:p>
        </w:tc>
        <w:tc>
          <w:tcPr>
            <w:tcW w:type="dxa" w:w="8960"/>
            <w:tcBorders>
              <w:top w:val="single" w:color="1B3A6B" w:sz="1"/>
              <w:left w:val="none"/>
              <w:bottom w:val="single" w:color="1B3A6B" w:sz="1"/>
              <w:right w:val="none"/>
            </w:tcBorders>
            <w:shd w:fill="EFF6FF" w:val="clear"/>
            <w:tcMar>
              <w:top w:type="dxa" w:w="80"/>
              <w:left w:type="dxa" w:w="120"/>
              <w:bottom w:type="dxa" w:w="80"/>
              <w:right w:type="dxa" w:w="120"/>
            </w:tcMar>
          </w:tcPr>
          <w:p>
            <w:pPr>
              <w:spacing w:after="40" w:before="40"/>
            </w:pPr>
            <w:r>
              <w:rPr>
                <w:rFonts w:ascii="Arial" w:cs="Arial" w:eastAsia="Arial" w:hAnsi="Arial"/>
                <w:i/>
                <w:iCs/>
                <w:color w:val="1E293B"/>
                <w:sz w:val="21"/>
                <w:szCs w:val="21"/>
              </w:rPr>
              <w:t xml:space="preserve">This document is the definitive system architecture and specification for IntuiLab v1.0. Every architectural decision, feature, and technology choice recorded here has been reasoned through with depth. It is ready to be handed to a development team as the authoritative source of truth. The vision is clear, the plan is disciplined, and the technology is proven. Time to build.</w:t>
            </w:r>
          </w:p>
        </w:tc>
      </w:tr>
    </w:tbl>
    <w:p>
      <w:pPr>
        <w:spacing w:after="80" w:before="0"/>
      </w:pPr>
      <w:r>
        <w:t xml:space="preserve"/>
      </w:r>
    </w:p>
    <w:p>
      <w:pPr>
        <w:spacing w:after="80" w:before="0"/>
      </w:pPr>
      <w:r>
        <w:t xml:space="preserve"/>
      </w:r>
    </w:p>
    <w:p>
      <w:pPr>
        <w:spacing w:after="80" w:before="200"/>
        <w:jc w:val="center"/>
      </w:pPr>
      <w:r>
        <w:rPr>
          <w:rFonts w:ascii="Arial" w:cs="Arial" w:eastAsia="Arial" w:hAnsi="Arial"/>
          <w:b/>
          <w:bCs/>
          <w:i/>
          <w:iCs/>
          <w:color w:val="94A3B8"/>
          <w:sz w:val="24"/>
          <w:szCs w:val="24"/>
        </w:rPr>
        <w:t xml:space="preserve">— End of Document —</w:t>
      </w:r>
    </w:p>
    <w:p>
      <w:pPr>
        <w:jc w:val="center"/>
      </w:pPr>
      <w:r>
        <w:rPr>
          <w:rFonts w:ascii="Arial" w:cs="Arial" w:eastAsia="Arial" w:hAnsi="Arial"/>
          <w:color w:val="94A3B8"/>
          <w:sz w:val="20"/>
          <w:szCs w:val="20"/>
        </w:rPr>
        <w:t xml:space="preserve">IntuiLab v1.0 Blueprint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2" w:space="2"/>
      </w:pBdr>
      <w:spacing w:after="0" w:before="80"/>
    </w:pPr>
    <w:r>
      <w:rPr>
        <w:rFonts w:ascii="Arial" w:cs="Arial" w:eastAsia="Arial" w:hAnsi="Arial"/>
        <w:color w:val="94A3B8"/>
        <w:sz w:val="18"/>
        <w:szCs w:val="18"/>
      </w:rPr>
      <w:t xml:space="preserve">© 2026 IntuiLab. Confidential &amp; Proprietary.    </w:t>
    </w:r>
    <w:r>
      <w:rPr>
        <w:rFonts w:ascii="Arial" w:cs="Arial" w:eastAsia="Arial" w:hAnsi="Arial"/>
        <w:color w:val="94A3B8"/>
        <w:sz w:val="18"/>
        <w:szCs w:val="18"/>
      </w:rPr>
      <w:t xml:space="preserve">    </w:t>
    </w:r>
    <w:fldSimple w:instr="PAGE">
      <w:r>
        <w:rPr>
          <w:rFonts w:ascii="Arial" w:cs="Arial" w:eastAsia="Arial" w:hAnsi="Arial"/>
          <w:b/>
          <w:bCs/>
          <w:color w:val="1B3A6B"/>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space="2"/>
      </w:pBdr>
      <w:spacing w:after="80" w:before="0"/>
    </w:pPr>
    <w:r>
      <w:rPr>
        <w:rFonts w:ascii="Arial" w:cs="Arial" w:eastAsia="Arial" w:hAnsi="Arial"/>
        <w:b/>
        <w:bCs/>
        <w:color w:val="1B3A6B"/>
        <w:sz w:val="18"/>
        <w:szCs w:val="18"/>
      </w:rPr>
      <w:t xml:space="preserve">IntuiLab — The Rediscovery Learning Platform</w:t>
    </w:r>
    <w:r>
      <w:rPr>
        <w:rFonts w:ascii="Arial" w:cs="Arial" w:eastAsia="Arial" w:hAnsi="Arial"/>
        <w:color w:val="94A3B8"/>
        <w:sz w:val="18"/>
        <w:szCs w:val="18"/>
      </w:rPr>
      <w:t xml:space="preserve">    |    System Architecture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B3A6B"/>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EA5E9"/>
      <w:sz w:val="26"/>
      <w:szCs w:val="26"/>
    </w:rPr>
  </w:style>
  <w:style w:type="paragraph" w:styleId="Heading4">
    <w:name w:val="Heading 4"/>
    <w:basedOn w:val="Normal"/>
    <w:next w:val="Normal"/>
    <w:qFormat/>
    <w:pPr>
      <w:spacing w:after="60" w:before="160"/>
      <w:outlineLvl w:val="3"/>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2026-04-09T00:21:13.455Z</dcterms:created>
  <dcterms:modified xsi:type="dcterms:W3CDTF">2026-04-09T00:21:13.456Z</dcterms:modified>
</cp:coreProperties>
</file>

<file path=docProps/custom.xml><?xml version="1.0" encoding="utf-8"?>
<Properties xmlns="http://schemas.openxmlformats.org/officeDocument/2006/custom-properties" xmlns:vt="http://schemas.openxmlformats.org/officeDocument/2006/docPropsVTypes"/>
</file>