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0222" w:rsidRDefault="00F60222" w:rsidP="000F2CB9">
      <w:pPr>
        <w:spacing w:after="0" w:line="360" w:lineRule="auto"/>
        <w:rPr>
          <w:b/>
        </w:rPr>
      </w:pPr>
      <w:r w:rsidRPr="00F60222">
        <w:rPr>
          <w:b/>
        </w:rPr>
        <w:t>Lecture 1</w:t>
      </w:r>
      <w:r w:rsidR="007062C1">
        <w:rPr>
          <w:b/>
        </w:rPr>
        <w:t>9</w:t>
      </w:r>
      <w:r w:rsidRPr="00F60222">
        <w:rPr>
          <w:b/>
        </w:rPr>
        <w:t xml:space="preserve"> – </w:t>
      </w:r>
      <w:r w:rsidR="007062C1">
        <w:rPr>
          <w:b/>
        </w:rPr>
        <w:t>Digestive System</w:t>
      </w:r>
    </w:p>
    <w:p w:rsidR="000F2CB9" w:rsidRDefault="000F2CB9" w:rsidP="000F2CB9">
      <w:pPr>
        <w:spacing w:after="0" w:line="360" w:lineRule="auto"/>
      </w:pPr>
      <w:r>
        <w:t>In this lecture, you will learn why animals eat and how food is digested.</w:t>
      </w:r>
    </w:p>
    <w:p w:rsidR="000F2CB9" w:rsidRDefault="000F2CB9" w:rsidP="000F2CB9">
      <w:pPr>
        <w:pStyle w:val="ListParagraph"/>
        <w:numPr>
          <w:ilvl w:val="0"/>
          <w:numId w:val="17"/>
        </w:numPr>
        <w:spacing w:after="0" w:line="360" w:lineRule="auto"/>
      </w:pPr>
      <w:r>
        <w:t>Animal’s diet must supply:</w:t>
      </w:r>
    </w:p>
    <w:p w:rsidR="000F2CB9" w:rsidRDefault="000F2CB9" w:rsidP="000F2CB9">
      <w:pPr>
        <w:pStyle w:val="ListParagraph"/>
        <w:numPr>
          <w:ilvl w:val="0"/>
          <w:numId w:val="18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06748C" w:rsidRDefault="00364DC5" w:rsidP="000F2CB9">
      <w:pPr>
        <w:pStyle w:val="ListParagraph"/>
        <w:spacing w:after="0" w:line="360" w:lineRule="auto"/>
        <w:ind w:left="360"/>
      </w:pPr>
      <w:r>
        <w:t xml:space="preserve">- </w:t>
      </w:r>
      <w:r w:rsidR="0006748C">
        <w:t>This is fundamentally important because all cells need fuel.</w:t>
      </w:r>
    </w:p>
    <w:p w:rsidR="0006748C" w:rsidRPr="0006748C" w:rsidRDefault="0006748C" w:rsidP="0006748C">
      <w:pPr>
        <w:pStyle w:val="ListParagraph"/>
        <w:spacing w:after="0" w:line="360" w:lineRule="auto"/>
        <w:ind w:left="360"/>
      </w:pPr>
      <w:r>
        <w:t xml:space="preserve">Glucose example) </w:t>
      </w:r>
      <w:r w:rsidRPr="0006748C">
        <w:rPr>
          <w:b/>
        </w:rPr>
        <w:t>C</w:t>
      </w:r>
      <w:r w:rsidRPr="0006748C">
        <w:rPr>
          <w:b/>
          <w:vertAlign w:val="subscript"/>
        </w:rPr>
        <w:t>6</w:t>
      </w:r>
      <w:r w:rsidRPr="0006748C">
        <w:rPr>
          <w:b/>
        </w:rPr>
        <w:t>H</w:t>
      </w:r>
      <w:r w:rsidRPr="0006748C">
        <w:rPr>
          <w:b/>
          <w:vertAlign w:val="subscript"/>
        </w:rPr>
        <w:t>12</w:t>
      </w:r>
      <w:r w:rsidRPr="0006748C">
        <w:rPr>
          <w:b/>
        </w:rPr>
        <w:t>O</w:t>
      </w:r>
      <w:r w:rsidRPr="0006748C">
        <w:rPr>
          <w:b/>
          <w:vertAlign w:val="subscript"/>
        </w:rPr>
        <w:t>6</w:t>
      </w:r>
      <w:r w:rsidRPr="0006748C">
        <w:t xml:space="preserve"> + 6 O</w:t>
      </w:r>
      <w:r w:rsidRPr="0006748C">
        <w:rPr>
          <w:vertAlign w:val="subscript"/>
        </w:rPr>
        <w:t>2</w:t>
      </w:r>
      <w:r>
        <w:rPr>
          <w:vertAlign w:val="subscript"/>
        </w:rPr>
        <w:t xml:space="preserve"> </w:t>
      </w:r>
      <w:r>
        <w:sym w:font="Wingdings" w:char="F0E0"/>
      </w:r>
      <w:r>
        <w:t xml:space="preserve"> </w:t>
      </w:r>
      <w:r w:rsidRPr="0006748C">
        <w:t>6 CO</w:t>
      </w:r>
      <w:r w:rsidRPr="0006748C">
        <w:rPr>
          <w:vertAlign w:val="subscript"/>
        </w:rPr>
        <w:t>2</w:t>
      </w:r>
      <w:r w:rsidRPr="0006748C">
        <w:t xml:space="preserve"> + 6 H</w:t>
      </w:r>
      <w:r w:rsidRPr="0006748C">
        <w:rPr>
          <w:vertAlign w:val="subscript"/>
        </w:rPr>
        <w:t>2</w:t>
      </w:r>
      <w:r w:rsidRPr="0006748C">
        <w:t>O + Energy (ATP + heat)</w:t>
      </w:r>
    </w:p>
    <w:p w:rsidR="00364DC5" w:rsidRDefault="00364DC5" w:rsidP="00364DC5">
      <w:pPr>
        <w:pStyle w:val="ListParagraph"/>
        <w:numPr>
          <w:ilvl w:val="0"/>
          <w:numId w:val="18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64DC5" w:rsidRPr="00364DC5" w:rsidRDefault="00364DC5" w:rsidP="00364DC5">
      <w:pPr>
        <w:pStyle w:val="ListParagraph"/>
        <w:spacing w:after="0" w:line="360" w:lineRule="auto"/>
        <w:ind w:left="360"/>
      </w:pPr>
      <w:r>
        <w:t xml:space="preserve">- </w:t>
      </w:r>
      <w:r w:rsidRPr="00364DC5">
        <w:t>Carbon-based macromolecules necessary for development and maintenance</w:t>
      </w:r>
    </w:p>
    <w:p w:rsidR="00364DC5" w:rsidRDefault="00364DC5" w:rsidP="00364DC5">
      <w:pPr>
        <w:pStyle w:val="ListParagraph"/>
        <w:spacing w:after="0" w:line="360" w:lineRule="auto"/>
        <w:ind w:left="360"/>
      </w:pPr>
      <w:r>
        <w:t>- Examples include carbohydrates, fat, proteins, and nucleic acids</w:t>
      </w:r>
    </w:p>
    <w:p w:rsidR="00364DC5" w:rsidRDefault="00364DC5" w:rsidP="00364DC5">
      <w:pPr>
        <w:pStyle w:val="ListParagraph"/>
        <w:numPr>
          <w:ilvl w:val="0"/>
          <w:numId w:val="18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256F26" w:rsidRPr="00256F26" w:rsidRDefault="00364DC5" w:rsidP="00256F26">
      <w:pPr>
        <w:pStyle w:val="ListParagraph"/>
        <w:spacing w:after="0" w:line="360" w:lineRule="auto"/>
        <w:ind w:left="360"/>
      </w:pPr>
      <w:r>
        <w:t xml:space="preserve">- </w:t>
      </w:r>
      <w:r w:rsidR="00256F26" w:rsidRPr="00256F26">
        <w:t>Required materials that cannot be synthesized</w:t>
      </w:r>
    </w:p>
    <w:p w:rsidR="00256F26" w:rsidRDefault="00256F26" w:rsidP="00256F26">
      <w:pPr>
        <w:pStyle w:val="ListParagraph"/>
        <w:numPr>
          <w:ilvl w:val="1"/>
          <w:numId w:val="18"/>
        </w:numPr>
        <w:spacing w:after="0" w:line="360" w:lineRule="auto"/>
      </w:pPr>
      <w:r>
        <w:t>Essential Amino Acids</w:t>
      </w:r>
    </w:p>
    <w:p w:rsidR="001C52BC" w:rsidRDefault="00256F26" w:rsidP="001C52BC">
      <w:pPr>
        <w:pStyle w:val="ListParagraph"/>
        <w:numPr>
          <w:ilvl w:val="2"/>
          <w:numId w:val="18"/>
        </w:numPr>
        <w:spacing w:after="0" w:line="360" w:lineRule="auto"/>
      </w:pPr>
      <w:r>
        <w:t xml:space="preserve">Animals need all </w:t>
      </w:r>
      <w:r w:rsidRPr="00256F26">
        <w:t xml:space="preserve">20 </w:t>
      </w:r>
      <w:r>
        <w:t>amino acids, but only 10</w:t>
      </w:r>
      <w:r w:rsidR="001C52BC">
        <w:t xml:space="preserve"> can be synthesized from diet</w:t>
      </w:r>
    </w:p>
    <w:p w:rsidR="001C52BC" w:rsidRDefault="00256F26" w:rsidP="001C52BC">
      <w:pPr>
        <w:pStyle w:val="ListParagraph"/>
        <w:numPr>
          <w:ilvl w:val="2"/>
          <w:numId w:val="18"/>
        </w:numPr>
        <w:spacing w:after="0" w:line="360" w:lineRule="auto"/>
      </w:pPr>
      <w:r w:rsidRPr="00256F26">
        <w:t>The rest must be obtained from food in prefabricated forms</w:t>
      </w:r>
      <w:r w:rsidR="001C52BC">
        <w:t xml:space="preserve"> (which makes these essential)</w:t>
      </w:r>
    </w:p>
    <w:p w:rsidR="001C52BC" w:rsidRDefault="001C52BC" w:rsidP="001C52BC">
      <w:pPr>
        <w:pStyle w:val="ListParagraph"/>
        <w:numPr>
          <w:ilvl w:val="1"/>
          <w:numId w:val="18"/>
        </w:numPr>
        <w:spacing w:after="0" w:line="360" w:lineRule="auto"/>
      </w:pPr>
      <w:r>
        <w:t>Essential Fatty Acids</w:t>
      </w:r>
    </w:p>
    <w:p w:rsidR="0087287E" w:rsidRDefault="001C52BC" w:rsidP="0087287E">
      <w:pPr>
        <w:pStyle w:val="ListParagraph"/>
        <w:numPr>
          <w:ilvl w:val="2"/>
          <w:numId w:val="18"/>
        </w:numPr>
        <w:spacing w:after="0" w:line="360" w:lineRule="auto"/>
      </w:pPr>
      <w:r>
        <w:t xml:space="preserve">Only two known for humans </w:t>
      </w:r>
      <w:r w:rsidR="0087287E">
        <w:t>(Alpha-linolenic acid and l</w:t>
      </w:r>
      <w:r>
        <w:t>inole</w:t>
      </w:r>
      <w:r w:rsidR="00D36C67">
        <w:t>ic acid)</w:t>
      </w:r>
    </w:p>
    <w:p w:rsidR="0087287E" w:rsidRDefault="0087287E" w:rsidP="0087287E">
      <w:pPr>
        <w:pStyle w:val="ListParagraph"/>
        <w:numPr>
          <w:ilvl w:val="1"/>
          <w:numId w:val="18"/>
        </w:numPr>
        <w:spacing w:after="0" w:line="360" w:lineRule="auto"/>
      </w:pPr>
      <w:r>
        <w:t>Essential Vitamins</w:t>
      </w:r>
    </w:p>
    <w:p w:rsidR="0087287E" w:rsidRDefault="0087287E" w:rsidP="0087287E">
      <w:pPr>
        <w:pStyle w:val="ListParagraph"/>
        <w:numPr>
          <w:ilvl w:val="2"/>
          <w:numId w:val="18"/>
        </w:numPr>
        <w:spacing w:after="0" w:line="360" w:lineRule="auto"/>
      </w:pPr>
      <w:r w:rsidRPr="0087287E">
        <w:t>Organic molecules required in small amounts</w:t>
      </w:r>
    </w:p>
    <w:p w:rsidR="0087287E" w:rsidRPr="0087287E" w:rsidRDefault="0087287E" w:rsidP="0087287E">
      <w:pPr>
        <w:pStyle w:val="ListParagraph"/>
        <w:numPr>
          <w:ilvl w:val="2"/>
          <w:numId w:val="18"/>
        </w:numPr>
        <w:spacing w:after="0" w:line="360" w:lineRule="auto"/>
      </w:pPr>
      <w:r w:rsidRPr="0087287E">
        <w:t>13 essential to human</w:t>
      </w:r>
    </w:p>
    <w:p w:rsidR="0087287E" w:rsidRDefault="0087287E" w:rsidP="0087287E">
      <w:pPr>
        <w:pStyle w:val="ListParagraph"/>
        <w:numPr>
          <w:ilvl w:val="1"/>
          <w:numId w:val="18"/>
        </w:numPr>
        <w:spacing w:after="0" w:line="360" w:lineRule="auto"/>
      </w:pPr>
      <w:r>
        <w:t>Essential Minerals</w:t>
      </w:r>
    </w:p>
    <w:p w:rsidR="00981F12" w:rsidRDefault="00981F12" w:rsidP="00981F12">
      <w:pPr>
        <w:pStyle w:val="ListParagraph"/>
        <w:numPr>
          <w:ilvl w:val="2"/>
          <w:numId w:val="18"/>
        </w:numPr>
        <w:spacing w:after="0" w:line="360" w:lineRule="auto"/>
      </w:pPr>
      <w:r w:rsidRPr="00981F12">
        <w:t>calcium (Ca), phosphorous (P), sulfur (S),  potassium (K), chlorine (Cl), sodium (Na), Magnesium (Mg), etc.</w:t>
      </w:r>
    </w:p>
    <w:p w:rsidR="00981F12" w:rsidRDefault="00981F12" w:rsidP="00981F12">
      <w:pPr>
        <w:spacing w:after="0" w:line="360" w:lineRule="auto"/>
      </w:pPr>
    </w:p>
    <w:p w:rsidR="00981F12" w:rsidRDefault="00981F12" w:rsidP="00981F12">
      <w:pPr>
        <w:pStyle w:val="ListParagraph"/>
        <w:numPr>
          <w:ilvl w:val="0"/>
          <w:numId w:val="17"/>
        </w:numPr>
        <w:spacing w:after="0" w:line="360" w:lineRule="auto"/>
      </w:pPr>
      <w:r>
        <w:t>Animals have diverse dietary requirements</w:t>
      </w:r>
    </w:p>
    <w:p w:rsidR="00B01CB6" w:rsidRDefault="00981F12" w:rsidP="00981F12">
      <w:pPr>
        <w:pStyle w:val="ListParagraph"/>
        <w:numPr>
          <w:ilvl w:val="0"/>
          <w:numId w:val="19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 xml:space="preserve">) eat plants or algae. </w:t>
      </w:r>
    </w:p>
    <w:p w:rsidR="00B01CB6" w:rsidRDefault="00B01CB6" w:rsidP="00B01CB6">
      <w:pPr>
        <w:pStyle w:val="ListParagraph"/>
        <w:spacing w:after="0" w:line="360" w:lineRule="auto"/>
        <w:ind w:left="360"/>
      </w:pPr>
      <w:r>
        <w:t>Examples:</w:t>
      </w:r>
      <w:r>
        <w:tab/>
      </w:r>
      <w:r>
        <w:tab/>
      </w:r>
      <w:r>
        <w:tab/>
      </w:r>
      <w:r>
        <w:tab/>
      </w:r>
    </w:p>
    <w:p w:rsidR="00B01CB6" w:rsidRDefault="00B01CB6" w:rsidP="00B01CB6">
      <w:pPr>
        <w:pStyle w:val="ListParagraph"/>
        <w:numPr>
          <w:ilvl w:val="0"/>
          <w:numId w:val="19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 eat other animals.</w:t>
      </w:r>
    </w:p>
    <w:p w:rsidR="00B01CB6" w:rsidRDefault="00B01CB6" w:rsidP="00B01CB6">
      <w:pPr>
        <w:pStyle w:val="ListParagraph"/>
        <w:spacing w:after="0" w:line="360" w:lineRule="auto"/>
        <w:ind w:left="360"/>
      </w:pPr>
      <w:r>
        <w:t>Examples:</w:t>
      </w:r>
    </w:p>
    <w:p w:rsidR="00B01CB6" w:rsidRDefault="00B01CB6" w:rsidP="00B01CB6">
      <w:pPr>
        <w:pStyle w:val="ListParagraph"/>
        <w:numPr>
          <w:ilvl w:val="0"/>
          <w:numId w:val="19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 eat both plants/algae and other animals.</w:t>
      </w:r>
    </w:p>
    <w:p w:rsidR="00B01CB6" w:rsidRDefault="00B01CB6" w:rsidP="00B01CB6">
      <w:pPr>
        <w:pStyle w:val="ListParagraph"/>
        <w:spacing w:after="0" w:line="360" w:lineRule="auto"/>
        <w:ind w:left="360"/>
      </w:pPr>
      <w:r>
        <w:t>Examples:</w:t>
      </w:r>
    </w:p>
    <w:p w:rsidR="00B01CB6" w:rsidRDefault="00B01CB6" w:rsidP="00B01CB6">
      <w:pPr>
        <w:spacing w:after="0" w:line="360" w:lineRule="auto"/>
      </w:pPr>
    </w:p>
    <w:p w:rsidR="00561D61" w:rsidRDefault="00561D61" w:rsidP="00B01CB6">
      <w:pPr>
        <w:pStyle w:val="ListParagraph"/>
        <w:numPr>
          <w:ilvl w:val="0"/>
          <w:numId w:val="17"/>
        </w:numPr>
        <w:spacing w:after="0" w:line="360" w:lineRule="auto"/>
      </w:pPr>
      <w:r w:rsidRPr="00561D61">
        <w:t>Anatomy reflects diverse dietary requirements in animals</w:t>
      </w:r>
      <w:r>
        <w:t>.</w:t>
      </w:r>
    </w:p>
    <w:p w:rsidR="00561D61" w:rsidRDefault="00561D61" w:rsidP="00561D61">
      <w:pPr>
        <w:pStyle w:val="ListParagraph"/>
        <w:spacing w:after="0" w:line="360" w:lineRule="auto"/>
        <w:ind w:left="360"/>
      </w:pPr>
      <w:r>
        <w:t>You need to understand why there are differences in the digestive system between a carnivore and an herbivore. Look up Figure 41.17 (p. 890) if unclear.</w:t>
      </w:r>
    </w:p>
    <w:p w:rsidR="00561D61" w:rsidRDefault="00561D61" w:rsidP="00561D61">
      <w:pPr>
        <w:pStyle w:val="ListParagraph"/>
        <w:spacing w:after="0" w:line="360" w:lineRule="auto"/>
        <w:ind w:left="360"/>
      </w:pPr>
    </w:p>
    <w:p w:rsidR="001C75FC" w:rsidRDefault="00561D61" w:rsidP="00561D61">
      <w:pPr>
        <w:pStyle w:val="ListParagraph"/>
        <w:numPr>
          <w:ilvl w:val="0"/>
          <w:numId w:val="17"/>
        </w:numPr>
        <w:spacing w:after="0" w:line="360" w:lineRule="auto"/>
      </w:pPr>
      <w:r>
        <w:t>Phylogenetic pers</w:t>
      </w:r>
      <w:r w:rsidR="001C75FC">
        <w:t xml:space="preserve">pective: </w:t>
      </w:r>
      <w:r w:rsidR="001C75FC" w:rsidRPr="001C75FC">
        <w:t>Animal digestive system evolved from single opening to two openings</w:t>
      </w:r>
      <w:r w:rsidR="001C75FC">
        <w:t>.</w:t>
      </w:r>
    </w:p>
    <w:p w:rsidR="004578E7" w:rsidRDefault="001C75FC" w:rsidP="001C75FC">
      <w:pPr>
        <w:pStyle w:val="ListParagraph"/>
        <w:numPr>
          <w:ilvl w:val="1"/>
          <w:numId w:val="19"/>
        </w:numPr>
        <w:spacing w:after="0" w:line="360" w:lineRule="auto"/>
      </w:pPr>
      <w:r>
        <w:t xml:space="preserve">Early animals such as Cnidaria have only one opening in the digestive system (mouth = anus) and this is called </w:t>
      </w:r>
      <w:r w:rsidR="004578E7">
        <w:t>the (</w:t>
      </w:r>
      <w:r w:rsidR="004578E7">
        <w:tab/>
      </w:r>
      <w:r w:rsidR="004578E7">
        <w:tab/>
      </w:r>
      <w:r w:rsidR="004578E7">
        <w:tab/>
      </w:r>
      <w:r w:rsidR="004578E7">
        <w:tab/>
      </w:r>
      <w:r w:rsidR="004578E7">
        <w:tab/>
      </w:r>
      <w:r w:rsidR="004578E7">
        <w:tab/>
        <w:t>).</w:t>
      </w:r>
    </w:p>
    <w:p w:rsidR="00E310D4" w:rsidRDefault="00E310D4" w:rsidP="001C75FC">
      <w:pPr>
        <w:pStyle w:val="ListParagraph"/>
        <w:numPr>
          <w:ilvl w:val="1"/>
          <w:numId w:val="19"/>
        </w:numPr>
        <w:spacing w:after="0" w:line="360" w:lineRule="auto"/>
      </w:pPr>
      <w:r>
        <w:t>Animals that belong to Deuterostomia, Lophotrochozoa, and Ecdysozoa have two openings in the digestive system (mouth and anus) and this is called the</w:t>
      </w:r>
    </w:p>
    <w:p w:rsidR="00B02A13" w:rsidRDefault="00E310D4" w:rsidP="00E310D4">
      <w:pPr>
        <w:pStyle w:val="ListParagraph"/>
        <w:spacing w:after="0" w:line="360" w:lineRule="auto"/>
        <w:ind w:left="1080"/>
      </w:pPr>
      <w:r>
        <w:t>(</w:t>
      </w:r>
      <w:r>
        <w:tab/>
      </w:r>
      <w:r>
        <w:tab/>
      </w:r>
      <w:r>
        <w:tab/>
      </w:r>
      <w:r>
        <w:tab/>
      </w:r>
      <w:r>
        <w:tab/>
        <w:t>or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). </w:t>
      </w:r>
    </w:p>
    <w:p w:rsidR="00B02A13" w:rsidRDefault="00B02A13" w:rsidP="00B02A13">
      <w:pPr>
        <w:spacing w:after="0" w:line="360" w:lineRule="auto"/>
      </w:pPr>
    </w:p>
    <w:p w:rsidR="00B02A13" w:rsidRDefault="00B02A13" w:rsidP="00B02A13">
      <w:pPr>
        <w:pStyle w:val="ListParagraph"/>
        <w:numPr>
          <w:ilvl w:val="0"/>
          <w:numId w:val="17"/>
        </w:numPr>
        <w:spacing w:after="0" w:line="360" w:lineRule="auto"/>
      </w:pPr>
      <w:r>
        <w:t>There are four main stages of food processing:</w:t>
      </w:r>
    </w:p>
    <w:p w:rsidR="00B02A13" w:rsidRDefault="00B02A13" w:rsidP="00B02A13">
      <w:pPr>
        <w:pStyle w:val="ListParagraph"/>
        <w:spacing w:after="0" w:line="360" w:lineRule="auto"/>
        <w:ind w:left="360"/>
      </w:pPr>
      <w:r>
        <w:t>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>)</w:t>
      </w:r>
    </w:p>
    <w:p w:rsidR="00B02A13" w:rsidRDefault="00B02A13" w:rsidP="00B02A13">
      <w:pPr>
        <w:pStyle w:val="ListParagraph"/>
        <w:spacing w:after="0" w:line="360" w:lineRule="auto"/>
        <w:ind w:left="360"/>
      </w:pPr>
    </w:p>
    <w:p w:rsidR="00A14025" w:rsidRDefault="00B02A13" w:rsidP="00B02A13">
      <w:pPr>
        <w:pStyle w:val="ListParagraph"/>
        <w:numPr>
          <w:ilvl w:val="0"/>
          <w:numId w:val="17"/>
        </w:numPr>
        <w:spacing w:after="0" w:line="360" w:lineRule="auto"/>
      </w:pPr>
      <w:r>
        <w:t>You need to know the name and function of every organ involved in the human digestive system</w:t>
      </w:r>
      <w:r w:rsidR="00A14025">
        <w:t>. You also need to know how food travels through the digestive system from mouth to anus. B</w:t>
      </w:r>
      <w:r w:rsidR="00A96684">
        <w:t>e famili</w:t>
      </w:r>
      <w:r w:rsidR="00A14025">
        <w:t>arized with Figure 41.9 (p. 883</w:t>
      </w:r>
      <w:r w:rsidR="00A96684">
        <w:t>)</w:t>
      </w:r>
      <w:r>
        <w:t>.</w:t>
      </w:r>
    </w:p>
    <w:p w:rsidR="00D814D2" w:rsidRDefault="00D814D2" w:rsidP="00A14025">
      <w:pPr>
        <w:pStyle w:val="ListParagraph"/>
        <w:spacing w:after="0" w:line="360" w:lineRule="auto"/>
        <w:ind w:left="360"/>
      </w:pP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Mouth: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Salivary glands: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Esophagus: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Stomach: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Liver: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Gall-bladder: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Pancreas: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Small intestine: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Large intestine: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Rectum:</w:t>
      </w:r>
    </w:p>
    <w:p w:rsidR="00A14025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Anus:</w:t>
      </w:r>
    </w:p>
    <w:p w:rsidR="00A96684" w:rsidRPr="00A96684" w:rsidRDefault="00A96684" w:rsidP="00A96684">
      <w:pPr>
        <w:pStyle w:val="ListParagraph"/>
        <w:numPr>
          <w:ilvl w:val="0"/>
          <w:numId w:val="21"/>
        </w:numPr>
        <w:spacing w:after="0" w:line="360" w:lineRule="auto"/>
      </w:pPr>
      <w:r>
        <w:t>Some terms to know:</w:t>
      </w:r>
    </w:p>
    <w:p w:rsidR="00A96684" w:rsidRPr="00A96684" w:rsidRDefault="00A96684" w:rsidP="00A96684">
      <w:pPr>
        <w:pStyle w:val="ListParagraph"/>
        <w:numPr>
          <w:ilvl w:val="1"/>
          <w:numId w:val="21"/>
        </w:numPr>
        <w:spacing w:after="0" w:line="360" w:lineRule="auto"/>
      </w:pPr>
      <w:r w:rsidRPr="00A96684">
        <w:rPr>
          <w:u w:val="single"/>
        </w:rPr>
        <w:t>Sphincter</w:t>
      </w:r>
      <w:r w:rsidRPr="00A96684">
        <w:t>: ring-like valves at junctions between specialized compartments</w:t>
      </w:r>
    </w:p>
    <w:p w:rsidR="00A96684" w:rsidRDefault="00A96684" w:rsidP="00A96684">
      <w:pPr>
        <w:pStyle w:val="ListParagraph"/>
        <w:numPr>
          <w:ilvl w:val="1"/>
          <w:numId w:val="21"/>
        </w:numPr>
        <w:spacing w:after="0" w:line="360" w:lineRule="auto"/>
      </w:pPr>
      <w:r w:rsidRPr="00A96684">
        <w:rPr>
          <w:u w:val="single"/>
        </w:rPr>
        <w:t>Peristalsis</w:t>
      </w:r>
      <w:r w:rsidRPr="00A96684">
        <w:t>: alternating waves of contraction and relaxation</w:t>
      </w:r>
      <w:r>
        <w:t xml:space="preserve"> </w:t>
      </w:r>
      <w:r w:rsidRPr="00A96684">
        <w:t>in the smooth muscles lining the alimentary c</w:t>
      </w:r>
      <w:r>
        <w:t>anal</w:t>
      </w:r>
    </w:p>
    <w:p w:rsidR="0016655B" w:rsidRPr="0016655B" w:rsidRDefault="0016655B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16655B">
        <w:rPr>
          <w:u w:val="single"/>
        </w:rPr>
        <w:t>Saliva</w:t>
      </w:r>
      <w:r w:rsidRPr="0016655B">
        <w:t>:</w:t>
      </w:r>
      <w:r>
        <w:t xml:space="preserve"> contains</w:t>
      </w:r>
      <w:r w:rsidRPr="0016655B">
        <w:t xml:space="preserve"> amylase</w:t>
      </w:r>
      <w:r>
        <w:t xml:space="preserve"> (chemical digestion of starch) and</w:t>
      </w:r>
      <w:r w:rsidRPr="0016655B">
        <w:t xml:space="preserve"> mucin (lubricant)</w:t>
      </w:r>
    </w:p>
    <w:p w:rsidR="0082577F" w:rsidRDefault="0016655B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16655B">
        <w:rPr>
          <w:u w:val="single"/>
        </w:rPr>
        <w:t>Epiglottis</w:t>
      </w:r>
      <w:r>
        <w:t>:</w:t>
      </w:r>
      <w:r w:rsidRPr="0016655B">
        <w:t xml:space="preserve"> prevents food from entering the trachea</w:t>
      </w:r>
    </w:p>
    <w:p w:rsidR="0016655B" w:rsidRPr="0016655B" w:rsidRDefault="0082577F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82577F">
        <w:rPr>
          <w:u w:val="single"/>
        </w:rPr>
        <w:t>Pepsin</w:t>
      </w:r>
      <w:r>
        <w:t xml:space="preserve">: </w:t>
      </w:r>
      <w:r w:rsidRPr="0082577F">
        <w:t>enzyme</w:t>
      </w:r>
      <w:r>
        <w:t xml:space="preserve"> produced in the stomach, breaks down protein</w:t>
      </w:r>
      <w:r w:rsidRPr="0082577F">
        <w:t xml:space="preserve">, maximum activity at pH </w:t>
      </w:r>
      <w:r>
        <w:t>2.0</w:t>
      </w:r>
    </w:p>
    <w:p w:rsidR="0016655B" w:rsidRPr="0016655B" w:rsidRDefault="0016655B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16655B">
        <w:rPr>
          <w:u w:val="single"/>
        </w:rPr>
        <w:t>Bile</w:t>
      </w:r>
      <w:r w:rsidRPr="0016655B">
        <w:t>:</w:t>
      </w:r>
      <w:r>
        <w:t xml:space="preserve"> </w:t>
      </w:r>
      <w:r w:rsidRPr="0016655B">
        <w:t>chemical produced by liver</w:t>
      </w:r>
      <w:r>
        <w:t xml:space="preserve">; </w:t>
      </w:r>
      <w:r w:rsidRPr="0016655B">
        <w:t>stored in gall bladder</w:t>
      </w:r>
      <w:r>
        <w:t xml:space="preserve">; </w:t>
      </w:r>
      <w:r w:rsidRPr="0016655B">
        <w:t>break down fat</w:t>
      </w:r>
    </w:p>
    <w:p w:rsidR="0016655B" w:rsidRPr="0016655B" w:rsidRDefault="0016655B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16655B">
        <w:rPr>
          <w:u w:val="single"/>
        </w:rPr>
        <w:t>Pancreatic juice</w:t>
      </w:r>
      <w:r w:rsidRPr="0016655B">
        <w:t>:</w:t>
      </w:r>
      <w:r>
        <w:t xml:space="preserve"> </w:t>
      </w:r>
      <w:r w:rsidRPr="0016655B">
        <w:t>multi-functional</w:t>
      </w:r>
      <w:r>
        <w:t xml:space="preserve">; </w:t>
      </w:r>
      <w:r w:rsidRPr="0016655B">
        <w:t>rich in bicarbonate (neutralize acids)</w:t>
      </w:r>
      <w:r>
        <w:t xml:space="preserve">; </w:t>
      </w:r>
      <w:r w:rsidRPr="0016655B">
        <w:t>contains various enzymes for digesting carbohydrates, proteins, nucleic acids, and lipids</w:t>
      </w:r>
    </w:p>
    <w:p w:rsidR="00A14025" w:rsidRDefault="0082577F" w:rsidP="0082577F">
      <w:pPr>
        <w:pStyle w:val="ListParagraph"/>
        <w:numPr>
          <w:ilvl w:val="1"/>
          <w:numId w:val="21"/>
        </w:numPr>
        <w:spacing w:after="0" w:line="360" w:lineRule="auto"/>
      </w:pPr>
      <w:r w:rsidRPr="0082577F">
        <w:rPr>
          <w:u w:val="single"/>
        </w:rPr>
        <w:t>Villi &amp; microvilli</w:t>
      </w:r>
      <w:r>
        <w:t>: finger-like projections in the inner lining of intestines;</w:t>
      </w:r>
      <w:r w:rsidRPr="0082577F">
        <w:t xml:space="preserve"> increase surface area, maximizing nutrient absorption</w:t>
      </w:r>
    </w:p>
    <w:p w:rsidR="0082577F" w:rsidRPr="0082577F" w:rsidRDefault="0082577F" w:rsidP="00A14025">
      <w:pPr>
        <w:pStyle w:val="ListParagraph"/>
        <w:spacing w:after="0" w:line="360" w:lineRule="auto"/>
        <w:ind w:left="1080"/>
      </w:pPr>
    </w:p>
    <w:p w:rsidR="00F60222" w:rsidRPr="00622977" w:rsidRDefault="00092235" w:rsidP="00092235">
      <w:pPr>
        <w:pStyle w:val="ListParagraph"/>
        <w:numPr>
          <w:ilvl w:val="0"/>
          <w:numId w:val="21"/>
        </w:numPr>
        <w:spacing w:after="0" w:line="360" w:lineRule="auto"/>
      </w:pPr>
      <w:r>
        <w:t>A good summary of chemical digestion in the human digestive system is found in Figure 41.12 (p. 886). You need know which organic compounds are digested in which organ.</w:t>
      </w:r>
    </w:p>
    <w:sectPr w:rsidR="00F60222" w:rsidRPr="00622977" w:rsidSect="00F60222">
      <w:headerReference w:type="even" r:id="rId6"/>
      <w:headerReference w:type="default" r:id="rId7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82666" w:rsidRDefault="00F32942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826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2666" w:rsidRDefault="00982666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82666" w:rsidRDefault="00982666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4542D2">
      <w:rPr>
        <w:rStyle w:val="PageNumber"/>
      </w:rPr>
      <w:t>ology II (BSC 2011C, Spring 201</w:t>
    </w:r>
    <w:r w:rsidR="00F1708E">
      <w:rPr>
        <w:rStyle w:val="PageNumber"/>
      </w:rPr>
      <w:t>4</w:t>
    </w:r>
    <w:r>
      <w:rPr>
        <w:rStyle w:val="PageNumber"/>
      </w:rPr>
      <w:t xml:space="preserve">) - </w:t>
    </w:r>
    <w:r w:rsidR="00F32942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32942">
      <w:rPr>
        <w:rStyle w:val="PageNumber"/>
      </w:rPr>
      <w:fldChar w:fldCharType="separate"/>
    </w:r>
    <w:r w:rsidR="00F1708E">
      <w:rPr>
        <w:rStyle w:val="PageNumber"/>
        <w:noProof/>
      </w:rPr>
      <w:t>1</w:t>
    </w:r>
    <w:r w:rsidR="00F32942">
      <w:rPr>
        <w:rStyle w:val="PageNumber"/>
      </w:rPr>
      <w:fldChar w:fldCharType="end"/>
    </w:r>
  </w:p>
  <w:p w:rsidR="00982666" w:rsidRDefault="00982666" w:rsidP="00F60222">
    <w:pPr>
      <w:pStyle w:val="Header"/>
      <w:ind w:right="360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36C73"/>
    <w:multiLevelType w:val="hybridMultilevel"/>
    <w:tmpl w:val="9F224280"/>
    <w:lvl w:ilvl="0" w:tplc="93E67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1402"/>
    <w:multiLevelType w:val="hybridMultilevel"/>
    <w:tmpl w:val="A5C0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26E40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416C534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9C771B"/>
    <w:multiLevelType w:val="hybridMultilevel"/>
    <w:tmpl w:val="52EED3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C36A1"/>
    <w:multiLevelType w:val="hybridMultilevel"/>
    <w:tmpl w:val="EDA21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8D2F1D"/>
    <w:multiLevelType w:val="hybridMultilevel"/>
    <w:tmpl w:val="2B387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66FD3F65"/>
    <w:multiLevelType w:val="hybridMultilevel"/>
    <w:tmpl w:val="C55A9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9"/>
  </w:num>
  <w:num w:numId="4">
    <w:abstractNumId w:val="12"/>
  </w:num>
  <w:num w:numId="5">
    <w:abstractNumId w:val="10"/>
  </w:num>
  <w:num w:numId="6">
    <w:abstractNumId w:val="14"/>
  </w:num>
  <w:num w:numId="7">
    <w:abstractNumId w:val="11"/>
  </w:num>
  <w:num w:numId="8">
    <w:abstractNumId w:val="7"/>
  </w:num>
  <w:num w:numId="9">
    <w:abstractNumId w:val="19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6"/>
  </w:num>
  <w:num w:numId="18">
    <w:abstractNumId w:val="2"/>
  </w:num>
  <w:num w:numId="19">
    <w:abstractNumId w:val="18"/>
  </w:num>
  <w:num w:numId="20">
    <w:abstractNumId w:val="1"/>
  </w:num>
  <w:num w:numId="21">
    <w:abstractNumId w:val="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6748C"/>
    <w:rsid w:val="00092235"/>
    <w:rsid w:val="000F2CB9"/>
    <w:rsid w:val="0016655B"/>
    <w:rsid w:val="001C52BC"/>
    <w:rsid w:val="001C75FC"/>
    <w:rsid w:val="00256F26"/>
    <w:rsid w:val="00364DC5"/>
    <w:rsid w:val="00405F19"/>
    <w:rsid w:val="004542D2"/>
    <w:rsid w:val="004578E7"/>
    <w:rsid w:val="004C7355"/>
    <w:rsid w:val="00561D61"/>
    <w:rsid w:val="005A5F65"/>
    <w:rsid w:val="00622977"/>
    <w:rsid w:val="00663AC6"/>
    <w:rsid w:val="007013F0"/>
    <w:rsid w:val="007062C1"/>
    <w:rsid w:val="00724734"/>
    <w:rsid w:val="0073262C"/>
    <w:rsid w:val="0082577F"/>
    <w:rsid w:val="0087287E"/>
    <w:rsid w:val="00981F12"/>
    <w:rsid w:val="00982666"/>
    <w:rsid w:val="009D2B1B"/>
    <w:rsid w:val="00A14025"/>
    <w:rsid w:val="00A96684"/>
    <w:rsid w:val="00B01CB6"/>
    <w:rsid w:val="00B02A13"/>
    <w:rsid w:val="00BA2E74"/>
    <w:rsid w:val="00BE2127"/>
    <w:rsid w:val="00C16957"/>
    <w:rsid w:val="00D36C67"/>
    <w:rsid w:val="00D814D2"/>
    <w:rsid w:val="00DA3F3D"/>
    <w:rsid w:val="00DB0ADE"/>
    <w:rsid w:val="00E310D4"/>
    <w:rsid w:val="00E8764F"/>
    <w:rsid w:val="00EC7A3C"/>
    <w:rsid w:val="00F1708E"/>
    <w:rsid w:val="00F32942"/>
    <w:rsid w:val="00F60222"/>
    <w:rsid w:val="00FE179F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212C-E456-7E44-B15A-D92D2B8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454</Words>
  <Characters>2590</Characters>
  <Application>Microsoft Word 12.1.0</Application>
  <DocSecurity>0</DocSecurity>
  <Lines>21</Lines>
  <Paragraphs>5</Paragraphs>
  <ScaleCrop>false</ScaleCrop>
  <Company>University of Central Florida</Company>
  <LinksUpToDate>false</LinksUpToDate>
  <CharactersWithSpaces>3180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8</cp:revision>
  <dcterms:created xsi:type="dcterms:W3CDTF">2012-03-07T14:45:00Z</dcterms:created>
  <dcterms:modified xsi:type="dcterms:W3CDTF">2014-02-25T03:53:00Z</dcterms:modified>
</cp:coreProperties>
</file>