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1.870143</w:t>
        <w:tab/>
        <w:t xml:space="preserve">2.769250</w:t>
        <w:tab/>
        <w:t xml:space="preserve">People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5.394643</w:t>
        <w:tab/>
        <w:t xml:space="preserve">6.293750</w:t>
        <w:tab/>
        <w:t xml:space="preserve">Pegs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8.235821</w:t>
        <w:tab/>
        <w:t xml:space="preserve">9.134929</w:t>
        <w:tab/>
        <w:t xml:space="preserve">Poodles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18.305821</w:t>
        <w:tab/>
        <w:t xml:space="preserve">19.097036</w:t>
        <w:tab/>
        <w:t xml:space="preserve">Portugal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29.167036</w:t>
        <w:tab/>
        <w:t xml:space="preserve">30.533679</w:t>
        <w:tab/>
        <w:t xml:space="preserve">Peter's Way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