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ATIVIDADE DE LABORATÓRIO - DECIFRA (BRUTE FORCE ATTACK)</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 Dallagnol Bento</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Universidade Federal de Santa Maria</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Santa Maria - RS, Brasil</w:t>
      </w:r>
    </w:p>
    <w:p w:rsidR="00000000" w:rsidDel="00000000" w:rsidP="00000000" w:rsidRDefault="00000000" w:rsidRPr="00000000" w14:paraId="00000005">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victor.bento@ecomp.ufsm.br</w:t>
        </w:r>
      </w:hyperlink>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laboratório, o professor nos incumbio com a tarefa de decifrar um mensagem em hexadecimal utilizando o código já desenvolvido, o RC4.</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foi dada a mensagem em hexadecimal, sendo que o último caractere da mensagem seria o ponto (.). Também foi informado que a chave continha quatro caracteres e que os mesmos estavam entre as letras do alfabeto (A/z a Z/z).</w:t>
      </w:r>
      <w:r w:rsidDel="00000000" w:rsidR="00000000" w:rsidRPr="00000000">
        <w:rPr>
          <w:rtl w:val="0"/>
        </w:rPr>
      </w:r>
    </w:p>
    <w:p w:rsidR="00000000" w:rsidDel="00000000" w:rsidP="00000000" w:rsidRDefault="00000000" w:rsidRPr="00000000" w14:paraId="0000000D">
      <w:pPr>
        <w:ind w:firstLine="72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tab/>
        <w:t xml:space="preserve">DESENVOLVIMENTO TEÓRICO</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Ataque de Força Bruta consiste em tentar todas as possíveis senhas (também conhecidas como chaves) até se identificar a correta e, assim, conseguir acesso ao sistema. Qualquer equipamento que possua acesso à internet e necessite de usuário e senha pode ser alvo de um ataque de força bruta.</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geral, esses ataques têm como objetivo identificar uma senha que está criptografada ou tentar acesso a um determinado sistema que necessita de autenticação, utilizando como base várias tentativas de senha consecutivas até que se acerte a verdadeira.</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esse ataque possa realizado manualmente, o que demanda uma quantidade alta de tempo, na maioria dos casos ele é realizado com o uso de ferramentas que permitem acelerar e automatizar a descoberta da senha, ocasionando uma futura invasão a um sistema.</w:t>
      </w: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w:t>
        <w:tab/>
        <w:t xml:space="preserve">DESENVOLVIMENTO EXPERIMENTAL</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os requisitos da tarefas citados na </w:t>
      </w: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Fonts w:ascii="Times New Roman" w:cs="Times New Roman" w:eastAsia="Times New Roman" w:hAnsi="Times New Roman"/>
          <w:sz w:val="24"/>
          <w:szCs w:val="24"/>
          <w:rtl w:val="0"/>
        </w:rPr>
        <w:t xml:space="preserve"> e utilizando o código RC4 deu-se início as modificações no código para decifrar a mensagem.</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principal apresentada na </w:t>
      </w: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é a main, onde temos a entrada em hexadecimal, seu tamanho,  e é feito um laço para que a entrada seja convertida para string, através de um cálculo utilizando a tabela ASCII.</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conversão, o novo tamanho da mensagem já convertida para string é salvo. Um arquivo é aberto para salvar os resultados e então é invocada a função para encontrar a chave.</w:t>
      </w:r>
    </w:p>
    <w:p w:rsidR="00000000" w:rsidDel="00000000" w:rsidP="00000000" w:rsidRDefault="00000000" w:rsidRPr="00000000" w14:paraId="00000017">
      <w:pPr>
        <w:ind w:left="-360" w:right="44.76377952755911"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690813" cy="26398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90813" cy="26398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0"/>
          <w:szCs w:val="20"/>
          <w:rtl w:val="0"/>
        </w:rPr>
        <w:t xml:space="preserve">Figura 1: </w:t>
      </w:r>
      <w:r w:rsidDel="00000000" w:rsidR="00000000" w:rsidRPr="00000000">
        <w:rPr>
          <w:rFonts w:ascii="Times New Roman" w:cs="Times New Roman" w:eastAsia="Times New Roman" w:hAnsi="Times New Roman"/>
          <w:sz w:val="20"/>
          <w:szCs w:val="20"/>
          <w:rtl w:val="0"/>
        </w:rPr>
        <w:t xml:space="preserve">Função main.</w:t>
      </w:r>
    </w:p>
    <w:p w:rsidR="00000000" w:rsidDel="00000000" w:rsidP="00000000" w:rsidRDefault="00000000" w:rsidRPr="00000000" w14:paraId="00000018">
      <w:pPr>
        <w:ind w:left="-360" w:right="44.76377952755911"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ind w:right="44.76377952755911"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função </w:t>
      </w:r>
      <w:r w:rsidDel="00000000" w:rsidR="00000000" w:rsidRPr="00000000">
        <w:rPr>
          <w:rFonts w:ascii="Times New Roman" w:cs="Times New Roman" w:eastAsia="Times New Roman" w:hAnsi="Times New Roman"/>
          <w:i w:val="1"/>
          <w:sz w:val="24"/>
          <w:szCs w:val="24"/>
          <w:rtl w:val="0"/>
        </w:rPr>
        <w:t xml:space="preserve">find_key </w:t>
      </w:r>
      <w:r w:rsidDel="00000000" w:rsidR="00000000" w:rsidRPr="00000000">
        <w:rPr>
          <w:rFonts w:ascii="Times New Roman" w:cs="Times New Roman" w:eastAsia="Times New Roman" w:hAnsi="Times New Roman"/>
          <w:sz w:val="24"/>
          <w:szCs w:val="24"/>
          <w:rtl w:val="0"/>
        </w:rPr>
        <w:t xml:space="preserve">apresentada na </w:t>
      </w:r>
      <w:r w:rsidDel="00000000" w:rsidR="00000000" w:rsidRPr="00000000">
        <w:rPr>
          <w:rFonts w:ascii="Times New Roman" w:cs="Times New Roman" w:eastAsia="Times New Roman" w:hAnsi="Times New Roman"/>
          <w:b w:val="1"/>
          <w:sz w:val="24"/>
          <w:szCs w:val="24"/>
          <w:rtl w:val="0"/>
        </w:rPr>
        <w:t xml:space="preserve">Figura 2 </w:t>
      </w:r>
      <w:r w:rsidDel="00000000" w:rsidR="00000000" w:rsidRPr="00000000">
        <w:rPr>
          <w:rFonts w:ascii="Times New Roman" w:cs="Times New Roman" w:eastAsia="Times New Roman" w:hAnsi="Times New Roman"/>
          <w:sz w:val="24"/>
          <w:szCs w:val="24"/>
          <w:rtl w:val="0"/>
        </w:rPr>
        <w:t xml:space="preserve">consiste em 4 laços de repetição, onde cada um deles representa um caractere da chave, no último laço são invocadas as funções para efetuar a decifra da mensagem.</w:t>
      </w:r>
    </w:p>
    <w:p w:rsidR="00000000" w:rsidDel="00000000" w:rsidP="00000000" w:rsidRDefault="00000000" w:rsidRPr="00000000" w14:paraId="0000001A">
      <w:pPr>
        <w:ind w:right="44.76377952755911"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587086" cy="2557463"/>
            <wp:effectExtent b="0" l="0" r="0" t="0"/>
            <wp:docPr id="2" name="image4.png"/>
            <a:graphic>
              <a:graphicData uri="http://schemas.openxmlformats.org/drawingml/2006/picture">
                <pic:pic>
                  <pic:nvPicPr>
                    <pic:cNvPr id="0" name="image4.png"/>
                    <pic:cNvPicPr preferRelativeResize="0"/>
                  </pic:nvPicPr>
                  <pic:blipFill>
                    <a:blip r:embed="rId8"/>
                    <a:srcRect b="0" l="0" r="43949" t="0"/>
                    <a:stretch>
                      <a:fillRect/>
                    </a:stretch>
                  </pic:blipFill>
                  <pic:spPr>
                    <a:xfrm>
                      <a:off x="0" y="0"/>
                      <a:ext cx="2587086" cy="255746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0"/>
          <w:szCs w:val="20"/>
          <w:rtl w:val="0"/>
        </w:rPr>
        <w:t xml:space="preserve">Figura 2:</w:t>
      </w:r>
      <w:r w:rsidDel="00000000" w:rsidR="00000000" w:rsidRPr="00000000">
        <w:rPr>
          <w:rFonts w:ascii="Times New Roman" w:cs="Times New Roman" w:eastAsia="Times New Roman" w:hAnsi="Times New Roman"/>
          <w:sz w:val="20"/>
          <w:szCs w:val="20"/>
          <w:rtl w:val="0"/>
        </w:rPr>
        <w:t xml:space="preserve"> Função </w:t>
      </w:r>
      <w:r w:rsidDel="00000000" w:rsidR="00000000" w:rsidRPr="00000000">
        <w:rPr>
          <w:rFonts w:ascii="Times New Roman" w:cs="Times New Roman" w:eastAsia="Times New Roman" w:hAnsi="Times New Roman"/>
          <w:i w:val="1"/>
          <w:sz w:val="20"/>
          <w:szCs w:val="20"/>
          <w:rtl w:val="0"/>
        </w:rPr>
        <w:t xml:space="preserve">find_key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ind w:right="44.76377952755911"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right="44.763779527559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Todo processo de decifra continua normal, para cada combinação de chave gerada pelos laços de repetição. No final existe uma condição para apenas escrever no arquivo ,gerado anteriormente, se no final da mensagem tivermos o caractere ponto “.” e se os dois primeiros e os dois últimos caracteres forem letras do alfabeto (A/a até Z/z). O trecho da função pode ser visto na </w:t>
      </w:r>
      <w:r w:rsidDel="00000000" w:rsidR="00000000" w:rsidRPr="00000000">
        <w:rPr>
          <w:rFonts w:ascii="Times New Roman" w:cs="Times New Roman" w:eastAsia="Times New Roman" w:hAnsi="Times New Roman"/>
          <w:b w:val="1"/>
          <w:sz w:val="24"/>
          <w:szCs w:val="24"/>
          <w:rtl w:val="0"/>
        </w:rPr>
        <w:t xml:space="preserve">Figura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ind w:right="44.76377952755911"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3487856" cy="67151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87856" cy="6715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0"/>
          <w:szCs w:val="20"/>
          <w:rtl w:val="0"/>
        </w:rPr>
        <w:t xml:space="preserve">Figura 3: </w:t>
      </w:r>
      <w:r w:rsidDel="00000000" w:rsidR="00000000" w:rsidRPr="00000000">
        <w:rPr>
          <w:rFonts w:ascii="Times New Roman" w:cs="Times New Roman" w:eastAsia="Times New Roman" w:hAnsi="Times New Roman"/>
          <w:sz w:val="20"/>
          <w:szCs w:val="20"/>
          <w:rtl w:val="0"/>
        </w:rPr>
        <w:t xml:space="preserve">Condições para escrita dos resultados no arquivo.</w:t>
      </w:r>
    </w:p>
    <w:p w:rsidR="00000000" w:rsidDel="00000000" w:rsidP="00000000" w:rsidRDefault="00000000" w:rsidRPr="00000000" w14:paraId="0000001E">
      <w:pPr>
        <w:ind w:right="-3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final da função, acontece o retorno para a função principal (main) onde o arquivo com os resultados é fechado e o programa encerrado.</w:t>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tab/>
        <w:t xml:space="preserve">CONCLUSÕES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Ao final do programa, abrindo o arquivo gerado pelo mesmo (</w:t>
      </w:r>
      <w:r w:rsidDel="00000000" w:rsidR="00000000" w:rsidRPr="00000000">
        <w:rPr>
          <w:rFonts w:ascii="Times New Roman" w:cs="Times New Roman" w:eastAsia="Times New Roman" w:hAnsi="Times New Roman"/>
          <w:i w:val="1"/>
          <w:sz w:val="24"/>
          <w:szCs w:val="24"/>
          <w:rtl w:val="0"/>
        </w:rPr>
        <w:t xml:space="preserve">Results.txt</w:t>
      </w:r>
      <w:r w:rsidDel="00000000" w:rsidR="00000000" w:rsidRPr="00000000">
        <w:rPr>
          <w:rFonts w:ascii="Times New Roman" w:cs="Times New Roman" w:eastAsia="Times New Roman" w:hAnsi="Times New Roman"/>
          <w:sz w:val="24"/>
          <w:szCs w:val="24"/>
          <w:rtl w:val="0"/>
        </w:rPr>
        <w:t xml:space="preserve">), podemos verificar a mensagem decifrada, assim como a chave que foi usada para decifra-la. A </w:t>
      </w:r>
      <w:r w:rsidDel="00000000" w:rsidR="00000000" w:rsidRPr="00000000">
        <w:rPr>
          <w:rFonts w:ascii="Times New Roman" w:cs="Times New Roman" w:eastAsia="Times New Roman" w:hAnsi="Times New Roman"/>
          <w:b w:val="1"/>
          <w:sz w:val="24"/>
          <w:szCs w:val="24"/>
          <w:rtl w:val="0"/>
        </w:rPr>
        <w:t xml:space="preserve">Figura 4</w:t>
      </w:r>
      <w:r w:rsidDel="00000000" w:rsidR="00000000" w:rsidRPr="00000000">
        <w:rPr>
          <w:rFonts w:ascii="Times New Roman" w:cs="Times New Roman" w:eastAsia="Times New Roman" w:hAnsi="Times New Roman"/>
          <w:sz w:val="24"/>
          <w:szCs w:val="24"/>
          <w:rtl w:val="0"/>
        </w:rPr>
        <w:t xml:space="preserve"> mostra os resultados.</w:t>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190875" cy="1095375"/>
            <wp:effectExtent b="0" l="0" r="0" t="0"/>
            <wp:docPr id="4" name="image3.png"/>
            <a:graphic>
              <a:graphicData uri="http://schemas.openxmlformats.org/drawingml/2006/picture">
                <pic:pic>
                  <pic:nvPicPr>
                    <pic:cNvPr id="0" name="image3.png"/>
                    <pic:cNvPicPr preferRelativeResize="0"/>
                  </pic:nvPicPr>
                  <pic:blipFill>
                    <a:blip r:embed="rId10"/>
                    <a:srcRect b="37068" l="0" r="22811" t="0"/>
                    <a:stretch>
                      <a:fillRect/>
                    </a:stretch>
                  </pic:blipFill>
                  <pic:spPr>
                    <a:xfrm>
                      <a:off x="0" y="0"/>
                      <a:ext cx="3190875" cy="10953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0"/>
          <w:szCs w:val="20"/>
          <w:rtl w:val="0"/>
        </w:rPr>
        <w:t xml:space="preserve">Figura 4: </w:t>
      </w:r>
      <w:r w:rsidDel="00000000" w:rsidR="00000000" w:rsidRPr="00000000">
        <w:rPr>
          <w:rFonts w:ascii="Times New Roman" w:cs="Times New Roman" w:eastAsia="Times New Roman" w:hAnsi="Times New Roman"/>
          <w:sz w:val="20"/>
          <w:szCs w:val="20"/>
          <w:rtl w:val="0"/>
        </w:rPr>
        <w:t xml:space="preserve">Resultados obtidos.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Ataque de Força Bruta (Brute Force Attack)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https://canalcienciascriminais.com.br/ataque-de-forca-bruta/</w:t>
      </w:r>
      <w:r w:rsidDel="00000000" w:rsidR="00000000" w:rsidRPr="00000000">
        <w:rPr>
          <w:rFonts w:ascii="Times New Roman" w:cs="Times New Roman" w:eastAsia="Times New Roman" w:hAnsi="Times New Roman"/>
          <w:sz w:val="24"/>
          <w:szCs w:val="24"/>
          <w:rtl w:val="0"/>
        </w:rPr>
        <w:t xml:space="preserve"> acessado em 17.04.2019.</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Material disponibilizado em aula.</w:t>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victor.bento@ecomp.ufsm.br"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