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C3C" w:rsidRPr="00C11E03" w:rsidRDefault="00C11E03" w:rsidP="00C11E03">
      <w:pPr>
        <w:jc w:val="center"/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C11E03">
        <w:rPr>
          <w:rFonts w:ascii="Arial" w:hAnsi="Arial" w:cs="Arial"/>
          <w:b/>
          <w:color w:val="FF0000"/>
          <w:sz w:val="28"/>
          <w:szCs w:val="28"/>
          <w:u w:val="single"/>
        </w:rPr>
        <w:t>La dissertation : méthode</w:t>
      </w:r>
    </w:p>
    <w:p w:rsidR="00C11E03" w:rsidRDefault="00C11E03" w:rsidP="00C11E03">
      <w:pPr>
        <w:jc w:val="center"/>
        <w:rPr>
          <w:rFonts w:ascii="Arial" w:hAnsi="Arial" w:cs="Arial"/>
          <w:sz w:val="28"/>
          <w:szCs w:val="28"/>
        </w:rPr>
      </w:pPr>
    </w:p>
    <w:p w:rsidR="00C11E03" w:rsidRDefault="00C11E03" w:rsidP="00C11E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C’est une </w:t>
      </w:r>
      <w:r w:rsidRPr="00C11E03">
        <w:rPr>
          <w:rFonts w:ascii="Arial" w:hAnsi="Arial" w:cs="Arial"/>
          <w:b/>
          <w:sz w:val="28"/>
          <w:szCs w:val="28"/>
          <w:u w:val="single"/>
        </w:rPr>
        <w:t>réflexion argumentée</w:t>
      </w:r>
      <w:r>
        <w:rPr>
          <w:rFonts w:ascii="Arial" w:hAnsi="Arial" w:cs="Arial"/>
          <w:sz w:val="28"/>
          <w:szCs w:val="28"/>
        </w:rPr>
        <w:t xml:space="preserve">. Il s’agit de proposer une </w:t>
      </w:r>
      <w:r w:rsidRPr="00C11E03">
        <w:rPr>
          <w:rFonts w:ascii="Arial" w:hAnsi="Arial" w:cs="Arial"/>
          <w:b/>
          <w:sz w:val="28"/>
          <w:szCs w:val="28"/>
        </w:rPr>
        <w:t>réponse</w:t>
      </w:r>
      <w:r>
        <w:rPr>
          <w:rFonts w:ascii="Arial" w:hAnsi="Arial" w:cs="Arial"/>
          <w:sz w:val="28"/>
          <w:szCs w:val="28"/>
        </w:rPr>
        <w:t xml:space="preserve"> à une question, qui peut porter sur une citation.</w:t>
      </w:r>
    </w:p>
    <w:p w:rsidR="00C11E03" w:rsidRDefault="00C11E03" w:rsidP="00C11E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Elle porte sur </w:t>
      </w:r>
      <w:r w:rsidRPr="00C11E03">
        <w:rPr>
          <w:rFonts w:ascii="Arial" w:hAnsi="Arial" w:cs="Arial"/>
          <w:b/>
          <w:sz w:val="28"/>
          <w:szCs w:val="28"/>
        </w:rPr>
        <w:t>l’analyse d’une des œuvres au programme</w:t>
      </w:r>
      <w:r>
        <w:rPr>
          <w:rFonts w:ascii="Arial" w:hAnsi="Arial" w:cs="Arial"/>
          <w:sz w:val="28"/>
          <w:szCs w:val="28"/>
        </w:rPr>
        <w:t xml:space="preserve"> et de son parcours :</w:t>
      </w:r>
    </w:p>
    <w:p w:rsidR="00C11E03" w:rsidRDefault="00C11E03" w:rsidP="00C11E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C11E03">
        <w:rPr>
          <w:rFonts w:ascii="Arial" w:hAnsi="Arial" w:cs="Arial"/>
          <w:b/>
          <w:i/>
          <w:sz w:val="28"/>
          <w:szCs w:val="28"/>
        </w:rPr>
        <w:t xml:space="preserve">Manon </w:t>
      </w:r>
      <w:proofErr w:type="spellStart"/>
      <w:r w:rsidRPr="00C11E03">
        <w:rPr>
          <w:rFonts w:ascii="Arial" w:hAnsi="Arial" w:cs="Arial"/>
          <w:b/>
          <w:i/>
          <w:sz w:val="28"/>
          <w:szCs w:val="28"/>
        </w:rPr>
        <w:t>Lescaut</w:t>
      </w:r>
      <w:proofErr w:type="spellEnd"/>
      <w:r>
        <w:rPr>
          <w:rFonts w:ascii="Arial" w:hAnsi="Arial" w:cs="Arial"/>
          <w:sz w:val="28"/>
          <w:szCs w:val="28"/>
        </w:rPr>
        <w:t>, A. Prévost, « Personnages en marge ; plaisirs du romanesque »</w:t>
      </w:r>
    </w:p>
    <w:p w:rsidR="00C11E03" w:rsidRDefault="00C11E03" w:rsidP="00C11E03">
      <w:pPr>
        <w:jc w:val="both"/>
        <w:rPr>
          <w:rFonts w:ascii="Arial" w:hAnsi="Arial" w:cs="Arial"/>
          <w:sz w:val="28"/>
          <w:szCs w:val="28"/>
        </w:rPr>
      </w:pPr>
      <w:r w:rsidRPr="00C11E03">
        <w:rPr>
          <w:rFonts w:ascii="Arial" w:hAnsi="Arial" w:cs="Arial"/>
          <w:b/>
          <w:i/>
          <w:sz w:val="28"/>
          <w:szCs w:val="28"/>
        </w:rPr>
        <w:t xml:space="preserve">- </w:t>
      </w:r>
      <w:r w:rsidR="006E0160">
        <w:rPr>
          <w:rFonts w:ascii="Arial" w:hAnsi="Arial" w:cs="Arial"/>
          <w:b/>
          <w:i/>
          <w:sz w:val="28"/>
          <w:szCs w:val="28"/>
        </w:rPr>
        <w:t>On ne badine pas avec l’amour</w:t>
      </w:r>
      <w:r w:rsidR="006E0160">
        <w:rPr>
          <w:rFonts w:ascii="Arial" w:hAnsi="Arial" w:cs="Arial"/>
          <w:sz w:val="28"/>
          <w:szCs w:val="28"/>
        </w:rPr>
        <w:t>, Musset, « Les jeux du cœur et de la parole</w:t>
      </w:r>
      <w:r>
        <w:rPr>
          <w:rFonts w:ascii="Arial" w:hAnsi="Arial" w:cs="Arial"/>
          <w:sz w:val="28"/>
          <w:szCs w:val="28"/>
        </w:rPr>
        <w:t> »</w:t>
      </w:r>
    </w:p>
    <w:p w:rsidR="00C11E03" w:rsidRDefault="00C11E03" w:rsidP="00C11E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C11E03">
        <w:rPr>
          <w:rFonts w:ascii="Arial" w:hAnsi="Arial" w:cs="Arial"/>
          <w:b/>
          <w:i/>
          <w:sz w:val="28"/>
          <w:szCs w:val="28"/>
        </w:rPr>
        <w:t>D</w:t>
      </w:r>
      <w:r w:rsidR="006E0160">
        <w:rPr>
          <w:rFonts w:ascii="Arial" w:hAnsi="Arial" w:cs="Arial"/>
          <w:b/>
          <w:i/>
          <w:sz w:val="28"/>
          <w:szCs w:val="28"/>
        </w:rPr>
        <w:t>iscours sur la servitude volontaire</w:t>
      </w:r>
      <w:r w:rsidR="006E0160">
        <w:rPr>
          <w:rFonts w:ascii="Arial" w:hAnsi="Arial" w:cs="Arial"/>
          <w:sz w:val="28"/>
          <w:szCs w:val="28"/>
        </w:rPr>
        <w:t xml:space="preserve">, E. de La </w:t>
      </w:r>
      <w:proofErr w:type="spellStart"/>
      <w:r w:rsidR="006E0160">
        <w:rPr>
          <w:rFonts w:ascii="Arial" w:hAnsi="Arial" w:cs="Arial"/>
          <w:sz w:val="28"/>
          <w:szCs w:val="28"/>
        </w:rPr>
        <w:t>Boëtie</w:t>
      </w:r>
      <w:proofErr w:type="spellEnd"/>
      <w:r w:rsidR="006E0160">
        <w:rPr>
          <w:rFonts w:ascii="Arial" w:hAnsi="Arial" w:cs="Arial"/>
          <w:sz w:val="28"/>
          <w:szCs w:val="28"/>
        </w:rPr>
        <w:t>, « </w:t>
      </w:r>
      <w:r w:rsidR="003B013B">
        <w:rPr>
          <w:rFonts w:ascii="Arial" w:hAnsi="Arial" w:cs="Arial"/>
          <w:sz w:val="28"/>
          <w:szCs w:val="28"/>
        </w:rPr>
        <w:t>Défendre et entretenir la liberté</w:t>
      </w:r>
      <w:r>
        <w:rPr>
          <w:rFonts w:ascii="Arial" w:hAnsi="Arial" w:cs="Arial"/>
          <w:sz w:val="28"/>
          <w:szCs w:val="28"/>
        </w:rPr>
        <w:t> »</w:t>
      </w:r>
    </w:p>
    <w:p w:rsidR="00C11E03" w:rsidRDefault="00C11E03" w:rsidP="00C11E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="006E0160">
        <w:rPr>
          <w:rFonts w:ascii="Arial" w:hAnsi="Arial" w:cs="Arial"/>
          <w:b/>
          <w:i/>
          <w:sz w:val="28"/>
          <w:szCs w:val="28"/>
        </w:rPr>
        <w:t>Cahiers de Douai</w:t>
      </w:r>
      <w:r w:rsidR="006E0160">
        <w:rPr>
          <w:rFonts w:ascii="Arial" w:hAnsi="Arial" w:cs="Arial"/>
          <w:sz w:val="28"/>
          <w:szCs w:val="28"/>
        </w:rPr>
        <w:t>, Rimbaud</w:t>
      </w:r>
      <w:r>
        <w:rPr>
          <w:rFonts w:ascii="Arial" w:hAnsi="Arial" w:cs="Arial"/>
          <w:sz w:val="28"/>
          <w:szCs w:val="28"/>
        </w:rPr>
        <w:t xml:space="preserve">, </w:t>
      </w:r>
      <w:r w:rsidR="006E0160">
        <w:rPr>
          <w:rFonts w:ascii="Arial" w:hAnsi="Arial" w:cs="Arial"/>
          <w:sz w:val="28"/>
          <w:szCs w:val="28"/>
        </w:rPr>
        <w:t>« </w:t>
      </w:r>
      <w:r w:rsidR="00263183">
        <w:rPr>
          <w:rFonts w:ascii="Arial" w:hAnsi="Arial" w:cs="Arial"/>
          <w:sz w:val="28"/>
          <w:szCs w:val="28"/>
        </w:rPr>
        <w:t>Emancipations créatrices</w:t>
      </w:r>
      <w:r>
        <w:rPr>
          <w:rFonts w:ascii="Arial" w:hAnsi="Arial" w:cs="Arial"/>
          <w:sz w:val="28"/>
          <w:szCs w:val="28"/>
        </w:rPr>
        <w:t> »</w:t>
      </w:r>
    </w:p>
    <w:p w:rsidR="00C11E03" w:rsidRDefault="00C11E03" w:rsidP="00C11E03">
      <w:pPr>
        <w:jc w:val="both"/>
        <w:rPr>
          <w:rFonts w:ascii="Arial" w:hAnsi="Arial" w:cs="Arial"/>
          <w:sz w:val="28"/>
          <w:szCs w:val="28"/>
        </w:rPr>
      </w:pPr>
    </w:p>
    <w:p w:rsidR="00C11E03" w:rsidRDefault="00C11E03" w:rsidP="00C11E0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Etape 1</w:t>
      </w:r>
    </w:p>
    <w:p w:rsidR="00C11E03" w:rsidRDefault="00C11E03" w:rsidP="00C11E03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Relevez et définissez les mots clés du sujet.</w:t>
      </w:r>
    </w:p>
    <w:p w:rsidR="00C11E03" w:rsidRDefault="00C11E03" w:rsidP="00C11E03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Repérez les mots qui fonctionnent ensemble et ceux qui s’opposent.</w:t>
      </w:r>
    </w:p>
    <w:p w:rsidR="0018166A" w:rsidRDefault="0018166A" w:rsidP="00C11E03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Entourez les mots interrogatifs : comment, en quoi, pourquoi invitent à approfondir le sujet ; dans quelle mesure, si invitent à contester le sujet.</w:t>
      </w:r>
    </w:p>
    <w:p w:rsidR="00832507" w:rsidRDefault="00832507" w:rsidP="0083250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Etape 2</w:t>
      </w:r>
    </w:p>
    <w:p w:rsidR="00832507" w:rsidRDefault="00832507" w:rsidP="00832507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Réécrivez le sujet avec vos propres mots.</w:t>
      </w:r>
    </w:p>
    <w:p w:rsidR="00832507" w:rsidRDefault="00832507" w:rsidP="00832507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Formulez une question exprimant les grands enjeux soulevés par le sujet : ce sera votre problématique.</w:t>
      </w:r>
    </w:p>
    <w:p w:rsidR="00832507" w:rsidRDefault="00832507" w:rsidP="0083250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Etape 3</w:t>
      </w:r>
    </w:p>
    <w:p w:rsidR="00832507" w:rsidRDefault="00832507" w:rsidP="00832507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Liste des arguments qui permettent :</w:t>
      </w:r>
    </w:p>
    <w:p w:rsidR="00832507" w:rsidRDefault="00832507" w:rsidP="00832507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D’approfondir le sujet</w:t>
      </w:r>
    </w:p>
    <w:p w:rsidR="00832507" w:rsidRDefault="00832507" w:rsidP="00832507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Ou de confirmer ou contester le sujet</w:t>
      </w:r>
    </w:p>
    <w:p w:rsidR="00832507" w:rsidRDefault="00832507" w:rsidP="00832507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Associez à chaque argument un exemple tiré de l’œuvre étudiée</w:t>
      </w:r>
      <w:r w:rsidR="00BF2A0B">
        <w:rPr>
          <w:rFonts w:ascii="Arial" w:hAnsi="Arial" w:cs="Arial"/>
          <w:sz w:val="28"/>
          <w:szCs w:val="28"/>
        </w:rPr>
        <w:t xml:space="preserve"> et éventuellement d’un texte étudié dans le cadre du parcours.</w:t>
      </w:r>
    </w:p>
    <w:p w:rsidR="00BF2A0B" w:rsidRPr="00C8316C" w:rsidRDefault="00BF2A0B" w:rsidP="00C8316C">
      <w:pPr>
        <w:jc w:val="both"/>
        <w:rPr>
          <w:rFonts w:ascii="Arial" w:hAnsi="Arial" w:cs="Arial"/>
          <w:sz w:val="28"/>
          <w:szCs w:val="28"/>
        </w:rPr>
      </w:pPr>
      <w:r w:rsidRPr="00C8316C">
        <w:rPr>
          <w:rFonts w:ascii="Arial" w:hAnsi="Arial" w:cs="Arial"/>
          <w:sz w:val="28"/>
          <w:szCs w:val="28"/>
        </w:rPr>
        <w:t>Etape 4</w:t>
      </w:r>
    </w:p>
    <w:p w:rsidR="00BF2A0B" w:rsidRDefault="00BF2A0B" w:rsidP="00BF2A0B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 plan doit être constitué de 2 ou 3 parties, divisées en 2 ou 3 sous-parties.</w:t>
      </w:r>
    </w:p>
    <w:p w:rsidR="00BF2A0B" w:rsidRDefault="00BF2A0B" w:rsidP="00BF2A0B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Chaque sous-partie doit être développée et s’appuyer sur 1 ou 2 exemples précis.</w:t>
      </w:r>
    </w:p>
    <w:p w:rsidR="00BF2A0B" w:rsidRDefault="00BF2A0B" w:rsidP="00BF2A0B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Classez vos idées de la + simple à la + compliquée.</w:t>
      </w:r>
    </w:p>
    <w:p w:rsidR="004C3388" w:rsidRDefault="004C3388" w:rsidP="004C338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Etape 5</w:t>
      </w:r>
    </w:p>
    <w:p w:rsidR="004C3388" w:rsidRDefault="004C3388" w:rsidP="004C3388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Présentez l’</w:t>
      </w:r>
      <w:proofErr w:type="spellStart"/>
      <w:r>
        <w:rPr>
          <w:rFonts w:ascii="Arial" w:hAnsi="Arial" w:cs="Arial"/>
          <w:sz w:val="28"/>
          <w:szCs w:val="28"/>
        </w:rPr>
        <w:t>oeuvre</w:t>
      </w:r>
      <w:proofErr w:type="spellEnd"/>
      <w:r>
        <w:rPr>
          <w:rFonts w:ascii="Arial" w:hAnsi="Arial" w:cs="Arial"/>
          <w:sz w:val="28"/>
          <w:szCs w:val="28"/>
        </w:rPr>
        <w:t xml:space="preserve"> (auteur, siècle, </w:t>
      </w:r>
      <w:proofErr w:type="spellStart"/>
      <w:r>
        <w:rPr>
          <w:rFonts w:ascii="Arial" w:hAnsi="Arial" w:cs="Arial"/>
          <w:sz w:val="28"/>
          <w:szCs w:val="28"/>
        </w:rPr>
        <w:t>mvt</w:t>
      </w:r>
      <w:proofErr w:type="spellEnd"/>
      <w:r>
        <w:rPr>
          <w:rFonts w:ascii="Arial" w:hAnsi="Arial" w:cs="Arial"/>
          <w:sz w:val="28"/>
          <w:szCs w:val="28"/>
        </w:rPr>
        <w:t xml:space="preserve"> litt., genre…)</w:t>
      </w:r>
    </w:p>
    <w:p w:rsidR="004C3388" w:rsidRDefault="004C3388" w:rsidP="004C3388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Recopiez le sujet à l’identique</w:t>
      </w:r>
    </w:p>
    <w:p w:rsidR="004C3388" w:rsidRDefault="004C3388" w:rsidP="004C3388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Reprenez l’étape 2 et reformulez le sujet</w:t>
      </w:r>
    </w:p>
    <w:p w:rsidR="00A0295D" w:rsidRDefault="00A0295D" w:rsidP="004C3388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Problématique</w:t>
      </w:r>
    </w:p>
    <w:p w:rsidR="004C3388" w:rsidRPr="004C3388" w:rsidRDefault="004C3388" w:rsidP="004C3388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Annoncez le plan : une phrase pour chaque partie</w:t>
      </w:r>
    </w:p>
    <w:sectPr w:rsidR="004C3388" w:rsidRPr="004C3388" w:rsidSect="00D35C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15A99"/>
    <w:multiLevelType w:val="hybridMultilevel"/>
    <w:tmpl w:val="480C6F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905C65"/>
    <w:multiLevelType w:val="hybridMultilevel"/>
    <w:tmpl w:val="2B9200F0"/>
    <w:lvl w:ilvl="0" w:tplc="B09CF0C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38570E4"/>
    <w:multiLevelType w:val="hybridMultilevel"/>
    <w:tmpl w:val="99B8B4C2"/>
    <w:lvl w:ilvl="0" w:tplc="6DEA17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131850"/>
    <w:multiLevelType w:val="hybridMultilevel"/>
    <w:tmpl w:val="7B0046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649CD"/>
    <w:multiLevelType w:val="hybridMultilevel"/>
    <w:tmpl w:val="61B48E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9233F9"/>
    <w:multiLevelType w:val="hybridMultilevel"/>
    <w:tmpl w:val="BD4A42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C11E03"/>
    <w:rsid w:val="0018166A"/>
    <w:rsid w:val="001B3D2B"/>
    <w:rsid w:val="00263183"/>
    <w:rsid w:val="003B013B"/>
    <w:rsid w:val="004A05F3"/>
    <w:rsid w:val="004C3388"/>
    <w:rsid w:val="006E0160"/>
    <w:rsid w:val="00832507"/>
    <w:rsid w:val="00A0295D"/>
    <w:rsid w:val="00BF2A0B"/>
    <w:rsid w:val="00C11E03"/>
    <w:rsid w:val="00C8316C"/>
    <w:rsid w:val="00D35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C3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1E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c.cremades</dc:creator>
  <cp:lastModifiedBy>PRouanet</cp:lastModifiedBy>
  <cp:revision>9</cp:revision>
  <dcterms:created xsi:type="dcterms:W3CDTF">2023-01-12T09:01:00Z</dcterms:created>
  <dcterms:modified xsi:type="dcterms:W3CDTF">2026-01-23T10:08:00Z</dcterms:modified>
</cp:coreProperties>
</file>