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13A" w:rsidRPr="00986F23" w:rsidRDefault="0087713A" w:rsidP="00F03DF9">
      <w:pPr>
        <w:jc w:val="center"/>
        <w:rPr>
          <w:b/>
        </w:rPr>
      </w:pPr>
      <w:r w:rsidRPr="00986F23">
        <w:rPr>
          <w:b/>
        </w:rPr>
        <w:t>SEQUENCE 1</w:t>
      </w:r>
    </w:p>
    <w:p w:rsidR="0087713A" w:rsidRPr="00986F23" w:rsidRDefault="0087713A" w:rsidP="00F03DF9">
      <w:pPr>
        <w:jc w:val="center"/>
        <w:rPr>
          <w:b/>
        </w:rPr>
      </w:pPr>
      <w:r w:rsidRPr="00986F23">
        <w:rPr>
          <w:b/>
        </w:rPr>
        <w:t xml:space="preserve">La Princesse de Clèves ou la </w:t>
      </w:r>
      <w:r w:rsidR="00E40126" w:rsidRPr="00986F23">
        <w:rPr>
          <w:b/>
        </w:rPr>
        <w:t>naissance du roman d’analyse</w:t>
      </w:r>
    </w:p>
    <w:p w:rsidR="0087713A" w:rsidRPr="00D26C3B" w:rsidRDefault="00F03DF9" w:rsidP="002C3742">
      <w:pPr>
        <w:jc w:val="center"/>
        <w:rPr>
          <w:b/>
          <w:u w:val="single"/>
        </w:rPr>
      </w:pPr>
      <w:r>
        <w:rPr>
          <w:b/>
          <w:u w:val="single"/>
        </w:rPr>
        <w:t>Séance 2</w:t>
      </w:r>
      <w:r w:rsidR="002C3742">
        <w:rPr>
          <w:b/>
          <w:u w:val="single"/>
        </w:rPr>
        <w:t xml:space="preserve"> : </w:t>
      </w:r>
      <w:r w:rsidR="0004556A" w:rsidRPr="00D26C3B">
        <w:rPr>
          <w:b/>
          <w:u w:val="single"/>
        </w:rPr>
        <w:t>Petite histoire du roman</w:t>
      </w:r>
    </w:p>
    <w:p w:rsidR="0004556A" w:rsidRDefault="0004556A" w:rsidP="0004556A">
      <w:pPr>
        <w:jc w:val="center"/>
      </w:pPr>
      <w:bookmarkStart w:id="0" w:name="_GoBack"/>
    </w:p>
    <w:bookmarkEnd w:id="0"/>
    <w:p w:rsidR="0087713A" w:rsidRDefault="0087713A" w:rsidP="0087713A">
      <w:pPr>
        <w:jc w:val="both"/>
      </w:pPr>
      <w:r w:rsidRPr="000D044D">
        <w:rPr>
          <w:b/>
          <w:u w:val="single"/>
        </w:rPr>
        <w:t>Définition du roman</w:t>
      </w:r>
      <w:r>
        <w:t xml:space="preserve"> : </w:t>
      </w:r>
      <w:r w:rsidRPr="00114171">
        <w:rPr>
          <w:b/>
        </w:rPr>
        <w:t>texte narratif en prose et fictif.</w:t>
      </w:r>
      <w:r>
        <w:t xml:space="preserve"> La longueur est variable mais dépasse celle de la nouvelle. Le roman relève de la fiction, de l’invention, et se distingue donc du genre biographique. Cependant, le roman recherche souvent à créer un effet de réel, même si l’histoire est inventée. Le ressort principal du roman est la curiosité du lecteur pour les personnages</w:t>
      </w:r>
      <w:r w:rsidR="009221D2">
        <w:t xml:space="preserve"> et pour les péripéties inventées. Du Moyen-Age jusqu’au XVIII°, c’était un genre méprisé, considéré comme un sous-</w:t>
      </w:r>
      <w:r w:rsidR="00114171">
        <w:t>genre (car apprécié des femmes -</w:t>
      </w:r>
      <w:r w:rsidR="009221D2">
        <w:t>longtemps jugées peu dignes d’éducation- et du peuple). Au fil des derniers siècles, le roman devient le genre littéraire dominant (au XIX°).</w:t>
      </w:r>
    </w:p>
    <w:p w:rsidR="005D57E9" w:rsidRDefault="005D57E9" w:rsidP="0087713A">
      <w:pPr>
        <w:jc w:val="both"/>
      </w:pPr>
      <w:r>
        <w:t xml:space="preserve">I </w:t>
      </w:r>
      <w:r w:rsidRPr="00D26C3B">
        <w:rPr>
          <w:b/>
          <w:u w:val="single"/>
        </w:rPr>
        <w:t>/ La naissance du roman : le passage d’une langue à un genre littéraire</w:t>
      </w:r>
    </w:p>
    <w:p w:rsidR="005D57E9" w:rsidRDefault="008624EB" w:rsidP="0087713A">
      <w:pPr>
        <w:jc w:val="both"/>
      </w:pPr>
      <w:r>
        <w:t xml:space="preserve">Le terme « roman » désigne une langue utilisée au Moyen-Age : la </w:t>
      </w:r>
      <w:r w:rsidRPr="00D26C3B">
        <w:rPr>
          <w:u w:val="single"/>
        </w:rPr>
        <w:t>langue romane</w:t>
      </w:r>
      <w:r>
        <w:t>, issue de la langue d’oïl utilisée au nord de la France, qui prévaudra sur la langue d’oc du sud de la France.</w:t>
      </w:r>
    </w:p>
    <w:p w:rsidR="008624EB" w:rsidRDefault="008624EB" w:rsidP="0087713A">
      <w:pPr>
        <w:jc w:val="both"/>
      </w:pPr>
      <w:r>
        <w:t>L’adjectif « roman » caractérise alors ce qui est « écrit en langue romane », populaire, par opposition au latin, utilisé pour les écrits plus savants. L’expression « mettre en roman » signifie « traduire en langue vulgaire », c’est-à-dire en langue du peuple.</w:t>
      </w:r>
    </w:p>
    <w:p w:rsidR="008624EB" w:rsidRDefault="00C5144D" w:rsidP="0087713A">
      <w:pPr>
        <w:jc w:val="both"/>
      </w:pPr>
      <w:r>
        <w:t>Cette langue vulgaire, le roman, est vite utilisée par la littérature narrative.</w:t>
      </w:r>
    </w:p>
    <w:p w:rsidR="00C5144D" w:rsidRDefault="00C5144D" w:rsidP="0087713A">
      <w:pPr>
        <w:jc w:val="both"/>
      </w:pPr>
      <w:r>
        <w:t xml:space="preserve">Les premiers récits sont le </w:t>
      </w:r>
      <w:r w:rsidRPr="00D26C3B">
        <w:rPr>
          <w:b/>
          <w:u w:val="single"/>
        </w:rPr>
        <w:t>poème épique</w:t>
      </w:r>
      <w:r>
        <w:t xml:space="preserve"> qui chante les exploits guerriers de héros avec</w:t>
      </w:r>
      <w:r w:rsidRPr="00770B01">
        <w:rPr>
          <w:i/>
        </w:rPr>
        <w:t xml:space="preserve"> La Chanson de Roland</w:t>
      </w:r>
      <w:r>
        <w:t xml:space="preserve"> (</w:t>
      </w:r>
      <w:proofErr w:type="spellStart"/>
      <w:r>
        <w:t>XI°s</w:t>
      </w:r>
      <w:proofErr w:type="spellEnd"/>
      <w:r>
        <w:t xml:space="preserve">), le </w:t>
      </w:r>
      <w:r w:rsidRPr="00D26C3B">
        <w:rPr>
          <w:b/>
          <w:u w:val="single"/>
        </w:rPr>
        <w:t>roman courtois</w:t>
      </w:r>
      <w:r>
        <w:t xml:space="preserve"> qui met en scène des chevaliers traversant des épreuves pour leur dame, par exemple </w:t>
      </w:r>
      <w:r w:rsidRPr="00770B01">
        <w:rPr>
          <w:i/>
        </w:rPr>
        <w:t>Tristan et Iseut</w:t>
      </w:r>
      <w:r>
        <w:t xml:space="preserve"> (Béroul et Thomas) ou encore le </w:t>
      </w:r>
      <w:r w:rsidRPr="00D26C3B">
        <w:rPr>
          <w:b/>
          <w:u w:val="single"/>
        </w:rPr>
        <w:t>roman de ch</w:t>
      </w:r>
      <w:r w:rsidR="00770B01" w:rsidRPr="00D26C3B">
        <w:rPr>
          <w:b/>
          <w:u w:val="single"/>
        </w:rPr>
        <w:t>evalerie</w:t>
      </w:r>
      <w:r w:rsidR="00770B01">
        <w:t xml:space="preserve"> crée par Chrétien de Troyes vers 1130-1190 (</w:t>
      </w:r>
      <w:r w:rsidR="00770B01" w:rsidRPr="00770B01">
        <w:rPr>
          <w:i/>
        </w:rPr>
        <w:t>Perceval ou le Conte du Graal</w:t>
      </w:r>
      <w:r w:rsidR="00770B01">
        <w:t xml:space="preserve">, </w:t>
      </w:r>
      <w:r w:rsidR="00770B01" w:rsidRPr="00770B01">
        <w:rPr>
          <w:i/>
        </w:rPr>
        <w:t>Lancelot ou le Chevalier à la</w:t>
      </w:r>
      <w:r w:rsidR="00770B01">
        <w:t xml:space="preserve"> </w:t>
      </w:r>
      <w:r w:rsidR="00770B01" w:rsidRPr="00770B01">
        <w:rPr>
          <w:i/>
        </w:rPr>
        <w:t>Charrette</w:t>
      </w:r>
      <w:r w:rsidR="00770B01">
        <w:t>), considéré comme le premier romancier.</w:t>
      </w:r>
    </w:p>
    <w:p w:rsidR="00506427" w:rsidRDefault="00506427" w:rsidP="0087713A">
      <w:pPr>
        <w:jc w:val="both"/>
      </w:pPr>
      <w:r>
        <w:t xml:space="preserve">II </w:t>
      </w:r>
      <w:r w:rsidRPr="00D26C3B">
        <w:rPr>
          <w:b/>
          <w:u w:val="single"/>
        </w:rPr>
        <w:t>/ Le roman au XVI° siècle</w:t>
      </w:r>
    </w:p>
    <w:p w:rsidR="00506427" w:rsidRDefault="00506427" w:rsidP="0087713A">
      <w:pPr>
        <w:jc w:val="both"/>
      </w:pPr>
      <w:r>
        <w:t xml:space="preserve">Au XVI° s apparaît le </w:t>
      </w:r>
      <w:r w:rsidRPr="00D26C3B">
        <w:rPr>
          <w:b/>
          <w:u w:val="single"/>
        </w:rPr>
        <w:t>roman humaniste</w:t>
      </w:r>
      <w:r>
        <w:t xml:space="preserve">. En 1532, François Rabelais publie </w:t>
      </w:r>
      <w:r w:rsidRPr="001A671C">
        <w:rPr>
          <w:i/>
        </w:rPr>
        <w:t>Pantagruel</w:t>
      </w:r>
      <w:r>
        <w:t xml:space="preserve">, puis en 1535 </w:t>
      </w:r>
      <w:r w:rsidRPr="001A671C">
        <w:rPr>
          <w:i/>
        </w:rPr>
        <w:t>Gargantua</w:t>
      </w:r>
      <w:r>
        <w:t>, dans lesquels il met en scène des géants. A travers eux, il exprime ses idées humanistes</w:t>
      </w:r>
      <w:r w:rsidR="00004B15">
        <w:t xml:space="preserve"> (bonne éducation, acquisition d’une culture antique…) tout en évitant une réflexion qui se prendrait trop au sérieux (comique burlesque = traiter avec légèreté des sujets graves).</w:t>
      </w:r>
    </w:p>
    <w:p w:rsidR="006E5FD6" w:rsidRDefault="006E5FD6" w:rsidP="0087713A">
      <w:pPr>
        <w:jc w:val="both"/>
      </w:pPr>
      <w:r>
        <w:t xml:space="preserve">III </w:t>
      </w:r>
      <w:r w:rsidRPr="00D26C3B">
        <w:rPr>
          <w:b/>
          <w:u w:val="single"/>
        </w:rPr>
        <w:t>/ Le roman au XVII° siècle</w:t>
      </w:r>
    </w:p>
    <w:p w:rsidR="006E5FD6" w:rsidRDefault="006E5FD6" w:rsidP="0087713A">
      <w:pPr>
        <w:jc w:val="both"/>
      </w:pPr>
      <w:r>
        <w:t xml:space="preserve">Les romans sont de longs récits sentimentaux dits « romans-fleuves » comme le </w:t>
      </w:r>
      <w:r w:rsidRPr="00D26C3B">
        <w:rPr>
          <w:b/>
          <w:u w:val="single"/>
        </w:rPr>
        <w:t>roman pastoral</w:t>
      </w:r>
      <w:r>
        <w:t xml:space="preserve"> </w:t>
      </w:r>
      <w:r w:rsidR="0064371A">
        <w:t xml:space="preserve"> </w:t>
      </w:r>
      <w:r w:rsidR="0064371A" w:rsidRPr="001A671C">
        <w:rPr>
          <w:i/>
        </w:rPr>
        <w:t>L’Astrée</w:t>
      </w:r>
      <w:r w:rsidR="0064371A">
        <w:t xml:space="preserve"> d’Honoré d’Urfé qui fait + de 5000 pages et met en scène </w:t>
      </w:r>
      <w:r>
        <w:t>de</w:t>
      </w:r>
      <w:r w:rsidR="0064371A">
        <w:t xml:space="preserve">s bergers amoureux ou le </w:t>
      </w:r>
      <w:r w:rsidR="0064371A" w:rsidRPr="00D26C3B">
        <w:rPr>
          <w:b/>
          <w:u w:val="single"/>
        </w:rPr>
        <w:t>roman précieux</w:t>
      </w:r>
      <w:r w:rsidR="0064371A">
        <w:t xml:space="preserve"> </w:t>
      </w:r>
      <w:proofErr w:type="spellStart"/>
      <w:r w:rsidR="0064371A" w:rsidRPr="001A671C">
        <w:rPr>
          <w:i/>
        </w:rPr>
        <w:t>Clélie</w:t>
      </w:r>
      <w:proofErr w:type="spellEnd"/>
      <w:r w:rsidR="0064371A">
        <w:t xml:space="preserve"> de Madeleine de Scudéry (+ de 10 000 pages)</w:t>
      </w:r>
      <w:r w:rsidR="0084358E">
        <w:t xml:space="preserve">. Ces romans furent en vogue dans les salons littéraires où se réunissaient les aristocrates cultivés, en particulier ces femmes savantes qualifiées de « précieuses » (dont Molière moquera les excès dans </w:t>
      </w:r>
      <w:r w:rsidR="0084358E" w:rsidRPr="001A671C">
        <w:rPr>
          <w:i/>
        </w:rPr>
        <w:t>Les Précieuses ridicules</w:t>
      </w:r>
      <w:r w:rsidR="0084358E">
        <w:t>). Toutefois, ces œuvres sont jugées faibles au niveau de la qualité littéraire.</w:t>
      </w:r>
    </w:p>
    <w:p w:rsidR="0084358E" w:rsidRDefault="0084358E" w:rsidP="0087713A">
      <w:pPr>
        <w:jc w:val="both"/>
      </w:pPr>
      <w:r>
        <w:t>Un roman fait néanmoins exception :</w:t>
      </w:r>
      <w:r w:rsidR="001A671C">
        <w:t xml:space="preserve"> </w:t>
      </w:r>
      <w:r w:rsidR="001A671C" w:rsidRPr="001A671C">
        <w:rPr>
          <w:i/>
        </w:rPr>
        <w:t>La Princesse de Clèves</w:t>
      </w:r>
      <w:r w:rsidR="001A671C">
        <w:t xml:space="preserve"> écrit par</w:t>
      </w:r>
      <w:r>
        <w:t xml:space="preserve"> Mme de La Fayette qui le publie de façon anonyme en 1678 : un récit court de très grande qualité qui inaugure</w:t>
      </w:r>
      <w:r w:rsidR="001A671C">
        <w:t xml:space="preserve"> </w:t>
      </w:r>
      <w:r w:rsidR="001A671C" w:rsidRPr="00D26C3B">
        <w:rPr>
          <w:b/>
          <w:u w:val="single"/>
        </w:rPr>
        <w:t>le roman d’analyse</w:t>
      </w:r>
      <w:r w:rsidR="001A671C">
        <w:t>, à la fois sentimental et psychologique.</w:t>
      </w:r>
    </w:p>
    <w:p w:rsidR="00EC36DD" w:rsidRPr="00D26C3B" w:rsidRDefault="00EC36DD" w:rsidP="0087713A">
      <w:pPr>
        <w:jc w:val="both"/>
        <w:rPr>
          <w:b/>
          <w:u w:val="single"/>
        </w:rPr>
      </w:pPr>
      <w:r>
        <w:t xml:space="preserve">IV </w:t>
      </w:r>
      <w:r w:rsidRPr="00D26C3B">
        <w:rPr>
          <w:b/>
          <w:u w:val="single"/>
        </w:rPr>
        <w:t>/ Le roman au XVIII° siècle</w:t>
      </w:r>
    </w:p>
    <w:p w:rsidR="00E40126" w:rsidRDefault="00E40126" w:rsidP="0087713A">
      <w:pPr>
        <w:jc w:val="both"/>
      </w:pPr>
      <w:r>
        <w:lastRenderedPageBreak/>
        <w:t xml:space="preserve">Au XVIII° s., avec les Lumières, l’heure est à la littérature d’idées, notamment avec le conte philosophique, par exemple </w:t>
      </w:r>
      <w:r w:rsidRPr="00D26C3B">
        <w:rPr>
          <w:i/>
        </w:rPr>
        <w:t>Zadig</w:t>
      </w:r>
      <w:r w:rsidR="00114171">
        <w:t xml:space="preserve"> (1747) ou</w:t>
      </w:r>
      <w:r>
        <w:t xml:space="preserve"> </w:t>
      </w:r>
      <w:r w:rsidRPr="00D26C3B">
        <w:rPr>
          <w:i/>
        </w:rPr>
        <w:t>Candide</w:t>
      </w:r>
      <w:r>
        <w:t xml:space="preserve"> (1759) de Voltaire. Les philosophes des Lumières utilisent ainsi la fiction pour inciter les lecteurs à réfléchir sur des questions sociales, éthiques… tout en contournant la censure. Cependant des romans sont publiés. Le XVIII° s. met au premier plan la subjectivité des personnages, en développant les romans écrits à la première personne</w:t>
      </w:r>
      <w:r w:rsidR="00D26C3B">
        <w:t xml:space="preserve"> du singulier. Le </w:t>
      </w:r>
      <w:r w:rsidR="00D26C3B" w:rsidRPr="00D26C3B">
        <w:rPr>
          <w:b/>
          <w:u w:val="single"/>
        </w:rPr>
        <w:t>roman épistolaire</w:t>
      </w:r>
      <w:r w:rsidR="00D26C3B">
        <w:t xml:space="preserve"> connaît un grand succès, se présentant souvent comme une correspondance authentique : Les </w:t>
      </w:r>
      <w:r w:rsidR="00D26C3B" w:rsidRPr="00D26C3B">
        <w:rPr>
          <w:i/>
        </w:rPr>
        <w:t>Lettres persanes</w:t>
      </w:r>
      <w:r w:rsidR="00D26C3B">
        <w:t xml:space="preserve"> (1721) de Montesquieu propose une réelle critique de la société à travers des lettres fictives d’étrangers qui portent un regard neuf sur toutes nos habitudes. Autre exemple, </w:t>
      </w:r>
      <w:r w:rsidR="00D26C3B" w:rsidRPr="00D26C3B">
        <w:rPr>
          <w:i/>
        </w:rPr>
        <w:t>Les Liaisons dangereuses</w:t>
      </w:r>
      <w:r w:rsidR="00D26C3B">
        <w:t xml:space="preserve"> (1782) de </w:t>
      </w:r>
      <w:proofErr w:type="spellStart"/>
      <w:r w:rsidR="00D26C3B">
        <w:t>Choderlos</w:t>
      </w:r>
      <w:proofErr w:type="spellEnd"/>
      <w:r w:rsidR="00D26C3B">
        <w:t xml:space="preserve"> de Laclos, roman épistolaire mais libertin. Il traite également des contraintes sociales et morales d’une époque. Autres récits : le </w:t>
      </w:r>
      <w:r w:rsidR="00D26C3B" w:rsidRPr="00643F26">
        <w:rPr>
          <w:b/>
          <w:u w:val="single"/>
        </w:rPr>
        <w:t>roman de mœurs</w:t>
      </w:r>
      <w:r w:rsidR="00D26C3B">
        <w:t xml:space="preserve"> comme </w:t>
      </w:r>
      <w:r w:rsidR="00D26C3B" w:rsidRPr="00643F26">
        <w:rPr>
          <w:i/>
        </w:rPr>
        <w:t xml:space="preserve">Manon </w:t>
      </w:r>
      <w:proofErr w:type="spellStart"/>
      <w:r w:rsidR="00D26C3B" w:rsidRPr="00643F26">
        <w:rPr>
          <w:i/>
        </w:rPr>
        <w:t>Lescaut</w:t>
      </w:r>
      <w:proofErr w:type="spellEnd"/>
      <w:r w:rsidR="00643F26">
        <w:t xml:space="preserve"> (1731) de l’Abbé Prévost qui raconte une histoire d’amour mais qui critique aussi l’ordre social et moral de la société, ou encore les </w:t>
      </w:r>
      <w:r w:rsidR="00643F26" w:rsidRPr="00643F26">
        <w:rPr>
          <w:b/>
          <w:u w:val="single"/>
        </w:rPr>
        <w:t>récits de voyage</w:t>
      </w:r>
      <w:r w:rsidR="00643F26">
        <w:t xml:space="preserve"> mis à la mode depuis la découverte du Nouveau Monde, comme </w:t>
      </w:r>
      <w:r w:rsidR="00643F26" w:rsidRPr="00643F26">
        <w:rPr>
          <w:i/>
        </w:rPr>
        <w:t>Voyage autour du monde</w:t>
      </w:r>
      <w:r w:rsidR="00643F26" w:rsidRPr="00643F26">
        <w:t xml:space="preserve"> de Bougainville, dont Diderot s’empare pour faire la satire des mœurs françaises dans son </w:t>
      </w:r>
      <w:r w:rsidR="00643F26" w:rsidRPr="00643F26">
        <w:rPr>
          <w:i/>
        </w:rPr>
        <w:t>Supplément au Voyage de Bougainville</w:t>
      </w:r>
      <w:r w:rsidR="00643F26">
        <w:t xml:space="preserve"> (1772).</w:t>
      </w:r>
    </w:p>
    <w:p w:rsidR="00643F26" w:rsidRDefault="00643F26" w:rsidP="0087713A">
      <w:pPr>
        <w:jc w:val="both"/>
      </w:pPr>
      <w:r>
        <w:t>Le héros est un porte-parole de son auteur, au service des idées des Lumières, dénonçant les injustices de leur temps.</w:t>
      </w:r>
    </w:p>
    <w:p w:rsidR="00406F49" w:rsidRPr="00DF42C8" w:rsidRDefault="00406F49" w:rsidP="0087713A">
      <w:pPr>
        <w:jc w:val="both"/>
        <w:rPr>
          <w:b/>
          <w:u w:val="single"/>
        </w:rPr>
      </w:pPr>
      <w:r>
        <w:t xml:space="preserve">V </w:t>
      </w:r>
      <w:r w:rsidRPr="00DF42C8">
        <w:rPr>
          <w:b/>
          <w:u w:val="single"/>
        </w:rPr>
        <w:t>/ Le roman au XIX° siècle : l’âge d’or du roman</w:t>
      </w:r>
    </w:p>
    <w:p w:rsidR="00406F49" w:rsidRDefault="00406F49" w:rsidP="0087713A">
      <w:pPr>
        <w:jc w:val="both"/>
      </w:pPr>
      <w:r>
        <w:t>C’est le grand siècle du roman, car il va désormais apparaître comme un genre noble.</w:t>
      </w:r>
    </w:p>
    <w:p w:rsidR="00DF42C8" w:rsidRPr="00DF42C8" w:rsidRDefault="00DF42C8" w:rsidP="0087713A">
      <w:pPr>
        <w:jc w:val="both"/>
        <w:rPr>
          <w:b/>
          <w:u w:val="single"/>
        </w:rPr>
      </w:pPr>
      <w:r w:rsidRPr="00DF42C8">
        <w:rPr>
          <w:b/>
          <w:u w:val="single"/>
        </w:rPr>
        <w:t>La veine romantique : début XIX° s.</w:t>
      </w:r>
    </w:p>
    <w:p w:rsidR="00DF42C8" w:rsidRDefault="00DF42C8" w:rsidP="0087713A">
      <w:pPr>
        <w:jc w:val="both"/>
      </w:pPr>
      <w:r>
        <w:t xml:space="preserve">Au début, il met en scène des héros en proie à l’angoisse et en quête d’idéaux : c’est </w:t>
      </w:r>
      <w:r w:rsidRPr="00DF42C8">
        <w:rPr>
          <w:b/>
          <w:u w:val="single"/>
        </w:rPr>
        <w:t xml:space="preserve">le roman d’analyse psychologique </w:t>
      </w:r>
      <w:r w:rsidRPr="00095EAF">
        <w:rPr>
          <w:u w:val="single"/>
        </w:rPr>
        <w:t>du mouvement romantique</w:t>
      </w:r>
      <w:r w:rsidRPr="00DF42C8">
        <w:rPr>
          <w:b/>
          <w:u w:val="single"/>
        </w:rPr>
        <w:t> </w:t>
      </w:r>
      <w:r w:rsidRPr="00DF42C8">
        <w:rPr>
          <w:i/>
        </w:rPr>
        <w:t>: René</w:t>
      </w:r>
      <w:r>
        <w:t xml:space="preserve"> de Chateaubriand.</w:t>
      </w:r>
    </w:p>
    <w:p w:rsidR="00DF42C8" w:rsidRDefault="00DF42C8" w:rsidP="0087713A">
      <w:pPr>
        <w:jc w:val="both"/>
      </w:pPr>
      <w:r>
        <w:t xml:space="preserve">Ils sont aussi les témoins de leur époque. </w:t>
      </w:r>
      <w:r w:rsidRPr="00DF42C8">
        <w:rPr>
          <w:b/>
          <w:u w:val="single"/>
        </w:rPr>
        <w:t>La veine historique</w:t>
      </w:r>
      <w:r>
        <w:t xml:space="preserve"> est à la mode </w:t>
      </w:r>
      <w:r w:rsidRPr="00DF42C8">
        <w:rPr>
          <w:i/>
        </w:rPr>
        <w:t>: Les Trois Mousquetaires</w:t>
      </w:r>
      <w:r>
        <w:t xml:space="preserve"> d’Alexandre Dumas ou </w:t>
      </w:r>
      <w:r w:rsidRPr="00DF42C8">
        <w:rPr>
          <w:i/>
        </w:rPr>
        <w:t>Notre-Dame de Paris</w:t>
      </w:r>
      <w:r>
        <w:t xml:space="preserve"> de Victor Hugo.</w:t>
      </w:r>
    </w:p>
    <w:p w:rsidR="00DF42C8" w:rsidRPr="00095EAF" w:rsidRDefault="00DF42C8" w:rsidP="0087713A">
      <w:pPr>
        <w:jc w:val="both"/>
        <w:rPr>
          <w:b/>
          <w:u w:val="single"/>
        </w:rPr>
      </w:pPr>
      <w:r w:rsidRPr="00095EAF">
        <w:rPr>
          <w:b/>
          <w:u w:val="single"/>
        </w:rPr>
        <w:t>Le roman réaliste, 1830-1885</w:t>
      </w:r>
    </w:p>
    <w:p w:rsidR="00DF42C8" w:rsidRDefault="00DF42C8" w:rsidP="0087713A">
      <w:pPr>
        <w:jc w:val="both"/>
      </w:pPr>
      <w:r>
        <w:t>Les romanciers réalistes,</w:t>
      </w:r>
      <w:r w:rsidR="00095EAF">
        <w:t xml:space="preserve"> </w:t>
      </w:r>
      <w:r>
        <w:t>comme Stendhal</w:t>
      </w:r>
      <w:r w:rsidR="00095EAF">
        <w:t xml:space="preserve"> dans </w:t>
      </w:r>
      <w:r w:rsidR="00095EAF" w:rsidRPr="00095EAF">
        <w:rPr>
          <w:i/>
        </w:rPr>
        <w:t>Le Rouge et le Noir</w:t>
      </w:r>
      <w:r>
        <w:t>, Balzac</w:t>
      </w:r>
      <w:r w:rsidR="00095EAF">
        <w:t xml:space="preserve"> dans </w:t>
      </w:r>
      <w:r w:rsidR="00095EAF" w:rsidRPr="00095EAF">
        <w:rPr>
          <w:i/>
        </w:rPr>
        <w:t>Le Père Goriot</w:t>
      </w:r>
      <w:r>
        <w:t xml:space="preserve"> ou Flaubert</w:t>
      </w:r>
      <w:r w:rsidR="00095EAF">
        <w:t xml:space="preserve"> dans </w:t>
      </w:r>
      <w:r w:rsidR="00095EAF" w:rsidRPr="00095EAF">
        <w:rPr>
          <w:i/>
        </w:rPr>
        <w:t>Madame Bovary</w:t>
      </w:r>
      <w:r>
        <w:t xml:space="preserve">, cherchent à représenter le réel le plus fidèlement possible, </w:t>
      </w:r>
      <w:r w:rsidRPr="00095EAF">
        <w:rPr>
          <w:u w:val="single"/>
        </w:rPr>
        <w:t>à peindre la réalité sans l’embellir pour saisir la vérité</w:t>
      </w:r>
      <w:r>
        <w:t>. Désormais, ils refusent l’idéalisation du héros, les aventures invraisemblables…</w:t>
      </w:r>
    </w:p>
    <w:p w:rsidR="0019075A" w:rsidRDefault="0019075A" w:rsidP="0087713A">
      <w:pPr>
        <w:jc w:val="both"/>
      </w:pPr>
      <w:r>
        <w:t xml:space="preserve">Le personnage représente son milieu social : personnages typiques représentatifs de leur classe sociale, à la manière des classifications zoologiques, comme dans </w:t>
      </w:r>
      <w:r w:rsidR="00095EAF">
        <w:rPr>
          <w:i/>
        </w:rPr>
        <w:t>La Comédie h</w:t>
      </w:r>
      <w:r w:rsidRPr="00095EAF">
        <w:rPr>
          <w:i/>
        </w:rPr>
        <w:t>umaine</w:t>
      </w:r>
      <w:r>
        <w:t xml:space="preserve"> de Balzac où les personnages sont définis par un trait de caractère très marqué (la vieille fille, le père sacrifié, l’ambitieux…).</w:t>
      </w:r>
    </w:p>
    <w:p w:rsidR="0019075A" w:rsidRDefault="0019075A" w:rsidP="0087713A">
      <w:pPr>
        <w:jc w:val="both"/>
      </w:pPr>
      <w:r>
        <w:t>Ils décrivent méthodiquement la société qu’ils observent</w:t>
      </w:r>
      <w:r w:rsidR="00095EAF">
        <w:t xml:space="preserve"> avec le </w:t>
      </w:r>
      <w:r w:rsidR="00095EAF" w:rsidRPr="00095EAF">
        <w:rPr>
          <w:u w:val="single"/>
        </w:rPr>
        <w:t>souci du détail qui fait vrai</w:t>
      </w:r>
      <w:r w:rsidR="00095EAF">
        <w:t xml:space="preserve"> (inventaires, sommaires, longues descriptions…)</w:t>
      </w:r>
      <w:r>
        <w:t>.</w:t>
      </w:r>
      <w:r w:rsidR="00095EAF">
        <w:t xml:space="preserve"> L’écriture essaie d’atteindre une certaine </w:t>
      </w:r>
      <w:r w:rsidR="00095EAF" w:rsidRPr="00095EAF">
        <w:rPr>
          <w:u w:val="single"/>
        </w:rPr>
        <w:t>neutralité</w:t>
      </w:r>
      <w:r w:rsidR="00095EAF">
        <w:t xml:space="preserve">. </w:t>
      </w:r>
    </w:p>
    <w:p w:rsidR="0019075A" w:rsidRDefault="0019075A" w:rsidP="0019075A">
      <w:pPr>
        <w:jc w:val="both"/>
      </w:pPr>
      <w:r>
        <w:t xml:space="preserve">Ils s’intéressent à </w:t>
      </w:r>
      <w:r w:rsidRPr="00095EAF">
        <w:rPr>
          <w:u w:val="single"/>
        </w:rPr>
        <w:t>tous les sujets</w:t>
      </w:r>
      <w:r>
        <w:t xml:space="preserve"> (même la banalité de la vie quotidienne…)</w:t>
      </w:r>
      <w:r w:rsidRPr="0019075A">
        <w:t xml:space="preserve"> </w:t>
      </w:r>
      <w:r>
        <w:t xml:space="preserve">et </w:t>
      </w:r>
      <w:r w:rsidRPr="00095EAF">
        <w:rPr>
          <w:u w:val="single"/>
        </w:rPr>
        <w:t>milieux sociaux</w:t>
      </w:r>
      <w:r>
        <w:t xml:space="preserve"> (les paysans, les ouvriers, la petite bourgeoisie…)</w:t>
      </w:r>
      <w:r w:rsidR="00095EAF">
        <w:t>.</w:t>
      </w:r>
    </w:p>
    <w:p w:rsidR="00095EAF" w:rsidRDefault="00095EAF" w:rsidP="0019075A">
      <w:pPr>
        <w:jc w:val="both"/>
      </w:pPr>
      <w:r>
        <w:t xml:space="preserve">Apparaissent de </w:t>
      </w:r>
      <w:r w:rsidRPr="00095EAF">
        <w:rPr>
          <w:u w:val="single"/>
        </w:rPr>
        <w:t>nouveaux thèmes</w:t>
      </w:r>
      <w:r>
        <w:t xml:space="preserve"> (l’argent, les vêtements…), de </w:t>
      </w:r>
      <w:r w:rsidRPr="00095EAF">
        <w:rPr>
          <w:u w:val="single"/>
        </w:rPr>
        <w:t>nouveaux mots</w:t>
      </w:r>
      <w:r>
        <w:t xml:space="preserve"> issus des langages techniques et populaires, enfin de </w:t>
      </w:r>
      <w:r w:rsidRPr="00095EAF">
        <w:rPr>
          <w:u w:val="single"/>
        </w:rPr>
        <w:t>nouveaux lieux</w:t>
      </w:r>
      <w:r>
        <w:t xml:space="preserve"> (la banlieue, les boulevards…).</w:t>
      </w:r>
    </w:p>
    <w:p w:rsidR="00095EAF" w:rsidRDefault="00095EAF" w:rsidP="0019075A">
      <w:pPr>
        <w:jc w:val="both"/>
      </w:pPr>
      <w:r>
        <w:t>Pour Stendhal, « </w:t>
      </w:r>
      <w:r w:rsidRPr="00095EAF">
        <w:rPr>
          <w:b/>
        </w:rPr>
        <w:t>un roman est un miroir</w:t>
      </w:r>
      <w:r>
        <w:t xml:space="preserve"> que l’on promène le long du chemin » : il offre une représentation du réel, un parcours à travers la société.</w:t>
      </w:r>
    </w:p>
    <w:p w:rsidR="00095EAF" w:rsidRPr="00F24732" w:rsidRDefault="00095EAF" w:rsidP="0019075A">
      <w:pPr>
        <w:jc w:val="both"/>
        <w:rPr>
          <w:b/>
          <w:u w:val="single"/>
        </w:rPr>
      </w:pPr>
      <w:r w:rsidRPr="00F24732">
        <w:rPr>
          <w:b/>
          <w:u w:val="single"/>
        </w:rPr>
        <w:lastRenderedPageBreak/>
        <w:t>Le roman naturaliste : fin XIX° s.</w:t>
      </w:r>
      <w:r w:rsidR="00D2509D" w:rsidRPr="00F24732">
        <w:rPr>
          <w:b/>
          <w:u w:val="single"/>
        </w:rPr>
        <w:t>, 1870-1890</w:t>
      </w:r>
    </w:p>
    <w:p w:rsidR="00D2509D" w:rsidRDefault="00D2509D" w:rsidP="0019075A">
      <w:pPr>
        <w:jc w:val="both"/>
      </w:pPr>
      <w:r>
        <w:t xml:space="preserve">Les romanciers naturalistes, comme Emile Zola ou Guy de Maupassant, poursuivent la démarche du réalisme, mais vont plus loin en la radicalisant : en </w:t>
      </w:r>
      <w:r w:rsidRPr="00F24732">
        <w:rPr>
          <w:u w:val="single"/>
        </w:rPr>
        <w:t>auscultant à la manière d’un médecin les moindres détails du quotidien</w:t>
      </w:r>
      <w:r>
        <w:t xml:space="preserve">. Les romans, et les personnages, deviennent des </w:t>
      </w:r>
      <w:r w:rsidRPr="00F24732">
        <w:rPr>
          <w:u w:val="single"/>
        </w:rPr>
        <w:t>objets d’expérimentation</w:t>
      </w:r>
      <w:r>
        <w:t xml:space="preserve"> : on cherche à montrer la </w:t>
      </w:r>
      <w:r w:rsidRPr="00F24732">
        <w:rPr>
          <w:u w:val="single"/>
        </w:rPr>
        <w:t>double influence de l’hérédité et du milieu social</w:t>
      </w:r>
      <w:r>
        <w:t xml:space="preserve"> sur la destinée du héros. C’est ce que Zola appelle le </w:t>
      </w:r>
      <w:r w:rsidRPr="00F24732">
        <w:rPr>
          <w:u w:val="single"/>
        </w:rPr>
        <w:t>déterminisme social</w:t>
      </w:r>
      <w:r>
        <w:t xml:space="preserve">. Inspiré par Claude Bernard (médecin), il applique les </w:t>
      </w:r>
      <w:r w:rsidRPr="00F24732">
        <w:rPr>
          <w:u w:val="single"/>
        </w:rPr>
        <w:t>méthodes des sciences expérimentales</w:t>
      </w:r>
      <w:r>
        <w:t xml:space="preserve"> dans son œuvre Les </w:t>
      </w:r>
      <w:proofErr w:type="spellStart"/>
      <w:r w:rsidRPr="00114171">
        <w:rPr>
          <w:i/>
        </w:rPr>
        <w:t>Rougon</w:t>
      </w:r>
      <w:proofErr w:type="spellEnd"/>
      <w:r w:rsidRPr="00114171">
        <w:rPr>
          <w:i/>
        </w:rPr>
        <w:t>-</w:t>
      </w:r>
      <w:proofErr w:type="spellStart"/>
      <w:r w:rsidRPr="00114171">
        <w:rPr>
          <w:i/>
        </w:rPr>
        <w:t>Macquart</w:t>
      </w:r>
      <w:proofErr w:type="spellEnd"/>
      <w:r>
        <w:t xml:space="preserve"> (1871-1893), fresque d’une famille en 20 volumes</w:t>
      </w:r>
      <w:r w:rsidR="00F24732">
        <w:t>, pour analyser et expliquer scientifiquement les comportements humains.</w:t>
      </w:r>
    </w:p>
    <w:p w:rsidR="00F24732" w:rsidRDefault="00F24732" w:rsidP="0019075A">
      <w:pPr>
        <w:jc w:val="both"/>
        <w:rPr>
          <w:i/>
        </w:rPr>
      </w:pPr>
      <w:r>
        <w:t xml:space="preserve">Quelques personnages : Gervaise, l’héroïne de </w:t>
      </w:r>
      <w:r w:rsidRPr="00F24732">
        <w:rPr>
          <w:i/>
        </w:rPr>
        <w:t>L’Assommoir,</w:t>
      </w:r>
      <w:r>
        <w:t xml:space="preserve"> provinciale montée à Paris qui se débat dans un milieu ouvrier ravagé par l’alcoolisme, ou encore son fils, Etienne </w:t>
      </w:r>
      <w:proofErr w:type="spellStart"/>
      <w:r>
        <w:t>Lantier</w:t>
      </w:r>
      <w:proofErr w:type="spellEnd"/>
      <w:r>
        <w:t xml:space="preserve">, qui sera le héros des révoltes de mineurs dans </w:t>
      </w:r>
      <w:r w:rsidRPr="00F24732">
        <w:rPr>
          <w:i/>
        </w:rPr>
        <w:t>Germinal.</w:t>
      </w:r>
    </w:p>
    <w:p w:rsidR="004D14B2" w:rsidRDefault="004D14B2" w:rsidP="0019075A">
      <w:pPr>
        <w:jc w:val="both"/>
      </w:pPr>
      <w:r>
        <w:t xml:space="preserve">VI </w:t>
      </w:r>
      <w:r w:rsidRPr="007A2B3D">
        <w:rPr>
          <w:b/>
          <w:u w:val="single"/>
        </w:rPr>
        <w:t>/ Le roman aux XX° et XXI° siècles</w:t>
      </w:r>
    </w:p>
    <w:p w:rsidR="004D14B2" w:rsidRDefault="004D14B2" w:rsidP="0019075A">
      <w:pPr>
        <w:jc w:val="both"/>
      </w:pPr>
      <w:r>
        <w:t>Le début du XX° s. voit la défaite de cette veine réaliste et naturaliste. L’invention de la psychanalyse à la fin du XIX° s. modifie la conception de l’être humain, désormais considéré comme complexe et instable. Freud met en lumière le rôle de l’inconscient</w:t>
      </w:r>
      <w:r w:rsidR="0010710F">
        <w:t xml:space="preserve"> (</w:t>
      </w:r>
      <w:r w:rsidR="00114171">
        <w:t xml:space="preserve">= </w:t>
      </w:r>
      <w:r w:rsidR="0010710F">
        <w:t>contenus refoulés et inaccessibles à la raison).</w:t>
      </w:r>
    </w:p>
    <w:p w:rsidR="00167BFF" w:rsidRDefault="00167BFF" w:rsidP="0019075A">
      <w:pPr>
        <w:jc w:val="both"/>
      </w:pPr>
      <w:r>
        <w:t>Les traumatismes des deux Guerres mondiales font voler en éclats les certitudes héritées des Lumières : la confiance en la raison humaine s’effondre. Le roman se fait l’écho de la crise des valeurs. On passe de la dénonciation d’un monde absurde, à l’engagement.</w:t>
      </w:r>
    </w:p>
    <w:p w:rsidR="00167BFF" w:rsidRDefault="00167BFF" w:rsidP="0019075A">
      <w:pPr>
        <w:jc w:val="both"/>
      </w:pPr>
      <w:r w:rsidRPr="00D54AA1">
        <w:rPr>
          <w:b/>
          <w:u w:val="single"/>
        </w:rPr>
        <w:t>Le roman du moi</w:t>
      </w:r>
      <w:r>
        <w:t xml:space="preserve"> :  de nombreux auteurs écrivent à la première personne pour sonder l’âme humaine et favoriser l’expression d’une </w:t>
      </w:r>
      <w:r w:rsidRPr="00114171">
        <w:rPr>
          <w:u w:val="single"/>
        </w:rPr>
        <w:t>conscience narratrice</w:t>
      </w:r>
      <w:r>
        <w:t xml:space="preserve"> comme Marcel Proust dans son œuvre </w:t>
      </w:r>
      <w:r w:rsidRPr="0079363B">
        <w:rPr>
          <w:i/>
        </w:rPr>
        <w:t>A la Recherche du temps perdu</w:t>
      </w:r>
      <w:r>
        <w:t xml:space="preserve"> (1913-1927) qui revient sur ses souvenirs d’enfance.</w:t>
      </w:r>
      <w:r w:rsidR="00114171">
        <w:t xml:space="preserve"> Dans </w:t>
      </w:r>
      <w:r w:rsidR="00114171" w:rsidRPr="0079363B">
        <w:rPr>
          <w:i/>
        </w:rPr>
        <w:t>L’Etranger</w:t>
      </w:r>
      <w:r w:rsidR="00114171">
        <w:t xml:space="preserve"> (1942), Albert Camus donne la parole à un narrateur personnage, Meursault</w:t>
      </w:r>
      <w:r w:rsidR="0079363B">
        <w:t>, qui demeure étranger au monde, incapable d’exprimer ses sentiments et reste marqué par l’expérience de l’absurde.</w:t>
      </w:r>
    </w:p>
    <w:p w:rsidR="00167BFF" w:rsidRDefault="00167BFF" w:rsidP="0019075A">
      <w:pPr>
        <w:jc w:val="both"/>
      </w:pPr>
      <w:r>
        <w:t xml:space="preserve">Dans l’entre-deux-guerres, le </w:t>
      </w:r>
      <w:r w:rsidRPr="00D54AA1">
        <w:rPr>
          <w:b/>
          <w:u w:val="single"/>
        </w:rPr>
        <w:t>roman historique ou politique</w:t>
      </w:r>
      <w:r>
        <w:t xml:space="preserve"> revient en force : le personnage retrace les faiblesses, les noirceurs de l’homme des années 20-30</w:t>
      </w:r>
      <w:r w:rsidR="009372D9">
        <w:t xml:space="preserve">, comme le héros, </w:t>
      </w:r>
      <w:proofErr w:type="spellStart"/>
      <w:r w:rsidR="009372D9">
        <w:t>Bardamu</w:t>
      </w:r>
      <w:proofErr w:type="spellEnd"/>
      <w:r w:rsidR="009372D9">
        <w:t xml:space="preserve">, de </w:t>
      </w:r>
      <w:r w:rsidR="009372D9" w:rsidRPr="00114171">
        <w:rPr>
          <w:i/>
        </w:rPr>
        <w:t xml:space="preserve">Voyage au bout de la nuit </w:t>
      </w:r>
      <w:r w:rsidR="009372D9">
        <w:t>de Céline.</w:t>
      </w:r>
    </w:p>
    <w:p w:rsidR="009372D9" w:rsidRDefault="009372D9" w:rsidP="0019075A">
      <w:pPr>
        <w:jc w:val="both"/>
      </w:pPr>
      <w:r>
        <w:t xml:space="preserve">Dans les années 50 émerge un nouveau courant littéraire, le </w:t>
      </w:r>
      <w:r w:rsidRPr="00CE12BC">
        <w:rPr>
          <w:b/>
          <w:u w:val="single"/>
        </w:rPr>
        <w:t>« Nouveau Roman</w:t>
      </w:r>
      <w:r>
        <w:t> », initié par des écrivains tels qu’Alain Robbe-Grillet, Michel Butor, Nathalie Sarraute ou Marguerite Duras.</w:t>
      </w:r>
      <w:r w:rsidR="00B51691">
        <w:t xml:space="preserve"> Le personnage devient </w:t>
      </w:r>
      <w:r w:rsidR="003A3B98">
        <w:t xml:space="preserve">une </w:t>
      </w:r>
      <w:r w:rsidR="003A3B98" w:rsidRPr="00114171">
        <w:rPr>
          <w:u w:val="single"/>
        </w:rPr>
        <w:t>figure complexe</w:t>
      </w:r>
      <w:r w:rsidR="003A3B98">
        <w:t>, ne livrant plus son intériorité.</w:t>
      </w:r>
      <w:r w:rsidR="00CE12BC">
        <w:t xml:space="preserve"> Parfois, </w:t>
      </w:r>
      <w:r w:rsidR="00CE12BC" w:rsidRPr="00114171">
        <w:rPr>
          <w:u w:val="single"/>
        </w:rPr>
        <w:t>la notion même de personnage tend à s’effacer </w:t>
      </w:r>
      <w:r w:rsidR="00CE12BC">
        <w:t>: on ne sait plus rien du héros, de son identité, de sa position sociale… Le lecteur est déro</w:t>
      </w:r>
      <w:r w:rsidR="00D54AA1">
        <w:t>u</w:t>
      </w:r>
      <w:r w:rsidR="00CE12BC">
        <w:t>té.</w:t>
      </w:r>
    </w:p>
    <w:p w:rsidR="00CE12BC" w:rsidRPr="00114171" w:rsidRDefault="00CE12BC" w:rsidP="0019075A">
      <w:pPr>
        <w:jc w:val="both"/>
        <w:rPr>
          <w:u w:val="single"/>
        </w:rPr>
      </w:pPr>
      <w:r>
        <w:t xml:space="preserve">En opposition au Nouveau Roman, dans la seconde moitié du XX°, on assiste à la </w:t>
      </w:r>
      <w:r w:rsidR="00D54AA1" w:rsidRPr="00114171">
        <w:rPr>
          <w:u w:val="single"/>
        </w:rPr>
        <w:t xml:space="preserve">double </w:t>
      </w:r>
      <w:r w:rsidRPr="00114171">
        <w:rPr>
          <w:u w:val="single"/>
        </w:rPr>
        <w:t>réhabilitation du personnage romanesque et de l’analyse, plus intime et plus complexe.</w:t>
      </w:r>
    </w:p>
    <w:p w:rsidR="00CE12BC" w:rsidRPr="004D14B2" w:rsidRDefault="00CE12BC" w:rsidP="0019075A">
      <w:pPr>
        <w:jc w:val="both"/>
      </w:pPr>
      <w:r>
        <w:t xml:space="preserve">A partir de la fin du XX°, on parle de </w:t>
      </w:r>
      <w:r w:rsidRPr="00D54AA1">
        <w:rPr>
          <w:u w:val="single"/>
        </w:rPr>
        <w:t>littérature « post-moderne</w:t>
      </w:r>
      <w:r>
        <w:t xml:space="preserve"> », où le récit devient bien souvent celui d’une conscience, d’un individu qui se fait l’écho de la montée de l’individualisme, l’invasion de l’économie dans nos vies, et l’essor des nouvelles technologies qui bouleversent les rapports sociaux des temps passés. Exemple de récit contemporain : </w:t>
      </w:r>
      <w:r w:rsidRPr="00D54AA1">
        <w:rPr>
          <w:i/>
        </w:rPr>
        <w:t>Eldorado</w:t>
      </w:r>
      <w:r>
        <w:t xml:space="preserve"> de Laurent </w:t>
      </w:r>
      <w:proofErr w:type="spellStart"/>
      <w:r>
        <w:t>Gaudé</w:t>
      </w:r>
      <w:proofErr w:type="spellEnd"/>
      <w:r w:rsidR="00D54AA1">
        <w:t>.</w:t>
      </w:r>
    </w:p>
    <w:p w:rsidR="0019075A" w:rsidRDefault="0019075A" w:rsidP="0087713A">
      <w:pPr>
        <w:jc w:val="both"/>
      </w:pPr>
    </w:p>
    <w:p w:rsidR="00C5144D" w:rsidRDefault="00C5144D" w:rsidP="0087713A">
      <w:pPr>
        <w:jc w:val="both"/>
      </w:pPr>
    </w:p>
    <w:p w:rsidR="008624EB" w:rsidRPr="0087713A" w:rsidRDefault="008624EB" w:rsidP="0087713A">
      <w:pPr>
        <w:jc w:val="both"/>
      </w:pPr>
    </w:p>
    <w:sectPr w:rsidR="008624EB" w:rsidRPr="0087713A" w:rsidSect="00A639F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7713A"/>
    <w:rsid w:val="00004B15"/>
    <w:rsid w:val="0004556A"/>
    <w:rsid w:val="00095EAF"/>
    <w:rsid w:val="000D044D"/>
    <w:rsid w:val="0010710F"/>
    <w:rsid w:val="00114171"/>
    <w:rsid w:val="00167BFF"/>
    <w:rsid w:val="0019075A"/>
    <w:rsid w:val="001A671C"/>
    <w:rsid w:val="002C3742"/>
    <w:rsid w:val="003A3B98"/>
    <w:rsid w:val="00406F49"/>
    <w:rsid w:val="004D14B2"/>
    <w:rsid w:val="00506427"/>
    <w:rsid w:val="005D57E9"/>
    <w:rsid w:val="0064371A"/>
    <w:rsid w:val="00643F26"/>
    <w:rsid w:val="006E5FD6"/>
    <w:rsid w:val="00770B01"/>
    <w:rsid w:val="0079363B"/>
    <w:rsid w:val="007A2B3D"/>
    <w:rsid w:val="0084358E"/>
    <w:rsid w:val="008624EB"/>
    <w:rsid w:val="0087713A"/>
    <w:rsid w:val="009221D2"/>
    <w:rsid w:val="009372D9"/>
    <w:rsid w:val="00986F23"/>
    <w:rsid w:val="00A639FA"/>
    <w:rsid w:val="00B51691"/>
    <w:rsid w:val="00C5144D"/>
    <w:rsid w:val="00CE12BC"/>
    <w:rsid w:val="00D2509D"/>
    <w:rsid w:val="00D26C3B"/>
    <w:rsid w:val="00D54AA1"/>
    <w:rsid w:val="00DE3416"/>
    <w:rsid w:val="00DF42C8"/>
    <w:rsid w:val="00E40126"/>
    <w:rsid w:val="00EC36DD"/>
    <w:rsid w:val="00F03DF9"/>
    <w:rsid w:val="00F2473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9F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link w:val="CitationintenseCar"/>
    <w:uiPriority w:val="30"/>
    <w:qFormat/>
    <w:rsid w:val="0087713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87713A"/>
    <w:rPr>
      <w:i/>
      <w:iCs/>
      <w:color w:val="5B9BD5" w:themeColor="accent1"/>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4</Pages>
  <Words>1495</Words>
  <Characters>8224</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c.cremades</cp:lastModifiedBy>
  <cp:revision>26</cp:revision>
  <cp:lastPrinted>2021-09-23T09:20:00Z</cp:lastPrinted>
  <dcterms:created xsi:type="dcterms:W3CDTF">2021-08-31T18:36:00Z</dcterms:created>
  <dcterms:modified xsi:type="dcterms:W3CDTF">2021-09-23T09:23:00Z</dcterms:modified>
</cp:coreProperties>
</file>