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4129" w:rsidRPr="00430309" w:rsidRDefault="00521056" w:rsidP="00E54129">
      <w:pPr>
        <w:ind w:left="360"/>
        <w:jc w:val="center"/>
        <w:rPr>
          <w:b/>
          <w:u w:val="single"/>
        </w:rPr>
      </w:pPr>
      <w:r>
        <w:rPr>
          <w:b/>
          <w:u w:val="single"/>
        </w:rPr>
        <w:t>Explication linéaire texte n°12</w:t>
      </w:r>
    </w:p>
    <w:p w:rsidR="00E54129" w:rsidRDefault="00E54129" w:rsidP="00E54129">
      <w:pPr>
        <w:ind w:left="360"/>
        <w:jc w:val="center"/>
        <w:rPr>
          <w:b/>
          <w:u w:val="single"/>
        </w:rPr>
      </w:pPr>
      <w:r w:rsidRPr="00430309">
        <w:rPr>
          <w:b/>
          <w:u w:val="single"/>
        </w:rPr>
        <w:t xml:space="preserve">« Le Nègre de Surinam », </w:t>
      </w:r>
      <w:r w:rsidRPr="00430309">
        <w:rPr>
          <w:b/>
          <w:i/>
          <w:u w:val="single"/>
        </w:rPr>
        <w:t>Candide</w:t>
      </w:r>
      <w:r w:rsidRPr="00430309">
        <w:rPr>
          <w:b/>
          <w:u w:val="single"/>
        </w:rPr>
        <w:t>, Voltaire</w:t>
      </w:r>
    </w:p>
    <w:p w:rsidR="003761DA" w:rsidRDefault="003761DA" w:rsidP="00E54129">
      <w:pPr>
        <w:ind w:left="360"/>
        <w:jc w:val="center"/>
        <w:rPr>
          <w:b/>
          <w:u w:val="single"/>
        </w:rPr>
      </w:pPr>
    </w:p>
    <w:p w:rsidR="003761DA" w:rsidRPr="00430309" w:rsidRDefault="003761DA" w:rsidP="003761DA">
      <w:pPr>
        <w:jc w:val="both"/>
        <w:rPr>
          <w:b/>
          <w:u w:val="single"/>
        </w:rPr>
      </w:pPr>
      <w:r>
        <w:rPr>
          <w:b/>
          <w:u w:val="single"/>
        </w:rPr>
        <w:t>Petite présentation de Voltaire</w:t>
      </w:r>
    </w:p>
    <w:p w:rsidR="00F7500C" w:rsidRDefault="00F7500C" w:rsidP="00E54129">
      <w:r>
        <w:t>François Marie Arouet, dit Voltaire, est l’un des philosophes des Lumières les plus importants. Il a connu une vie mouvementée marquée par l’engagement au service de la liberté.</w:t>
      </w:r>
    </w:p>
    <w:p w:rsidR="00F7500C" w:rsidRDefault="00F7500C" w:rsidP="00E54129">
      <w:r>
        <w:t>A partir de 1715, il fréquente les milieux libertins et les salons littéraires, compose des écrits satiriques qui le conduisent à la Bastille. Parallèlement à son travail d’historien (nommé historiographe</w:t>
      </w:r>
      <w:r w:rsidR="003761DA">
        <w:t xml:space="preserve"> du roi 1745), il commence à rédiger des contes satiriques et philosophiques (</w:t>
      </w:r>
      <w:r w:rsidR="003761DA" w:rsidRPr="003761DA">
        <w:rPr>
          <w:i/>
        </w:rPr>
        <w:t>Zadig</w:t>
      </w:r>
      <w:r w:rsidR="003761DA">
        <w:t xml:space="preserve"> 1748, </w:t>
      </w:r>
      <w:proofErr w:type="spellStart"/>
      <w:r w:rsidR="003761DA" w:rsidRPr="003761DA">
        <w:rPr>
          <w:i/>
        </w:rPr>
        <w:t>Micromégas</w:t>
      </w:r>
      <w:proofErr w:type="spellEnd"/>
      <w:r w:rsidR="003761DA">
        <w:t xml:space="preserve"> 1752, </w:t>
      </w:r>
      <w:r w:rsidR="003761DA" w:rsidRPr="003761DA">
        <w:rPr>
          <w:i/>
        </w:rPr>
        <w:t>Candide</w:t>
      </w:r>
      <w:r w:rsidR="003761DA">
        <w:t xml:space="preserve"> 1759). Il intervient dans des affaires (Calas, Sirven, La Barre). Il poursuit son combat en faveur de la tolérance (</w:t>
      </w:r>
      <w:r w:rsidR="003761DA" w:rsidRPr="003761DA">
        <w:rPr>
          <w:i/>
        </w:rPr>
        <w:t>Traité sur la tolérance</w:t>
      </w:r>
      <w:r w:rsidR="003761DA">
        <w:t xml:space="preserve"> 1763) sans toutefois abandonner le conte (</w:t>
      </w:r>
      <w:r w:rsidR="003761DA" w:rsidRPr="003761DA">
        <w:rPr>
          <w:i/>
        </w:rPr>
        <w:t>L’Ingénu</w:t>
      </w:r>
      <w:r w:rsidR="003761DA">
        <w:t xml:space="preserve"> 1767).</w:t>
      </w:r>
    </w:p>
    <w:p w:rsidR="009713CD" w:rsidRPr="009713CD" w:rsidRDefault="009713CD" w:rsidP="00E54129">
      <w:pPr>
        <w:rPr>
          <w:b/>
          <w:u w:val="single"/>
        </w:rPr>
      </w:pPr>
      <w:r w:rsidRPr="009713CD">
        <w:rPr>
          <w:b/>
          <w:u w:val="single"/>
        </w:rPr>
        <w:t>Candide</w:t>
      </w:r>
    </w:p>
    <w:p w:rsidR="009713CD" w:rsidRDefault="009713CD" w:rsidP="00E54129">
      <w:r>
        <w:rPr>
          <w:i/>
        </w:rPr>
        <w:t>Candide</w:t>
      </w:r>
      <w:r w:rsidR="004053F7">
        <w:rPr>
          <w:i/>
        </w:rPr>
        <w:t xml:space="preserve"> ou l’Optimisme</w:t>
      </w:r>
      <w:r>
        <w:t>, conte philosophique publié en 1759, raconte l’histoire d’amour entre le héros éponyme, Candide, et la belle Cunégonde, ballottés de l’Ancien au Nouveau Monde,</w:t>
      </w:r>
      <w:r w:rsidR="006A02FA">
        <w:t xml:space="preserve"> qui</w:t>
      </w:r>
      <w:r>
        <w:t xml:space="preserve"> donne lieu à une série d’épisodes symboliques où le Mal est dénoncé.</w:t>
      </w:r>
      <w:r w:rsidR="00A746A9">
        <w:t xml:space="preserve"> Ce jeune homme, Candide, est confronté à tous les malheurs du monde et fait ainsi l’expérience de la fausseté des propos de son précepteur, Pangloss, qui prétend que tout est pour le mieux dans le meilleur des mondes. </w:t>
      </w:r>
      <w:r w:rsidR="001F5833">
        <w:t xml:space="preserve"> Dans ce conte, il critique la vision optimiste du philosophe</w:t>
      </w:r>
      <w:r w:rsidR="006A02FA">
        <w:t xml:space="preserve"> allemand</w:t>
      </w:r>
      <w:r w:rsidR="001F5833">
        <w:t xml:space="preserve"> Leibniz.</w:t>
      </w:r>
    </w:p>
    <w:p w:rsidR="009713CD" w:rsidRPr="00736BF4" w:rsidRDefault="009713CD" w:rsidP="00E54129">
      <w:pPr>
        <w:rPr>
          <w:b/>
          <w:u w:val="single"/>
        </w:rPr>
      </w:pPr>
      <w:r w:rsidRPr="00736BF4">
        <w:rPr>
          <w:b/>
          <w:u w:val="single"/>
        </w:rPr>
        <w:t>Introduction</w:t>
      </w:r>
    </w:p>
    <w:p w:rsidR="009713CD" w:rsidRDefault="009713CD" w:rsidP="00E54129">
      <w:r>
        <w:t>La dénonciation de l’esclavage comme l’exemple même de l’atteinte aux droits de l’homme et de la liberté</w:t>
      </w:r>
      <w:r w:rsidR="00736BF4">
        <w:t xml:space="preserve"> est un thème qui revient à plusieurs reprises dans la littérature philosophique du </w:t>
      </w:r>
      <w:proofErr w:type="spellStart"/>
      <w:r w:rsidR="00736BF4">
        <w:t>XVIII°s</w:t>
      </w:r>
      <w:proofErr w:type="spellEnd"/>
      <w:r w:rsidR="00736BF4">
        <w:t>. Après Monte</w:t>
      </w:r>
      <w:r w:rsidR="002F6DD1">
        <w:t>squieu</w:t>
      </w:r>
      <w:r w:rsidR="00736BF4">
        <w:t>, Voltaire s’intéresse à ce grave problème. Il s’agit pour lui (comme il l’a fait pour l’affaire Calas ou Sirven) de prendre la défense d’êtres privés de liberté ou même de la vie, de manière arbitraire.</w:t>
      </w:r>
      <w:r w:rsidR="002F6DD1">
        <w:rPr>
          <w:rFonts w:ascii="Calibri" w:hAnsi="Calibri"/>
          <w:color w:val="222222"/>
        </w:rPr>
        <w:t>Le héros, Candide, est porteur des valeurs des Lumières chères aux grands philosophes de ce mouvement : l’égalité, la liberté, l’importance du savoir, les valeurs premières d’un pouvoir moins autoritaire, etc…</w:t>
      </w:r>
    </w:p>
    <w:p w:rsidR="00E54129" w:rsidRPr="00736BF4" w:rsidRDefault="003761DA" w:rsidP="00E54129">
      <w:pPr>
        <w:rPr>
          <w:b/>
          <w:u w:val="single"/>
        </w:rPr>
      </w:pPr>
      <w:r w:rsidRPr="003761DA">
        <w:rPr>
          <w:b/>
          <w:u w:val="single"/>
        </w:rPr>
        <w:t>Situation de l’</w:t>
      </w:r>
      <w:r w:rsidR="00736BF4">
        <w:rPr>
          <w:b/>
          <w:u w:val="single"/>
        </w:rPr>
        <w:t>extrait</w:t>
      </w:r>
    </w:p>
    <w:p w:rsidR="00E54129" w:rsidRDefault="00736BF4" w:rsidP="00E54129">
      <w:r>
        <w:t>Ce texte est extrait du chapitre 19, il s’agit de l’é</w:t>
      </w:r>
      <w:r w:rsidR="00E54129">
        <w:t xml:space="preserve">pisode qui suit l’Eldorado (littéralement en espagnol « le doré » : le pays doré, le pays du bonheur) où régnait la « félicité ». La rencontre </w:t>
      </w:r>
      <w:r w:rsidR="00430309">
        <w:t>du « nègre » est un choc pour Candide</w:t>
      </w:r>
      <w:r w:rsidR="00E54129">
        <w:t xml:space="preserve"> lorsqu’il arrive à Surinam (capitale de la Guyane hollandaise), avec son valet Cacambo. Lorsqu’il dé</w:t>
      </w:r>
      <w:r w:rsidR="00430309">
        <w:t>couvre l’abomination suprême, Candide</w:t>
      </w:r>
      <w:r w:rsidR="00E54129">
        <w:t xml:space="preserve"> passe ainsi du bonheur à l’horreur. </w:t>
      </w:r>
      <w:r w:rsidR="00430309">
        <w:t>Pour dénoncer cette pratique, Voltaire</w:t>
      </w:r>
      <w:r w:rsidR="00E54129">
        <w:t xml:space="preserve"> donne la parole à ses personnages. </w:t>
      </w:r>
    </w:p>
    <w:p w:rsidR="004050B8" w:rsidRDefault="004050B8" w:rsidP="00E54129">
      <w:r>
        <w:t>Problématiques :</w:t>
      </w:r>
    </w:p>
    <w:p w:rsidR="009474C4" w:rsidRDefault="009474C4" w:rsidP="00E54129"/>
    <w:p w:rsidR="009474C4" w:rsidRDefault="009474C4" w:rsidP="00E54129"/>
    <w:p w:rsidR="009474C4" w:rsidRDefault="009474C4" w:rsidP="00E54129"/>
    <w:p w:rsidR="009474C4" w:rsidRDefault="009474C4" w:rsidP="00E54129"/>
    <w:p w:rsidR="009474C4" w:rsidRDefault="009474C4" w:rsidP="00E54129"/>
    <w:p w:rsidR="00E54129" w:rsidRDefault="00E54129" w:rsidP="00E54129">
      <w:r>
        <w:lastRenderedPageBreak/>
        <w:t xml:space="preserve">Par quels moyens Voltaire dénonce-t-il cette pratique inhumaine qu’est l’esclavage ? </w:t>
      </w:r>
    </w:p>
    <w:p w:rsidR="00CB6202" w:rsidRDefault="001F5833">
      <w:r>
        <w:t>Comment Voltaire s’y prend-il pour dénoncer l’esclavage ?</w:t>
      </w:r>
    </w:p>
    <w:p w:rsidR="006A02FA" w:rsidRDefault="006A02FA">
      <w:r>
        <w:t>Mouvements :</w:t>
      </w:r>
    </w:p>
    <w:p w:rsidR="0095235C" w:rsidRDefault="00D50AEF" w:rsidP="0095235C">
      <w:r>
        <w:t>1/ Un récit simple : un bref passage descriptif</w:t>
      </w:r>
      <w:r w:rsidR="002A4D68">
        <w:t xml:space="preserve"> (l.1 à 3)</w:t>
      </w:r>
    </w:p>
    <w:p w:rsidR="0095235C" w:rsidRDefault="0095235C" w:rsidP="0095235C">
      <w:r>
        <w:t xml:space="preserve">2/ </w:t>
      </w:r>
      <w:r w:rsidR="004053F7">
        <w:t xml:space="preserve">Le dialogue entre Candide et le « nègre » : </w:t>
      </w:r>
      <w:r>
        <w:t>un réquisitoire contre l’esclavage</w:t>
      </w:r>
      <w:r w:rsidR="009474C4">
        <w:t xml:space="preserve"> (l.4 à 18</w:t>
      </w:r>
      <w:r w:rsidR="002A4D68">
        <w:t>)</w:t>
      </w:r>
    </w:p>
    <w:p w:rsidR="0095235C" w:rsidRPr="002A4D68" w:rsidRDefault="004053F7" w:rsidP="0095235C">
      <w:r>
        <w:t xml:space="preserve">3/ Prolongation du dialogue comme une conclusion qui éclaire le titre </w:t>
      </w:r>
      <w:r w:rsidRPr="004053F7">
        <w:rPr>
          <w:i/>
        </w:rPr>
        <w:t xml:space="preserve">Candide ou </w:t>
      </w:r>
      <w:proofErr w:type="gramStart"/>
      <w:r w:rsidRPr="004053F7">
        <w:rPr>
          <w:i/>
        </w:rPr>
        <w:t>l’Optimisme</w:t>
      </w:r>
      <w:r w:rsidR="009474C4">
        <w:t>(</w:t>
      </w:r>
      <w:proofErr w:type="gramEnd"/>
      <w:r w:rsidR="009474C4">
        <w:t>l.19 à 23</w:t>
      </w:r>
      <w:r w:rsidR="002A4D68">
        <w:t>)</w:t>
      </w:r>
    </w:p>
    <w:p w:rsidR="0095235C" w:rsidRDefault="0095235C" w:rsidP="0095235C">
      <w:pPr>
        <w:jc w:val="center"/>
      </w:pPr>
      <w:r>
        <w:t>***</w:t>
      </w:r>
    </w:p>
    <w:p w:rsidR="0095235C" w:rsidRPr="006A02FA" w:rsidRDefault="0095235C" w:rsidP="0095235C">
      <w:pPr>
        <w:rPr>
          <w:b/>
        </w:rPr>
      </w:pPr>
      <w:r w:rsidRPr="00892F1E">
        <w:rPr>
          <w:b/>
        </w:rPr>
        <w:t xml:space="preserve">I/ </w:t>
      </w:r>
      <w:r w:rsidRPr="006A02FA">
        <w:rPr>
          <w:b/>
          <w:u w:val="single"/>
        </w:rPr>
        <w:t>Un récit simple</w:t>
      </w:r>
      <w:r w:rsidR="006A02FA" w:rsidRPr="006A02FA">
        <w:rPr>
          <w:b/>
          <w:u w:val="single"/>
        </w:rPr>
        <w:t> : un bref passage descriptif</w:t>
      </w:r>
      <w:r w:rsidR="006A02FA">
        <w:rPr>
          <w:b/>
          <w:u w:val="single"/>
        </w:rPr>
        <w:t xml:space="preserve"> (l.1 à 3)</w:t>
      </w:r>
    </w:p>
    <w:p w:rsidR="005C4943" w:rsidRDefault="005C4943" w:rsidP="0095235C">
      <w:pPr>
        <w:pStyle w:val="Paragraphedeliste"/>
        <w:numPr>
          <w:ilvl w:val="0"/>
          <w:numId w:val="2"/>
        </w:numPr>
        <w:spacing w:line="259" w:lineRule="auto"/>
      </w:pPr>
      <w:r>
        <w:t>« ils rencontrèrent » =</w:t>
      </w:r>
      <w:r w:rsidR="00F7227A">
        <w:t>passé simple, tps de du récit, de la narration,</w:t>
      </w:r>
      <w:r>
        <w:t xml:space="preserve"> ils désignent C. et son valet qui sont en mouvement, alors que le nègre est « étendu par terre » : opposition entre liberté de </w:t>
      </w:r>
      <w:proofErr w:type="spellStart"/>
      <w:r>
        <w:t>mvt</w:t>
      </w:r>
      <w:proofErr w:type="spellEnd"/>
      <w:r>
        <w:t xml:space="preserve"> des uns et immobilité de l’autre</w:t>
      </w:r>
    </w:p>
    <w:p w:rsidR="0095235C" w:rsidRDefault="0095235C" w:rsidP="0095235C">
      <w:pPr>
        <w:pStyle w:val="Paragraphedeliste"/>
        <w:numPr>
          <w:ilvl w:val="0"/>
          <w:numId w:val="2"/>
        </w:numPr>
        <w:spacing w:line="259" w:lineRule="auto"/>
      </w:pPr>
      <w:r>
        <w:t>le 1</w:t>
      </w:r>
      <w:r w:rsidRPr="000937C0">
        <w:rPr>
          <w:vertAlign w:val="superscript"/>
        </w:rPr>
        <w:t>er</w:t>
      </w:r>
      <w:r>
        <w:t xml:space="preserve"> passage de récit sert d’intro (présente le lieu, les pers. et le</w:t>
      </w:r>
      <w:r w:rsidR="00F46BE1">
        <w:t>s circonstances de l’action</w:t>
      </w:r>
      <w:r w:rsidR="00F7227A">
        <w:t>)</w:t>
      </w:r>
      <w:r>
        <w:t>.</w:t>
      </w:r>
    </w:p>
    <w:p w:rsidR="006F163F" w:rsidRPr="006F163F" w:rsidRDefault="0095235C" w:rsidP="006F163F">
      <w:pPr>
        <w:pStyle w:val="Paragraphedeliste"/>
        <w:numPr>
          <w:ilvl w:val="0"/>
          <w:numId w:val="2"/>
        </w:numPr>
        <w:spacing w:line="259" w:lineRule="auto"/>
      </w:pPr>
      <w:r>
        <w:t>le lieu : Surinam, est décrit dès la 1</w:t>
      </w:r>
      <w:r w:rsidRPr="000B4D9B">
        <w:rPr>
          <w:vertAlign w:val="superscript"/>
        </w:rPr>
        <w:t>ère</w:t>
      </w:r>
      <w:r>
        <w:t xml:space="preserve"> phrase en </w:t>
      </w:r>
      <w:proofErr w:type="spellStart"/>
      <w:r>
        <w:t>qlqs</w:t>
      </w:r>
      <w:proofErr w:type="spellEnd"/>
      <w:r>
        <w:t xml:space="preserve"> mots : sobriété et efficacité du récit ; ainsi que les circonstances : « un esclave » est « étendu par terre » l.1 ; à peine vêtu de loques, mutilé l.1 d’une main et d’une jambe : esclave triplement démuni </w:t>
      </w:r>
    </w:p>
    <w:p w:rsidR="00F7227A" w:rsidRDefault="00F7227A" w:rsidP="00F7227A">
      <w:pPr>
        <w:pStyle w:val="Paragraphedeliste"/>
        <w:numPr>
          <w:ilvl w:val="0"/>
          <w:numId w:val="2"/>
        </w:numPr>
        <w:spacing w:line="259" w:lineRule="auto"/>
      </w:pPr>
      <w:r>
        <w:t>« Il manquait » : imparfait de description pour faire le portrait de l’esclave caractérisé par son dénuement</w:t>
      </w:r>
      <w:r w:rsidR="00001621">
        <w:t> : restrictive « ne… que », verbe « manquait », GN « la moitié » : suscite la compassion du narrateur</w:t>
      </w:r>
    </w:p>
    <w:p w:rsidR="006F163F" w:rsidRDefault="006F163F" w:rsidP="006F163F">
      <w:pPr>
        <w:pStyle w:val="Paragraphedeliste"/>
        <w:numPr>
          <w:ilvl w:val="0"/>
          <w:numId w:val="2"/>
        </w:numPr>
        <w:spacing w:line="259" w:lineRule="auto"/>
      </w:pPr>
      <w:r>
        <w:t>L’esclave est simplement désigné par « le nègre » l.1 et « ce pauvre homme » l3 : Voltaire fait entendre sa voix</w:t>
      </w:r>
    </w:p>
    <w:p w:rsidR="006F163F" w:rsidRDefault="006F163F" w:rsidP="006F163F">
      <w:pPr>
        <w:pStyle w:val="Paragraphedeliste"/>
        <w:numPr>
          <w:ilvl w:val="0"/>
          <w:numId w:val="2"/>
        </w:numPr>
        <w:spacing w:line="259" w:lineRule="auto"/>
      </w:pPr>
      <w:r>
        <w:t>Mais l’esclave n’est jamais nommé : refus du mot « esclave » ? perte d’identité </w:t>
      </w:r>
    </w:p>
    <w:p w:rsidR="00F46BE1" w:rsidRDefault="00F46BE1" w:rsidP="0095235C">
      <w:pPr>
        <w:pStyle w:val="Paragraphedeliste"/>
        <w:numPr>
          <w:ilvl w:val="0"/>
          <w:numId w:val="2"/>
        </w:numPr>
        <w:spacing w:line="259" w:lineRule="auto"/>
      </w:pPr>
      <w:r>
        <w:t>Situation dramatique de cet homme : dureté des traitements subis</w:t>
      </w:r>
      <w:r w:rsidR="005C4943">
        <w:t xml:space="preserve"> : position « étendu par terre », négation restrictive « n’ayant plus que la moitié de son habit » (or importance du vêtement au </w:t>
      </w:r>
      <w:proofErr w:type="spellStart"/>
      <w:r w:rsidR="005C4943">
        <w:t>XVIII°s</w:t>
      </w:r>
      <w:proofErr w:type="spellEnd"/>
      <w:r w:rsidR="005C4943">
        <w:t>.), simplement « un caleçon de toile bleue » = miséreux</w:t>
      </w:r>
    </w:p>
    <w:p w:rsidR="006F163F" w:rsidRDefault="006F163F" w:rsidP="0095235C">
      <w:pPr>
        <w:pStyle w:val="Paragraphedeliste"/>
        <w:numPr>
          <w:ilvl w:val="0"/>
          <w:numId w:val="2"/>
        </w:numPr>
        <w:spacing w:line="259" w:lineRule="auto"/>
      </w:pPr>
      <w:r>
        <w:t>Présentation faite sans apitoiement, d’abord par des détails vestimentaires « la moitié de son habit », puis indication de sa mutilation « il manquait … la jambe gauche et la main droite » : tout est mis sur le même plan.</w:t>
      </w:r>
      <w:r w:rsidR="002722FF">
        <w:t>, mais priorité aberrante, l’accent est mis sur ce qui manque pour le costume avant de parler de la jambe et du bras, comme si le costume était prioritaire pour les Européens : ironie de décalage.</w:t>
      </w:r>
    </w:p>
    <w:p w:rsidR="006A02FA" w:rsidRDefault="006A02FA" w:rsidP="006A02FA">
      <w:pPr>
        <w:pStyle w:val="Paragraphedeliste"/>
        <w:spacing w:line="259" w:lineRule="auto"/>
        <w:ind w:left="360"/>
      </w:pPr>
    </w:p>
    <w:p w:rsidR="006A02FA" w:rsidRPr="006A02FA" w:rsidRDefault="006A02FA" w:rsidP="006A02FA">
      <w:pPr>
        <w:pStyle w:val="Paragraphedeliste"/>
        <w:ind w:left="360"/>
        <w:rPr>
          <w:b/>
          <w:u w:val="single"/>
        </w:rPr>
      </w:pPr>
      <w:r w:rsidRPr="006A02FA">
        <w:rPr>
          <w:b/>
          <w:u w:val="single"/>
        </w:rPr>
        <w:t>2/ Le dialogue entre Candide et le « nègre » : un réquisitoire contre l’esclavage (l.4 à 21)</w:t>
      </w:r>
    </w:p>
    <w:p w:rsidR="006A02FA" w:rsidRDefault="006A02FA" w:rsidP="006A02FA">
      <w:pPr>
        <w:spacing w:line="259" w:lineRule="auto"/>
      </w:pPr>
    </w:p>
    <w:p w:rsidR="002722FF" w:rsidRDefault="002722FF" w:rsidP="002722FF">
      <w:pPr>
        <w:pStyle w:val="Paragraphedeliste"/>
        <w:numPr>
          <w:ilvl w:val="0"/>
          <w:numId w:val="2"/>
        </w:numPr>
        <w:spacing w:line="259" w:lineRule="auto"/>
      </w:pPr>
      <w:r>
        <w:t>Ouverture du discours direct : question po</w:t>
      </w:r>
      <w:r w:rsidR="00F75197">
        <w:t>sée par Candide qui débute par l’interjection et l’exclamation</w:t>
      </w:r>
      <w:r>
        <w:t xml:space="preserve"> : « Eh ! mon Dieu ! » expriment la </w:t>
      </w:r>
      <w:r w:rsidR="00A719A9">
        <w:t>forte émotion de Candide qui ne comprend pas une telle abomination, exprimée par l’hyperbole</w:t>
      </w:r>
      <w:r>
        <w:t xml:space="preserve"> « l’éta</w:t>
      </w:r>
      <w:r w:rsidR="00F75197">
        <w:t>t horrible » : sentiment d’effarement qui provoque le questionnement : « que fais-tu là… ? »</w:t>
      </w:r>
    </w:p>
    <w:p w:rsidR="00A719A9" w:rsidRDefault="00A719A9" w:rsidP="002722FF">
      <w:pPr>
        <w:pStyle w:val="Paragraphedeliste"/>
        <w:numPr>
          <w:ilvl w:val="0"/>
          <w:numId w:val="2"/>
        </w:numPr>
        <w:spacing w:line="259" w:lineRule="auto"/>
      </w:pPr>
      <w:r>
        <w:t>Compassion</w:t>
      </w:r>
      <w:r w:rsidR="00F75197">
        <w:t>, empathie</w:t>
      </w:r>
      <w:r>
        <w:t xml:space="preserve"> de Candide traduite par le GN « mon ami », appuyé par le </w:t>
      </w:r>
      <w:proofErr w:type="spellStart"/>
      <w:r>
        <w:t>dét</w:t>
      </w:r>
      <w:proofErr w:type="spellEnd"/>
      <w:r>
        <w:t>. possessif</w:t>
      </w:r>
    </w:p>
    <w:p w:rsidR="002722FF" w:rsidRDefault="00A719A9" w:rsidP="0095235C">
      <w:pPr>
        <w:pStyle w:val="Paragraphedeliste"/>
        <w:numPr>
          <w:ilvl w:val="0"/>
          <w:numId w:val="2"/>
        </w:numPr>
        <w:spacing w:line="259" w:lineRule="auto"/>
      </w:pPr>
      <w:r>
        <w:t>« où je te vois » : focalisation interne, on voit à travers le regard de Candide.</w:t>
      </w:r>
    </w:p>
    <w:p w:rsidR="00F46BE1" w:rsidRDefault="00F46BE1" w:rsidP="00F46BE1">
      <w:pPr>
        <w:pStyle w:val="Paragraphedeliste"/>
        <w:numPr>
          <w:ilvl w:val="0"/>
          <w:numId w:val="2"/>
        </w:numPr>
        <w:spacing w:line="259" w:lineRule="auto"/>
      </w:pPr>
      <w:r>
        <w:t xml:space="preserve">Discours effectué par le Nègre avec pour auditeurs Candide et Cacambo : « répondit » </w:t>
      </w:r>
      <w:proofErr w:type="gramStart"/>
      <w:r>
        <w:t>( en</w:t>
      </w:r>
      <w:proofErr w:type="gramEnd"/>
      <w:r>
        <w:t xml:space="preserve"> réalité il s’agit de Voltaire qui s’exprime par la bouche du Nègre pour dénoncer cette pratique). Voltaire </w:t>
      </w:r>
      <w:r>
        <w:lastRenderedPageBreak/>
        <w:t>ne s’exprime pas, cependant présence de modalisateurs : « ce pauvre homme », « l’état horrible », « abomination ».</w:t>
      </w:r>
    </w:p>
    <w:p w:rsidR="00F75197" w:rsidRDefault="00F75197" w:rsidP="00F46BE1">
      <w:pPr>
        <w:pStyle w:val="Paragraphedeliste"/>
        <w:numPr>
          <w:ilvl w:val="0"/>
          <w:numId w:val="2"/>
        </w:numPr>
        <w:spacing w:line="259" w:lineRule="auto"/>
      </w:pPr>
      <w:r>
        <w:t>La suite du dialogue expose les raisons de « cet état horrible »</w:t>
      </w:r>
    </w:p>
    <w:p w:rsidR="00A719A9" w:rsidRDefault="00A719A9" w:rsidP="00F46BE1">
      <w:pPr>
        <w:pStyle w:val="Paragraphedeliste"/>
        <w:numPr>
          <w:ilvl w:val="0"/>
          <w:numId w:val="2"/>
        </w:numPr>
        <w:spacing w:line="259" w:lineRule="auto"/>
      </w:pPr>
      <w:r>
        <w:t xml:space="preserve">Attitude de soumission, de passivité de l’esclave qui attend son maître : » j’attends mon maître » </w:t>
      </w:r>
    </w:p>
    <w:p w:rsidR="00A719A9" w:rsidRDefault="00A719A9" w:rsidP="00F46BE1">
      <w:pPr>
        <w:pStyle w:val="Paragraphedeliste"/>
        <w:numPr>
          <w:ilvl w:val="0"/>
          <w:numId w:val="2"/>
        </w:numPr>
        <w:spacing w:line="259" w:lineRule="auto"/>
      </w:pPr>
      <w:r>
        <w:t xml:space="preserve">Jeu sur le nom propre du maître </w:t>
      </w:r>
      <w:proofErr w:type="spellStart"/>
      <w:r>
        <w:t>Va</w:t>
      </w:r>
      <w:r w:rsidR="007E53FD">
        <w:t>nderdendur</w:t>
      </w:r>
      <w:proofErr w:type="spellEnd"/>
      <w:r w:rsidR="007E53FD">
        <w:t>, double sens, évocation des Hollandais avec le préfixe « van », et jeu sur les allitérations et assonances qui font entendre « vendeur à la dent dure » qui souligne le caractère cruel du négociant</w:t>
      </w:r>
      <w:r w:rsidR="00F75197">
        <w:t> : commerçant + dureté</w:t>
      </w:r>
    </w:p>
    <w:p w:rsidR="007E53FD" w:rsidRDefault="007E53FD" w:rsidP="00F46BE1">
      <w:pPr>
        <w:pStyle w:val="Paragraphedeliste"/>
        <w:numPr>
          <w:ilvl w:val="0"/>
          <w:numId w:val="2"/>
        </w:numPr>
        <w:spacing w:line="259" w:lineRule="auto"/>
      </w:pPr>
      <w:r>
        <w:t>Jeu redoublé par le GN mis en apposition « le fameux négociant » : double sens de l’adjectif « fameux » : renommé, célèbre, mais ici pour sa cruauté… valeur dépréciative de l’adj.</w:t>
      </w:r>
    </w:p>
    <w:p w:rsidR="007E53FD" w:rsidRDefault="007E53FD" w:rsidP="00F46BE1">
      <w:pPr>
        <w:pStyle w:val="Paragraphedeliste"/>
        <w:numPr>
          <w:ilvl w:val="0"/>
          <w:numId w:val="2"/>
        </w:numPr>
        <w:spacing w:line="259" w:lineRule="auto"/>
      </w:pPr>
      <w:r>
        <w:t>2</w:t>
      </w:r>
      <w:r w:rsidRPr="007E53FD">
        <w:rPr>
          <w:vertAlign w:val="superscript"/>
        </w:rPr>
        <w:t>ème</w:t>
      </w:r>
      <w:r>
        <w:t xml:space="preserve"> phrase interrogative de Candide : « Est-ce </w:t>
      </w:r>
      <w:proofErr w:type="spellStart"/>
      <w:r>
        <w:t>M.Vanderdendur</w:t>
      </w:r>
      <w:proofErr w:type="spellEnd"/>
      <w:r>
        <w:t xml:space="preserve"> qui t’a traité ainsi ? » : montre son incompréhension.</w:t>
      </w:r>
    </w:p>
    <w:p w:rsidR="007E53FD" w:rsidRDefault="007E53FD" w:rsidP="00F46BE1">
      <w:pPr>
        <w:pStyle w:val="Paragraphedeliste"/>
        <w:numPr>
          <w:ilvl w:val="0"/>
          <w:numId w:val="2"/>
        </w:numPr>
        <w:spacing w:line="259" w:lineRule="auto"/>
      </w:pPr>
      <w:r>
        <w:t xml:space="preserve">Réponse respectueuse de l’esclave </w:t>
      </w:r>
      <w:r w:rsidR="00F75197">
        <w:t>avec le substantif « monsieur » et rappel de son infériorité (Candide le tutoie)</w:t>
      </w:r>
    </w:p>
    <w:p w:rsidR="00270CC5" w:rsidRDefault="00270CC5" w:rsidP="00F46BE1">
      <w:pPr>
        <w:pStyle w:val="Paragraphedeliste"/>
        <w:numPr>
          <w:ilvl w:val="0"/>
          <w:numId w:val="2"/>
        </w:numPr>
        <w:spacing w:line="259" w:lineRule="auto"/>
      </w:pPr>
      <w:r>
        <w:t xml:space="preserve">« C’est l’usage » : </w:t>
      </w:r>
      <w:r w:rsidR="00F75197">
        <w:t>brièveté des phrases traduit l’acceptation des faits et l’</w:t>
      </w:r>
      <w:r>
        <w:t>é</w:t>
      </w:r>
      <w:r w:rsidR="00F75197">
        <w:t>vocation de la règlementation,</w:t>
      </w:r>
      <w:r>
        <w:t xml:space="preserve"> donc d’une complicité du pouvoir politique et juridique</w:t>
      </w:r>
    </w:p>
    <w:p w:rsidR="00A719A9" w:rsidRDefault="007E53FD" w:rsidP="0003633F">
      <w:pPr>
        <w:pStyle w:val="Paragraphedeliste"/>
        <w:numPr>
          <w:ilvl w:val="0"/>
          <w:numId w:val="2"/>
        </w:numPr>
        <w:spacing w:line="259" w:lineRule="auto"/>
      </w:pPr>
      <w:r>
        <w:t>D</w:t>
      </w:r>
      <w:r w:rsidR="00A719A9">
        <w:t>énuement de l’esclave qui, selon le C</w:t>
      </w:r>
      <w:r>
        <w:t xml:space="preserve">ode </w:t>
      </w:r>
      <w:r w:rsidR="00A719A9">
        <w:t>Noir</w:t>
      </w:r>
      <w:proofErr w:type="gramStart"/>
      <w:r w:rsidR="00D15E5E">
        <w:t xml:space="preserve">( </w:t>
      </w:r>
      <w:r w:rsidR="0003633F">
        <w:rPr>
          <w:i/>
        </w:rPr>
        <w:t>Le</w:t>
      </w:r>
      <w:proofErr w:type="gramEnd"/>
      <w:r w:rsidR="0003633F">
        <w:rPr>
          <w:i/>
        </w:rPr>
        <w:t xml:space="preserve"> Code noir ,</w:t>
      </w:r>
      <w:r w:rsidR="0003633F">
        <w:t>1685</w:t>
      </w:r>
      <w:r w:rsidR="00D15E5E">
        <w:t xml:space="preserve"> : recueil d’articles réglant la vie des esclaves noirs </w:t>
      </w:r>
      <w:proofErr w:type="spellStart"/>
      <w:r w:rsidR="00D15E5E">
        <w:t>ds</w:t>
      </w:r>
      <w:proofErr w:type="spellEnd"/>
      <w:r w:rsidR="00D15E5E">
        <w:t xml:space="preserve"> les îles françaises, anciennes colonies )</w:t>
      </w:r>
      <w:r w:rsidR="00A719A9">
        <w:t>avait droit chaque semestre à « un caleçon de toile bleue »</w:t>
      </w:r>
    </w:p>
    <w:p w:rsidR="00EC4ABF" w:rsidRDefault="00EC4ABF" w:rsidP="00F46BE1">
      <w:pPr>
        <w:pStyle w:val="Paragraphedeliste"/>
        <w:numPr>
          <w:ilvl w:val="0"/>
          <w:numId w:val="2"/>
        </w:numPr>
        <w:spacing w:line="259" w:lineRule="auto"/>
      </w:pPr>
      <w:r>
        <w:t>« un caleçon de toile pour tout vêtement deux fois l’année » : insistance sur les chiffres qui mettent en évidence l’état misérable des esclaves</w:t>
      </w:r>
    </w:p>
    <w:p w:rsidR="00EC4ABF" w:rsidRDefault="00EC4ABF" w:rsidP="00F46BE1">
      <w:pPr>
        <w:pStyle w:val="Paragraphedeliste"/>
        <w:numPr>
          <w:ilvl w:val="0"/>
          <w:numId w:val="2"/>
        </w:numPr>
        <w:spacing w:line="259" w:lineRule="auto"/>
      </w:pPr>
      <w:r>
        <w:t>Parallélisme de construction avec reprise du verbe « couper » : « on nous coupe la main/on nous coupe la jambe »</w:t>
      </w:r>
      <w:r w:rsidR="000C0BF9">
        <w:t> : les choses se déroulent selon un mécanisme que le procédé de l’asyndète (absence de lien logique, de connecteur exprimé) renforce et rend encore plus choquant comme si la logique (s’il y en a une…) n’a même pas besoin d’être exprimée : « Quand nous travaillons aux sucreries…on nous coupe la main ; quand nous voulons nous enfuir, on nous coupe la jambe »</w:t>
      </w:r>
    </w:p>
    <w:p w:rsidR="000C0BF9" w:rsidRDefault="000C0BF9" w:rsidP="00F46BE1">
      <w:pPr>
        <w:pStyle w:val="Paragraphedeliste"/>
        <w:numPr>
          <w:ilvl w:val="0"/>
          <w:numId w:val="2"/>
        </w:numPr>
        <w:spacing w:line="259" w:lineRule="auto"/>
      </w:pPr>
      <w:r>
        <w:t>Pronom indéfini « on » : « on nous donne », « on nous coupe » : personne n’est responsable…</w:t>
      </w:r>
    </w:p>
    <w:p w:rsidR="00BB3F42" w:rsidRDefault="00BB3F42" w:rsidP="009015DC">
      <w:pPr>
        <w:pStyle w:val="Paragraphedeliste"/>
        <w:numPr>
          <w:ilvl w:val="0"/>
          <w:numId w:val="2"/>
        </w:numPr>
        <w:spacing w:line="259" w:lineRule="auto"/>
      </w:pPr>
      <w:r>
        <w:t>Discours apparemment neutre : pas de pathos, pas de phrases exclamatives ; des phrases simples. L’esclave est comme résigné par sa condition donc objectif, réaliste</w:t>
      </w:r>
    </w:p>
    <w:p w:rsidR="007E53FD" w:rsidRDefault="009015DC" w:rsidP="00F46BE1">
      <w:pPr>
        <w:pStyle w:val="Paragraphedeliste"/>
        <w:numPr>
          <w:ilvl w:val="0"/>
          <w:numId w:val="2"/>
        </w:numPr>
        <w:spacing w:line="259" w:lineRule="auto"/>
      </w:pPr>
      <w:r>
        <w:t>Evocation d</w:t>
      </w:r>
      <w:r w:rsidR="007E53FD">
        <w:t>es châtiments corporels : amputation des mains afin d’éviter la gangrène après un accident et amputation des jambes si l’esclave tente de fuir sont évoqués ici</w:t>
      </w:r>
      <w:r w:rsidR="00EC4ABF">
        <w:t> : cruauté pure</w:t>
      </w:r>
    </w:p>
    <w:p w:rsidR="00D15E5E" w:rsidRDefault="00D15E5E" w:rsidP="00F46BE1">
      <w:pPr>
        <w:pStyle w:val="Paragraphedeliste"/>
        <w:numPr>
          <w:ilvl w:val="0"/>
          <w:numId w:val="2"/>
        </w:numPr>
        <w:spacing w:line="259" w:lineRule="auto"/>
      </w:pPr>
      <w:r>
        <w:t>« je me suis trouvé dans les deux cas » :</w:t>
      </w:r>
      <w:r w:rsidR="0003633F">
        <w:t xml:space="preserve"> mutilation systématique établie</w:t>
      </w:r>
      <w:r>
        <w:t xml:space="preserve"> par « l’usage », c’est un formalisme administratif mis en relief par un ton faussement détaché, l’horreur n’en est que plus perceptible.</w:t>
      </w:r>
    </w:p>
    <w:p w:rsidR="00D15E5E" w:rsidRDefault="000C0BF9" w:rsidP="00F46BE1">
      <w:pPr>
        <w:pStyle w:val="Paragraphedeliste"/>
        <w:numPr>
          <w:ilvl w:val="0"/>
          <w:numId w:val="2"/>
        </w:numPr>
        <w:spacing w:line="259" w:lineRule="auto"/>
      </w:pPr>
      <w:r>
        <w:t xml:space="preserve">Conclusion terrible : </w:t>
      </w:r>
      <w:r w:rsidR="00D15E5E">
        <w:t>« c’est à ce prix que vous mangez du sucre en Europe » : euphémisme + ironie</w:t>
      </w:r>
      <w:r w:rsidR="00772ED0">
        <w:t> : on mutile pour faire baisser le prix du sucre</w:t>
      </w:r>
      <w:r>
        <w:t xml:space="preserve">. </w:t>
      </w:r>
    </w:p>
    <w:p w:rsidR="00D15E5E" w:rsidRDefault="00D15E5E" w:rsidP="00D15E5E">
      <w:pPr>
        <w:pStyle w:val="Paragraphedeliste"/>
        <w:numPr>
          <w:ilvl w:val="0"/>
          <w:numId w:val="2"/>
        </w:numPr>
        <w:spacing w:line="259" w:lineRule="auto"/>
      </w:pPr>
      <w:r>
        <w:t>allusion au commerce triangulaire et à la traite des noirs : allusion à l’achat des esclaves : c’est-à-dire à bon prix, afin d’abaisser le coût du travail de la canne à sucre : «  c’est à ce prix que vous mangez du sucre en Europe » : dénonce les européens</w:t>
      </w:r>
      <w:r w:rsidR="000C0BF9">
        <w:t xml:space="preserve"> (= vous)</w:t>
      </w:r>
      <w:r>
        <w:t xml:space="preserve"> qui en profitent</w:t>
      </w:r>
    </w:p>
    <w:p w:rsidR="000E08EA" w:rsidRDefault="000E08EA" w:rsidP="00D15E5E">
      <w:pPr>
        <w:pStyle w:val="Paragraphedeliste"/>
        <w:numPr>
          <w:ilvl w:val="0"/>
          <w:numId w:val="2"/>
        </w:numPr>
        <w:spacing w:line="259" w:lineRule="auto"/>
      </w:pPr>
      <w:r>
        <w:t xml:space="preserve">Adverbe « cependant », suivi d’une </w:t>
      </w:r>
      <w:proofErr w:type="spellStart"/>
      <w:r>
        <w:t>prop</w:t>
      </w:r>
      <w:proofErr w:type="spellEnd"/>
      <w:r>
        <w:t xml:space="preserve">. </w:t>
      </w:r>
      <w:proofErr w:type="spellStart"/>
      <w:r>
        <w:t>sub</w:t>
      </w:r>
      <w:proofErr w:type="spellEnd"/>
      <w:r>
        <w:t>. circ. De temps « lorsque ma mère me vendit », marque les liaisons du discours de l’esclave qui de façon indirecte produit un réquisitoire contre l’esclavage</w:t>
      </w:r>
    </w:p>
    <w:p w:rsidR="00130EB9" w:rsidRDefault="00130EB9" w:rsidP="00130EB9">
      <w:pPr>
        <w:pStyle w:val="Paragraphedeliste"/>
        <w:numPr>
          <w:ilvl w:val="0"/>
          <w:numId w:val="2"/>
        </w:numPr>
        <w:spacing w:line="259" w:lineRule="auto"/>
      </w:pPr>
      <w:r w:rsidRPr="00130EB9">
        <w:t>les éléments exotiques du récit</w:t>
      </w:r>
      <w:r>
        <w:t xml:space="preserve"> </w:t>
      </w:r>
      <w:proofErr w:type="gramStart"/>
      <w:r>
        <w:t>( =</w:t>
      </w:r>
      <w:proofErr w:type="gramEnd"/>
      <w:r>
        <w:t xml:space="preserve"> récit plaisant et par la suite prise de recul)</w:t>
      </w:r>
    </w:p>
    <w:p w:rsidR="00130EB9" w:rsidRDefault="00130EB9" w:rsidP="00130EB9">
      <w:pPr>
        <w:pStyle w:val="Paragraphedeliste"/>
        <w:spacing w:line="259" w:lineRule="auto"/>
        <w:ind w:left="360"/>
      </w:pPr>
      <w:r>
        <w:t xml:space="preserve">Evocation de l’Amérique, des sucreries de Surinam : « les 10 écus patagons », la </w:t>
      </w:r>
      <w:proofErr w:type="gramStart"/>
      <w:r>
        <w:t>Guinée(</w:t>
      </w:r>
      <w:proofErr w:type="gramEnd"/>
      <w:r>
        <w:t xml:space="preserve"> pays d’origine  de l’esclave)</w:t>
      </w:r>
    </w:p>
    <w:p w:rsidR="00130EB9" w:rsidRDefault="00130EB9" w:rsidP="00130EB9">
      <w:pPr>
        <w:pStyle w:val="Paragraphedeliste"/>
        <w:numPr>
          <w:ilvl w:val="0"/>
          <w:numId w:val="2"/>
        </w:numPr>
        <w:spacing w:line="259" w:lineRule="auto"/>
      </w:pPr>
      <w:r>
        <w:t>traite des noirs : allusion à l’achat des esclaves</w:t>
      </w:r>
      <w:r w:rsidR="00CA629E">
        <w:t> : « 10 écus patagons »</w:t>
      </w:r>
      <w:r>
        <w:t xml:space="preserve"> </w:t>
      </w:r>
      <w:proofErr w:type="gramStart"/>
      <w:r>
        <w:t>( ancienne</w:t>
      </w:r>
      <w:proofErr w:type="gramEnd"/>
      <w:r>
        <w:t xml:space="preserve"> monnaie espagnole circulant en Amérique) - a été vendu par sa mère : comme une bête</w:t>
      </w:r>
      <w:r w:rsidR="000E08EA">
        <w:t> : exploitation de la crédulité des parents</w:t>
      </w:r>
    </w:p>
    <w:p w:rsidR="00130EB9" w:rsidRDefault="00130EB9" w:rsidP="00D15E5E">
      <w:pPr>
        <w:pStyle w:val="Paragraphedeliste"/>
        <w:numPr>
          <w:ilvl w:val="0"/>
          <w:numId w:val="2"/>
        </w:numPr>
        <w:spacing w:line="259" w:lineRule="auto"/>
      </w:pPr>
      <w:r>
        <w:lastRenderedPageBreak/>
        <w:t>Discours direct de la mère : « Mon cher enfant » : tendresse de cette parole vivante, rappel émouvant du passé</w:t>
      </w:r>
    </w:p>
    <w:p w:rsidR="00130EB9" w:rsidRDefault="00130EB9" w:rsidP="00D15E5E">
      <w:pPr>
        <w:pStyle w:val="Paragraphedeliste"/>
        <w:numPr>
          <w:ilvl w:val="0"/>
          <w:numId w:val="2"/>
        </w:numPr>
        <w:spacing w:line="259" w:lineRule="auto"/>
      </w:pPr>
      <w:r>
        <w:t>« bénis nos fétiches » :</w:t>
      </w:r>
      <w:r w:rsidR="00D33CEE">
        <w:t xml:space="preserve"> fétiche = objets</w:t>
      </w:r>
      <w:r>
        <w:t xml:space="preserve"> auxquels on attribue des pouvoirs magiques.</w:t>
      </w:r>
      <w:r w:rsidR="003C6722">
        <w:t xml:space="preserve"> « adore-les » : 2 impératifs qui indiquent l’absence de choix et champ lexical religieux</w:t>
      </w:r>
    </w:p>
    <w:p w:rsidR="00CA629E" w:rsidRDefault="00CA629E" w:rsidP="00CA629E">
      <w:pPr>
        <w:pStyle w:val="Paragraphedeliste"/>
        <w:numPr>
          <w:ilvl w:val="0"/>
          <w:numId w:val="2"/>
        </w:numPr>
        <w:spacing w:line="259" w:lineRule="auto"/>
      </w:pPr>
      <w:r>
        <w:t xml:space="preserve">« bénis nos fétiches …les blancs » l.12 à 14 : </w:t>
      </w:r>
      <w:proofErr w:type="spellStart"/>
      <w:r>
        <w:t>bcp</w:t>
      </w:r>
      <w:proofErr w:type="spellEnd"/>
      <w:r>
        <w:t xml:space="preserve"> de mots à prendre au 2d degré : « adore-les » : comment aimer d</w:t>
      </w:r>
      <w:r w:rsidR="0003633F">
        <w:t>es gens qui nous exploitent ? (</w:t>
      </w:r>
      <w:r>
        <w:t>c’est dire que le clergé cautionne l’esclavagisme)</w:t>
      </w:r>
    </w:p>
    <w:p w:rsidR="00B97321" w:rsidRDefault="00B97321" w:rsidP="00B97321">
      <w:pPr>
        <w:pStyle w:val="Paragraphedeliste"/>
        <w:numPr>
          <w:ilvl w:val="0"/>
          <w:numId w:val="2"/>
        </w:numPr>
        <w:spacing w:line="259" w:lineRule="auto"/>
      </w:pPr>
      <w:r>
        <w:t xml:space="preserve">« vivre heureux » : hypocrisie et cynisme, </w:t>
      </w:r>
      <w:proofErr w:type="gramStart"/>
      <w:r>
        <w:t>mensonge ,</w:t>
      </w:r>
      <w:proofErr w:type="gramEnd"/>
      <w:r>
        <w:t xml:space="preserve"> illusion ; «  honneur » : les européens seraient donc supérieurs ? : ironique bien sûr !</w:t>
      </w:r>
    </w:p>
    <w:p w:rsidR="00130EB9" w:rsidRDefault="00D33CEE" w:rsidP="00D15E5E">
      <w:pPr>
        <w:pStyle w:val="Paragraphedeliste"/>
        <w:numPr>
          <w:ilvl w:val="0"/>
          <w:numId w:val="2"/>
        </w:numPr>
        <w:spacing w:line="259" w:lineRule="auto"/>
      </w:pPr>
      <w:r>
        <w:t>« ils te feront vivre heureux », « tu as l’honneur d’être esclave » : décalage entre l’état où se retrouve cet esclave et ce que sa mère lui a</w:t>
      </w:r>
      <w:r w:rsidR="003C6722">
        <w:t>vait prédit : paradoxe, contradiction entre les idées des parents</w:t>
      </w:r>
      <w:r w:rsidR="000E08EA">
        <w:t xml:space="preserve"> (aspiration au bonheur)</w:t>
      </w:r>
      <w:r w:rsidR="002A0E06">
        <w:t>, les fondements de la religion</w:t>
      </w:r>
      <w:r w:rsidR="003C6722">
        <w:t xml:space="preserve"> et le traitement de l’esclave</w:t>
      </w:r>
      <w:r w:rsidR="00DF5939">
        <w:t> : on trompe les Africains, les parents croient f</w:t>
      </w:r>
      <w:r w:rsidR="00B97321">
        <w:t>aire le bonheur de leurs enfants et le leur</w:t>
      </w:r>
      <w:r w:rsidR="00DF5939">
        <w:t> : dénonce l’illusion optimiste. Honneur=</w:t>
      </w:r>
      <w:r w:rsidR="0003633F">
        <w:t>esclave</w:t>
      </w:r>
      <w:r w:rsidR="00DF5939">
        <w:t>, le système des valeurs fondamentales est renversé.</w:t>
      </w:r>
    </w:p>
    <w:p w:rsidR="00BB4E71" w:rsidRDefault="00BB4E71" w:rsidP="00D15E5E">
      <w:pPr>
        <w:pStyle w:val="Paragraphedeliste"/>
        <w:numPr>
          <w:ilvl w:val="0"/>
          <w:numId w:val="2"/>
        </w:numPr>
        <w:spacing w:line="259" w:lineRule="auto"/>
      </w:pPr>
      <w:r>
        <w:t xml:space="preserve">« nos seigneurs les Blancs » : idée de domination des Blancs, des Européens + </w:t>
      </w:r>
      <w:proofErr w:type="spellStart"/>
      <w:r>
        <w:t>dét</w:t>
      </w:r>
      <w:proofErr w:type="spellEnd"/>
      <w:r>
        <w:t>. Possessif idée de propriété</w:t>
      </w:r>
    </w:p>
    <w:p w:rsidR="00BB4E71" w:rsidRDefault="00BB4E71" w:rsidP="00D15E5E">
      <w:pPr>
        <w:pStyle w:val="Paragraphedeliste"/>
        <w:numPr>
          <w:ilvl w:val="0"/>
          <w:numId w:val="2"/>
        </w:numPr>
        <w:spacing w:line="259" w:lineRule="auto"/>
      </w:pPr>
      <w:r>
        <w:t>« la fortune de ton père et de ta mère » : polysémie du mot fortune : richesse ou chance, bonheur</w:t>
      </w:r>
      <w:r w:rsidR="000E08EA">
        <w:t> : croyance en un bonheur illusoire et exploitation de la misère (vendre ses enfants : dernière solution pour des gens pauvres)</w:t>
      </w:r>
    </w:p>
    <w:p w:rsidR="00E0446C" w:rsidRDefault="00E0446C" w:rsidP="00CA0836">
      <w:pPr>
        <w:pStyle w:val="Paragraphedeliste"/>
        <w:numPr>
          <w:ilvl w:val="0"/>
          <w:numId w:val="2"/>
        </w:numPr>
        <w:spacing w:line="259" w:lineRule="auto"/>
      </w:pPr>
      <w:r>
        <w:t>Tonalité tragique avec l’interjection</w:t>
      </w:r>
      <w:r w:rsidR="00CA629E">
        <w:t xml:space="preserve"> + phrase exclamative</w:t>
      </w:r>
      <w:r>
        <w:t xml:space="preserve"> « hélas ! » : amputation et maltraitance = anéantissement et f</w:t>
      </w:r>
      <w:r w:rsidR="00CA629E">
        <w:t>atalité</w:t>
      </w:r>
      <w:r>
        <w:t xml:space="preserve"> (il semble qu’on ne peut rien faire pour arrêter cette situation)</w:t>
      </w:r>
      <w:r w:rsidR="00CA629E">
        <w:t>. Marque l’émotion. Cette émotion évite à Voltaire d’être didactique ; le lecteur est touché et cela suffit à susciter l’indignation</w:t>
      </w:r>
      <w:bookmarkStart w:id="0" w:name="_GoBack"/>
      <w:bookmarkEnd w:id="0"/>
    </w:p>
    <w:p w:rsidR="00DF5939" w:rsidRDefault="00CA629E" w:rsidP="00DF5939">
      <w:pPr>
        <w:pStyle w:val="Paragraphedeliste"/>
        <w:numPr>
          <w:ilvl w:val="0"/>
          <w:numId w:val="2"/>
        </w:numPr>
        <w:spacing w:line="259" w:lineRule="auto"/>
      </w:pPr>
      <w:r>
        <w:t>Tonalité</w:t>
      </w:r>
      <w:r w:rsidR="00DF5939">
        <w:t xml:space="preserve"> ironique : car le nègre feint la naïveté : « Je ne sais pas </w:t>
      </w:r>
      <w:r>
        <w:t>si j’ai fait leur fortune »</w:t>
      </w:r>
      <w:r w:rsidR="00DF5939">
        <w:t xml:space="preserve"> et « je </w:t>
      </w:r>
      <w:r>
        <w:t xml:space="preserve">ne suis pas généalogiste » </w:t>
      </w:r>
    </w:p>
    <w:p w:rsidR="00DF5939" w:rsidRDefault="00E0446C" w:rsidP="00DF5939">
      <w:pPr>
        <w:pStyle w:val="Paragraphedeliste"/>
        <w:numPr>
          <w:ilvl w:val="0"/>
          <w:numId w:val="2"/>
        </w:numPr>
        <w:spacing w:line="259" w:lineRule="auto"/>
      </w:pPr>
      <w:r>
        <w:t>Et p</w:t>
      </w:r>
      <w:r w:rsidR="00DF5939">
        <w:t xml:space="preserve">arodique : esclave parodie le </w:t>
      </w:r>
      <w:r w:rsidR="00CA629E">
        <w:t>discours de ses parents « </w:t>
      </w:r>
      <w:r w:rsidR="00DF5939">
        <w:t>je ne sais pas si j’ai fait leur f</w:t>
      </w:r>
      <w:r w:rsidR="00DF5939" w:rsidRPr="000C0F16">
        <w:rPr>
          <w:u w:val="single"/>
        </w:rPr>
        <w:t>ortune</w:t>
      </w:r>
      <w:r w:rsidR="00DF5939">
        <w:t xml:space="preserve">, mais ils n’ont pas fait la mienne » : </w:t>
      </w:r>
      <w:r w:rsidR="00DF5939" w:rsidRPr="000C0F16">
        <w:rPr>
          <w:u w:val="single"/>
        </w:rPr>
        <w:t xml:space="preserve">jeu de </w:t>
      </w:r>
      <w:proofErr w:type="gramStart"/>
      <w:r w:rsidR="00DF5939" w:rsidRPr="000C0F16">
        <w:rPr>
          <w:u w:val="single"/>
        </w:rPr>
        <w:t>mots</w:t>
      </w:r>
      <w:r w:rsidR="00DF5939">
        <w:rPr>
          <w:u w:val="single"/>
        </w:rPr>
        <w:t xml:space="preserve"> ,</w:t>
      </w:r>
      <w:r w:rsidR="00DF5939" w:rsidRPr="000C0F16">
        <w:t>ce</w:t>
      </w:r>
      <w:proofErr w:type="gramEnd"/>
      <w:r w:rsidR="00DF5939" w:rsidRPr="000C0F16">
        <w:t xml:space="preserve"> qui rajoute une note cynique</w:t>
      </w:r>
    </w:p>
    <w:p w:rsidR="00CA629E" w:rsidRDefault="00CA629E" w:rsidP="00B97321">
      <w:pPr>
        <w:pStyle w:val="Paragraphedeliste"/>
        <w:numPr>
          <w:ilvl w:val="0"/>
          <w:numId w:val="2"/>
        </w:numPr>
        <w:spacing w:line="259" w:lineRule="auto"/>
      </w:pPr>
      <w:r>
        <w:t>« </w:t>
      </w:r>
      <w:r w:rsidR="00B97321">
        <w:t>Les chien</w:t>
      </w:r>
      <w:r>
        <w:t>s, les singes et les perroquets</w:t>
      </w:r>
      <w:r w:rsidR="00B97321">
        <w:t> » : énumération qui rajoute à l’exotisme</w:t>
      </w:r>
    </w:p>
    <w:p w:rsidR="00B97321" w:rsidRDefault="00B97321" w:rsidP="00B97321">
      <w:pPr>
        <w:pStyle w:val="Paragraphedeliste"/>
        <w:numPr>
          <w:ilvl w:val="0"/>
          <w:numId w:val="2"/>
        </w:numPr>
        <w:spacing w:line="259" w:lineRule="auto"/>
      </w:pPr>
      <w:r>
        <w:t>« sont mille fois moins malheureux que nous »</w:t>
      </w:r>
      <w:r w:rsidR="00F52C78">
        <w:t> : hyperbole avec « mille fois » et litote pour exprimer à quel point leur malheur est extrême</w:t>
      </w:r>
      <w:r w:rsidR="000E08EA">
        <w:t> = les animaux sont heureux par rapport aux esclaves</w:t>
      </w:r>
    </w:p>
    <w:p w:rsidR="00F52C78" w:rsidRDefault="00F52C78" w:rsidP="00B97321">
      <w:pPr>
        <w:pStyle w:val="Paragraphedeliste"/>
        <w:numPr>
          <w:ilvl w:val="0"/>
          <w:numId w:val="2"/>
        </w:numPr>
        <w:spacing w:line="259" w:lineRule="auto"/>
      </w:pPr>
      <w:r>
        <w:t>« les fétiches hollandais » = les religieux missionnaires = les prêcheurs : ironie de Voltaire qui assimile les prêtres aux objets de sorcellerie, de + il évite ainsi la censure</w:t>
      </w:r>
    </w:p>
    <w:p w:rsidR="00F52C78" w:rsidRDefault="00F52C78" w:rsidP="00F52C78">
      <w:pPr>
        <w:pStyle w:val="Paragraphedeliste"/>
        <w:numPr>
          <w:ilvl w:val="0"/>
          <w:numId w:val="2"/>
        </w:numPr>
        <w:spacing w:line="259" w:lineRule="auto"/>
      </w:pPr>
      <w:r>
        <w:t xml:space="preserve">« qui m’ont converti » : évoque la conversion des esclaves : Le Code Noir obligeait les esclaves à se convertir au catholicisme pour assurer la suprématie de l’Europe </w:t>
      </w:r>
      <w:proofErr w:type="spellStart"/>
      <w:r>
        <w:t>ds</w:t>
      </w:r>
      <w:proofErr w:type="spellEnd"/>
      <w:r>
        <w:t xml:space="preserve"> les colonies, </w:t>
      </w:r>
      <w:proofErr w:type="spellStart"/>
      <w:r>
        <w:t>ds</w:t>
      </w:r>
      <w:proofErr w:type="spellEnd"/>
      <w:r>
        <w:t xml:space="preserve"> les Antilles : « les fétiches hollandais qui m’ont converti me disent tous les dimanches » l.16</w:t>
      </w:r>
    </w:p>
    <w:p w:rsidR="00DF5939" w:rsidRDefault="00DF5939" w:rsidP="00F52C78">
      <w:pPr>
        <w:pStyle w:val="Paragraphedeliste"/>
        <w:numPr>
          <w:ilvl w:val="0"/>
          <w:numId w:val="2"/>
        </w:numPr>
        <w:spacing w:line="259" w:lineRule="auto"/>
      </w:pPr>
      <w:r w:rsidRPr="00DF5939">
        <w:t xml:space="preserve">ce discours dénonce les </w:t>
      </w:r>
      <w:r>
        <w:t>contradictions des esclavagistes : les marchands et le clergé : les colons convertissent les esclaves : ce qui revient à les considérer comme des hommes « Nous sommes tous enfants d’</w:t>
      </w:r>
      <w:r w:rsidR="00CA629E">
        <w:t>Adam, blancs et noirs »</w:t>
      </w:r>
      <w:r>
        <w:t xml:space="preserve"> : </w:t>
      </w:r>
      <w:proofErr w:type="spellStart"/>
      <w:r>
        <w:t>càd</w:t>
      </w:r>
      <w:proofErr w:type="spellEnd"/>
      <w:r>
        <w:t xml:space="preserve"> que la religion veut ou souligne </w:t>
      </w:r>
      <w:r w:rsidRPr="00DF5939">
        <w:t>l’égalité entre les hommes, pourtant, ils les traitent comme des bêtes après les avoir achetés</w:t>
      </w:r>
      <w:r>
        <w:t xml:space="preserve"> comme des objets </w:t>
      </w:r>
    </w:p>
    <w:p w:rsidR="00DF5939" w:rsidRDefault="00DF5939" w:rsidP="00DF5939">
      <w:pPr>
        <w:pStyle w:val="Paragraphedeliste"/>
        <w:numPr>
          <w:ilvl w:val="0"/>
          <w:numId w:val="2"/>
        </w:numPr>
        <w:spacing w:line="259" w:lineRule="auto"/>
      </w:pPr>
      <w:r>
        <w:t xml:space="preserve">de + parodie les discours des prêcheurs : « tous enfants </w:t>
      </w:r>
      <w:proofErr w:type="gramStart"/>
      <w:r>
        <w:t>d’ Adam</w:t>
      </w:r>
      <w:proofErr w:type="gramEnd"/>
      <w:r>
        <w:t> » ; « si ces prêcheurs disent vrai » + «  vous m’avouerez que … »l.17-19 : l’esclave doute de ce discours et révèle l’absurdité de leur fonctionnement</w:t>
      </w:r>
    </w:p>
    <w:p w:rsidR="00F52C78" w:rsidRDefault="00F52C78" w:rsidP="00DF5939">
      <w:pPr>
        <w:pStyle w:val="Paragraphedeliste"/>
        <w:numPr>
          <w:ilvl w:val="0"/>
          <w:numId w:val="2"/>
        </w:numPr>
        <w:spacing w:line="259" w:lineRule="auto"/>
      </w:pPr>
      <w:r>
        <w:t>Dénonce le comportement des prêtres et du Clergé, responsables car ils ne disent rien contre l’esclavage, mais en + ils font un prêche absurde : « nous sommes tous fils d’Adam », « nous sommes tous cousins » : donc comment peuvent-ils justifier l’esclavage ?</w:t>
      </w:r>
      <w:r w:rsidR="000E08EA">
        <w:t xml:space="preserve"> Mise en évidence du mensonge biblique</w:t>
      </w:r>
    </w:p>
    <w:p w:rsidR="000921D5" w:rsidRDefault="000921D5" w:rsidP="000921D5">
      <w:pPr>
        <w:pStyle w:val="Paragraphedeliste"/>
        <w:numPr>
          <w:ilvl w:val="0"/>
          <w:numId w:val="2"/>
        </w:numPr>
        <w:spacing w:line="259" w:lineRule="auto"/>
      </w:pPr>
      <w:r>
        <w:lastRenderedPageBreak/>
        <w:t xml:space="preserve">« nous sommes tous enfants d’Adam » : suppose l’égalité entre les hommes </w:t>
      </w:r>
      <w:proofErr w:type="spellStart"/>
      <w:r>
        <w:t>ds</w:t>
      </w:r>
      <w:proofErr w:type="spellEnd"/>
      <w:r>
        <w:t xml:space="preserve"> le discours chrétien : discours hypocrite donc !puisque c’est l’inégalité que vivent les esclaves. Sous –entend une entente entre le clergé et l’état pour cautionner cette énorme hypocrisie </w:t>
      </w:r>
    </w:p>
    <w:p w:rsidR="002513F0" w:rsidRDefault="002513F0" w:rsidP="002513F0">
      <w:pPr>
        <w:pStyle w:val="Paragraphedeliste"/>
        <w:numPr>
          <w:ilvl w:val="0"/>
          <w:numId w:val="2"/>
        </w:numPr>
        <w:spacing w:line="259" w:lineRule="auto"/>
      </w:pPr>
      <w:r>
        <w:t xml:space="preserve">« or » conjonction qui </w:t>
      </w:r>
      <w:proofErr w:type="gramStart"/>
      <w:r>
        <w:t>marque</w:t>
      </w:r>
      <w:proofErr w:type="gramEnd"/>
      <w:r>
        <w:t xml:space="preserve"> l’opposition, « vous m’avouerez » : appel à la sensibilité de Candide, mais aussi à celle du lecteur</w:t>
      </w:r>
      <w:r w:rsidR="00A60AB8">
        <w:t> : t</w:t>
      </w:r>
      <w:r>
        <w:t>onalité</w:t>
      </w:r>
      <w:r w:rsidR="00A60AB8">
        <w:t xml:space="preserve"> ironique et</w:t>
      </w:r>
      <w:r>
        <w:t xml:space="preserve"> polémique qui découle de toutes les autres : dénonce indirectement un système inhumain…</w:t>
      </w:r>
      <w:r w:rsidR="00A60AB8">
        <w:t>  « on ne peut pas en user avec ses parents d’une manière plus horrible ». Montre qu’un noir n’est pas respecté en tant qu’homme.</w:t>
      </w:r>
    </w:p>
    <w:p w:rsidR="006A02FA" w:rsidRDefault="006A02FA" w:rsidP="006A02FA">
      <w:pPr>
        <w:spacing w:line="259" w:lineRule="auto"/>
      </w:pPr>
    </w:p>
    <w:p w:rsidR="006A02FA" w:rsidRPr="006A02FA" w:rsidRDefault="006A02FA" w:rsidP="006A02FA">
      <w:pPr>
        <w:pStyle w:val="Paragraphedeliste"/>
        <w:ind w:left="360"/>
        <w:rPr>
          <w:b/>
          <w:u w:val="single"/>
        </w:rPr>
      </w:pPr>
      <w:r w:rsidRPr="006A02FA">
        <w:rPr>
          <w:b/>
          <w:u w:val="single"/>
        </w:rPr>
        <w:t xml:space="preserve">3/ Prolongation du dialogue comme une conclusion qui éclaire le titre </w:t>
      </w:r>
      <w:r w:rsidRPr="006A02FA">
        <w:rPr>
          <w:b/>
          <w:i/>
          <w:u w:val="single"/>
        </w:rPr>
        <w:t xml:space="preserve">Candide ou l’Optimisme </w:t>
      </w:r>
      <w:r w:rsidRPr="006A02FA">
        <w:rPr>
          <w:b/>
          <w:u w:val="single"/>
        </w:rPr>
        <w:t>(l.22 à 26)</w:t>
      </w:r>
    </w:p>
    <w:p w:rsidR="006A02FA" w:rsidRDefault="006A02FA" w:rsidP="006A02FA">
      <w:pPr>
        <w:spacing w:line="259" w:lineRule="auto"/>
      </w:pPr>
    </w:p>
    <w:p w:rsidR="000921D5" w:rsidRDefault="00A60AB8" w:rsidP="000921D5">
      <w:pPr>
        <w:pStyle w:val="Paragraphedeliste"/>
        <w:numPr>
          <w:ilvl w:val="0"/>
          <w:numId w:val="2"/>
        </w:numPr>
        <w:spacing w:line="259" w:lineRule="auto"/>
      </w:pPr>
      <w:r>
        <w:t>A nouveau forte émotion de Candide exprimée par l’apostrophe « Ô Pangloss </w:t>
      </w:r>
      <w:proofErr w:type="gramStart"/>
      <w:r>
        <w:t>! ,</w:t>
      </w:r>
      <w:proofErr w:type="gramEnd"/>
      <w:r>
        <w:t xml:space="preserve"> l’exclamative, le verbe « s’écria » et l’hyperbole « abomination »</w:t>
      </w:r>
    </w:p>
    <w:p w:rsidR="000E08EA" w:rsidRDefault="000E08EA" w:rsidP="000921D5">
      <w:pPr>
        <w:pStyle w:val="Paragraphedeliste"/>
        <w:numPr>
          <w:ilvl w:val="0"/>
          <w:numId w:val="2"/>
        </w:numPr>
        <w:spacing w:line="259" w:lineRule="auto"/>
      </w:pPr>
      <w:r>
        <w:t xml:space="preserve">La démonstration est faite, on est dans l’accompli avec le plus-que-parfait « avais deviné » et </w:t>
      </w:r>
      <w:r w:rsidR="00D827A8">
        <w:t>passé composé « c’en est fait » : l’esclavage est une abomination.</w:t>
      </w:r>
    </w:p>
    <w:p w:rsidR="000921D5" w:rsidRDefault="000921D5" w:rsidP="000921D5">
      <w:pPr>
        <w:pStyle w:val="Paragraphedeliste"/>
        <w:numPr>
          <w:ilvl w:val="0"/>
          <w:numId w:val="2"/>
        </w:numPr>
        <w:spacing w:line="259" w:lineRule="auto"/>
      </w:pPr>
      <w:r>
        <w:t xml:space="preserve">L’exploitation de l’homme par l’homme est la preuve irréfutable que nous ne vivons pas </w:t>
      </w:r>
      <w:proofErr w:type="spellStart"/>
      <w:r>
        <w:t>ds</w:t>
      </w:r>
      <w:proofErr w:type="spellEnd"/>
      <w:r>
        <w:t xml:space="preserve"> « le meilleur des </w:t>
      </w:r>
      <w:r w:rsidR="008123C1">
        <w:t>mondes ». Doctrine enseignée à C</w:t>
      </w:r>
      <w:r>
        <w:t xml:space="preserve"> .par Pangloss au </w:t>
      </w:r>
      <w:proofErr w:type="spellStart"/>
      <w:r>
        <w:t>Chap</w:t>
      </w:r>
      <w:proofErr w:type="spellEnd"/>
      <w:r>
        <w:t xml:space="preserve">  1. Ici, Candide commence à vouloir renoncer à cette théorie « Il faudra qu’à la fin je renonce à ton optimisme » l.32. La chose est trop insoutenable pour croire encore à cette philosophie : V. nous le dit à travers C., et le lecteur ne peut que prendre le parti du héros et penser la même chose : l’auteur nous pousse donc à nous indigner avec lui !</w:t>
      </w:r>
    </w:p>
    <w:p w:rsidR="000921D5" w:rsidRDefault="000921D5" w:rsidP="000921D5">
      <w:pPr>
        <w:pStyle w:val="Paragraphedeliste"/>
        <w:numPr>
          <w:ilvl w:val="0"/>
          <w:numId w:val="2"/>
        </w:numPr>
        <w:spacing w:line="259" w:lineRule="auto"/>
      </w:pPr>
      <w:r>
        <w:t>Dénonciation de l’optimisme : l’esclavage est un démenti supplémentaire apporté à la philosophie de l’optimisme</w:t>
      </w:r>
    </w:p>
    <w:p w:rsidR="004716B9" w:rsidRDefault="004716B9" w:rsidP="000921D5">
      <w:pPr>
        <w:pStyle w:val="Paragraphedeliste"/>
        <w:numPr>
          <w:ilvl w:val="0"/>
          <w:numId w:val="2"/>
        </w:numPr>
        <w:spacing w:line="259" w:lineRule="auto"/>
      </w:pPr>
      <w:r>
        <w:t>« il faudra qu’à la fin je renonce » : verbe d’obligation au futur traduit l’évolution nécessaire de Candide, qui propose lui-même une nouvelle définition de l’optimisme à Cacambo (Voltaire s’exprime par la bouche de son héros) et en montre l’absurdité : « c’est la rage de soutenir que tout est bien quand tout est mal » avec parallélisme et antithèse (bien/mal) : attaque directe de ces philosophes</w:t>
      </w:r>
    </w:p>
    <w:p w:rsidR="003C6722" w:rsidRDefault="000921D5" w:rsidP="000921D5">
      <w:pPr>
        <w:pStyle w:val="Paragraphedeliste"/>
        <w:numPr>
          <w:ilvl w:val="0"/>
          <w:numId w:val="2"/>
        </w:numPr>
        <w:spacing w:line="259" w:lineRule="auto"/>
      </w:pPr>
      <w:r>
        <w:t>Les larmes finales de Candide « il versait des larmes », « en pleurant » expriment l’indignation de V. et sont efficaces, plus qu’un argumentaire</w:t>
      </w:r>
    </w:p>
    <w:p w:rsidR="0095235C" w:rsidRDefault="0095235C" w:rsidP="0095235C">
      <w:pPr>
        <w:pStyle w:val="Paragraphedeliste"/>
        <w:numPr>
          <w:ilvl w:val="0"/>
          <w:numId w:val="2"/>
        </w:numPr>
        <w:spacing w:line="259" w:lineRule="auto"/>
      </w:pPr>
      <w:r>
        <w:t>la dernière phrase, au ton pathétique, permet à V de faire l’économie d’une morale, implicite ici : les larmes de C. condamnent l’esclavage</w:t>
      </w:r>
    </w:p>
    <w:p w:rsidR="000921D5" w:rsidRDefault="000921D5" w:rsidP="000921D5">
      <w:pPr>
        <w:pStyle w:val="Paragraphedeliste"/>
        <w:numPr>
          <w:ilvl w:val="0"/>
          <w:numId w:val="2"/>
        </w:numPr>
        <w:spacing w:line="259" w:lineRule="auto"/>
      </w:pPr>
      <w:r>
        <w:t xml:space="preserve">« son nègre » : comme si C. se l’était approprié sur un plan affectif : tendresse pour cet homme </w:t>
      </w:r>
    </w:p>
    <w:p w:rsidR="000921D5" w:rsidRDefault="000921D5" w:rsidP="0095235C">
      <w:pPr>
        <w:pStyle w:val="Paragraphedeliste"/>
        <w:numPr>
          <w:ilvl w:val="0"/>
          <w:numId w:val="2"/>
        </w:numPr>
        <w:spacing w:line="259" w:lineRule="auto"/>
      </w:pPr>
      <w:r>
        <w:t>C. bouleversé par ce discours. Les réactions du héros permettent à Voltaire de s’indigner (se révolter par les mots, pacifiquement)</w:t>
      </w:r>
    </w:p>
    <w:p w:rsidR="0095235C" w:rsidRDefault="0095235C" w:rsidP="000921D5">
      <w:pPr>
        <w:spacing w:line="259" w:lineRule="auto"/>
      </w:pPr>
    </w:p>
    <w:p w:rsidR="004716B9" w:rsidRDefault="000921D5" w:rsidP="000921D5">
      <w:pPr>
        <w:pStyle w:val="Paragraphedeliste"/>
        <w:numPr>
          <w:ilvl w:val="0"/>
          <w:numId w:val="2"/>
        </w:numPr>
      </w:pPr>
      <w:r w:rsidRPr="000921D5">
        <w:rPr>
          <w:b/>
        </w:rPr>
        <w:t>C</w:t>
      </w:r>
      <w:r>
        <w:rPr>
          <w:b/>
        </w:rPr>
        <w:t>onclu</w:t>
      </w:r>
      <w:r w:rsidRPr="000921D5">
        <w:rPr>
          <w:b/>
        </w:rPr>
        <w:t>sion :</w:t>
      </w:r>
    </w:p>
    <w:p w:rsidR="004716B9" w:rsidRDefault="004716B9" w:rsidP="004716B9">
      <w:pPr>
        <w:pStyle w:val="Paragraphedeliste"/>
      </w:pPr>
    </w:p>
    <w:p w:rsidR="004716B9" w:rsidRDefault="004716B9" w:rsidP="00D50AEF">
      <w:pPr>
        <w:pStyle w:val="Paragraphedeliste"/>
        <w:ind w:left="360"/>
      </w:pPr>
      <w:r>
        <w:t xml:space="preserve">Dans un récit où l’ironie masque volontairement le pathétique, Voltaire place son héros devant la forme la plus élaborée de l’horreur et de l’inhumanité. Il le fait ainsi douter de l’optimisme. De plus, cet épisode va lui permettre de prendre position face aux différentes formes de l’intolérance, qu’elles soient politiques ou religieuses. </w:t>
      </w:r>
      <w:r w:rsidRPr="006C0A1E">
        <w:rPr>
          <w:i/>
        </w:rPr>
        <w:t>Candide</w:t>
      </w:r>
      <w:r>
        <w:t xml:space="preserve"> lui permet ainsi une double action : le conte y gagne en profondeur et le combat philosophique en efficacité.</w:t>
      </w:r>
      <w:r w:rsidR="006C0A1E">
        <w:t xml:space="preserve"> Combat contre l’intolérance et l’injustice que l’on trouvera également dans un texte de Montesquieu, « De l’esclavage des Nègres », un autre philosophe des Lumières. </w:t>
      </w:r>
    </w:p>
    <w:p w:rsidR="004716B9" w:rsidRDefault="004716B9" w:rsidP="004716B9">
      <w:pPr>
        <w:pStyle w:val="Paragraphedeliste"/>
      </w:pPr>
    </w:p>
    <w:p w:rsidR="0095235C" w:rsidRDefault="0095235C" w:rsidP="00D50AEF">
      <w:pPr>
        <w:pStyle w:val="Paragraphedeliste"/>
        <w:spacing w:line="259" w:lineRule="auto"/>
        <w:ind w:left="360"/>
      </w:pPr>
    </w:p>
    <w:p w:rsidR="0095235C" w:rsidRDefault="0095235C"/>
    <w:sectPr w:rsidR="0095235C" w:rsidSect="001E5E1A">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F654EA"/>
    <w:multiLevelType w:val="hybridMultilevel"/>
    <w:tmpl w:val="4814984C"/>
    <w:lvl w:ilvl="0" w:tplc="94CCDEA6">
      <w:numFmt w:val="bullet"/>
      <w:lvlText w:val="-"/>
      <w:lvlJc w:val="left"/>
      <w:pPr>
        <w:ind w:left="360" w:hanging="360"/>
      </w:pPr>
      <w:rPr>
        <w:rFonts w:ascii="Calibri" w:eastAsiaTheme="minorHAnsi" w:hAnsi="Calibri"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nsid w:val="72A503C5"/>
    <w:multiLevelType w:val="hybridMultilevel"/>
    <w:tmpl w:val="0A662946"/>
    <w:lvl w:ilvl="0" w:tplc="A60A4EB0">
      <w:start w:val="1"/>
      <w:numFmt w:val="decimal"/>
      <w:lvlText w:val="%1"/>
      <w:lvlJc w:val="left"/>
      <w:pPr>
        <w:ind w:left="3360" w:hanging="300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proofState w:spelling="clean" w:grammar="clean"/>
  <w:defaultTabStop w:val="708"/>
  <w:hyphenationZone w:val="425"/>
  <w:characterSpacingControl w:val="doNotCompress"/>
  <w:compat/>
  <w:rsids>
    <w:rsidRoot w:val="00E54129"/>
    <w:rsid w:val="00001621"/>
    <w:rsid w:val="0003633F"/>
    <w:rsid w:val="000921D5"/>
    <w:rsid w:val="000C0BF9"/>
    <w:rsid w:val="000E08EA"/>
    <w:rsid w:val="00130EB9"/>
    <w:rsid w:val="001E5E1A"/>
    <w:rsid w:val="001F5833"/>
    <w:rsid w:val="002513F0"/>
    <w:rsid w:val="00270CC5"/>
    <w:rsid w:val="002722FF"/>
    <w:rsid w:val="002A0E06"/>
    <w:rsid w:val="002A4D68"/>
    <w:rsid w:val="002F6DD1"/>
    <w:rsid w:val="003761DA"/>
    <w:rsid w:val="003C6722"/>
    <w:rsid w:val="004050B8"/>
    <w:rsid w:val="004053F7"/>
    <w:rsid w:val="00430309"/>
    <w:rsid w:val="004716B9"/>
    <w:rsid w:val="00521056"/>
    <w:rsid w:val="005C4943"/>
    <w:rsid w:val="00617E5C"/>
    <w:rsid w:val="006A02FA"/>
    <w:rsid w:val="006C0A1E"/>
    <w:rsid w:val="006F163F"/>
    <w:rsid w:val="00736BF4"/>
    <w:rsid w:val="00772ED0"/>
    <w:rsid w:val="007E53FD"/>
    <w:rsid w:val="008123C1"/>
    <w:rsid w:val="009015DC"/>
    <w:rsid w:val="009474C4"/>
    <w:rsid w:val="0095235C"/>
    <w:rsid w:val="009713CD"/>
    <w:rsid w:val="00A60AB8"/>
    <w:rsid w:val="00A719A9"/>
    <w:rsid w:val="00A746A9"/>
    <w:rsid w:val="00B97321"/>
    <w:rsid w:val="00BB3F42"/>
    <w:rsid w:val="00BB4E71"/>
    <w:rsid w:val="00CA0836"/>
    <w:rsid w:val="00CA629E"/>
    <w:rsid w:val="00CB6202"/>
    <w:rsid w:val="00D15E5E"/>
    <w:rsid w:val="00D33CEE"/>
    <w:rsid w:val="00D50AEF"/>
    <w:rsid w:val="00D827A8"/>
    <w:rsid w:val="00DF5939"/>
    <w:rsid w:val="00E0446C"/>
    <w:rsid w:val="00E14AB8"/>
    <w:rsid w:val="00E54129"/>
    <w:rsid w:val="00EB6F2E"/>
    <w:rsid w:val="00EC4ABF"/>
    <w:rsid w:val="00F46BE1"/>
    <w:rsid w:val="00F52C78"/>
    <w:rsid w:val="00F7227A"/>
    <w:rsid w:val="00F7500C"/>
    <w:rsid w:val="00F75197"/>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4129"/>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54129"/>
    <w:pPr>
      <w:ind w:left="720"/>
      <w:contextualSpacing/>
    </w:pPr>
  </w:style>
</w:styles>
</file>

<file path=word/webSettings.xml><?xml version="1.0" encoding="utf-8"?>
<w:webSettings xmlns:r="http://schemas.openxmlformats.org/officeDocument/2006/relationships" xmlns:w="http://schemas.openxmlformats.org/wordprocessingml/2006/main">
  <w:divs>
    <w:div w:id="1308248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443</TotalTime>
  <Pages>6</Pages>
  <Words>2479</Words>
  <Characters>13638</Characters>
  <Application>Microsoft Office Word</Application>
  <DocSecurity>0</DocSecurity>
  <Lines>113</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16085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CCREMADES</dc:creator>
  <cp:keywords/>
  <dc:description/>
  <cp:lastModifiedBy>prof</cp:lastModifiedBy>
  <cp:revision>37</cp:revision>
  <dcterms:created xsi:type="dcterms:W3CDTF">2023-04-19T13:10:00Z</dcterms:created>
  <dcterms:modified xsi:type="dcterms:W3CDTF">2025-04-11T13:27:00Z</dcterms:modified>
</cp:coreProperties>
</file>