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462A" w:rsidRPr="00B4586F" w:rsidRDefault="00B4586F" w:rsidP="00B4586F">
      <w:pPr>
        <w:jc w:val="center"/>
        <w:rPr>
          <w:b/>
          <w:sz w:val="28"/>
          <w:szCs w:val="28"/>
          <w:u w:val="single"/>
        </w:rPr>
      </w:pPr>
      <w:r w:rsidRPr="00B4586F">
        <w:rPr>
          <w:b/>
          <w:sz w:val="28"/>
          <w:szCs w:val="28"/>
          <w:u w:val="single"/>
        </w:rPr>
        <w:t>Dissertation</w:t>
      </w:r>
    </w:p>
    <w:p w:rsidR="00B4586F" w:rsidRPr="00B4586F" w:rsidRDefault="00B4586F" w:rsidP="00B4586F">
      <w:pPr>
        <w:jc w:val="center"/>
        <w:rPr>
          <w:b/>
          <w:sz w:val="28"/>
          <w:szCs w:val="28"/>
          <w:u w:val="single"/>
        </w:rPr>
      </w:pPr>
      <w:r w:rsidRPr="00B4586F">
        <w:rPr>
          <w:b/>
          <w:sz w:val="28"/>
          <w:szCs w:val="28"/>
          <w:u w:val="single"/>
        </w:rPr>
        <w:t xml:space="preserve">Exercice sur </w:t>
      </w:r>
      <w:r w:rsidRPr="00B4586F">
        <w:rPr>
          <w:b/>
          <w:i/>
          <w:sz w:val="28"/>
          <w:szCs w:val="28"/>
          <w:u w:val="single"/>
        </w:rPr>
        <w:t>On ne badine pas avec l’amour</w:t>
      </w:r>
      <w:r w:rsidRPr="00B4586F">
        <w:rPr>
          <w:b/>
          <w:sz w:val="28"/>
          <w:szCs w:val="28"/>
          <w:u w:val="single"/>
        </w:rPr>
        <w:t xml:space="preserve"> de Musset</w:t>
      </w:r>
    </w:p>
    <w:p w:rsidR="00B4586F" w:rsidRDefault="00B4586F" w:rsidP="00B4586F">
      <w:pPr>
        <w:jc w:val="center"/>
      </w:pPr>
    </w:p>
    <w:p w:rsidR="00B4586F" w:rsidRPr="00560387" w:rsidRDefault="00B4586F" w:rsidP="00B4586F">
      <w:pPr>
        <w:rPr>
          <w:b/>
        </w:rPr>
      </w:pPr>
      <w:r w:rsidRPr="00B4586F">
        <w:rPr>
          <w:b/>
          <w:u w:val="single"/>
        </w:rPr>
        <w:t>Sujet </w:t>
      </w:r>
      <w:r>
        <w:t xml:space="preserve">: </w:t>
      </w:r>
      <w:r w:rsidRPr="00560387">
        <w:rPr>
          <w:b/>
        </w:rPr>
        <w:t>Diriez-vous qu’</w:t>
      </w:r>
      <w:r w:rsidRPr="00560387">
        <w:rPr>
          <w:b/>
          <w:i/>
        </w:rPr>
        <w:t>On ne badine pas avec l’amour</w:t>
      </w:r>
      <w:r w:rsidRPr="00560387">
        <w:rPr>
          <w:b/>
        </w:rPr>
        <w:t xml:space="preserve"> propose une éducation sentimentale ? </w:t>
      </w:r>
      <w:bookmarkStart w:id="0" w:name="_GoBack"/>
      <w:bookmarkEnd w:id="0"/>
    </w:p>
    <w:p w:rsidR="00B4586F" w:rsidRDefault="00B4586F" w:rsidP="00B4586F">
      <w:r>
        <w:t>Vous répondrez à cette question dans un développement organisé en vous appuyant sur la pièce de Musset, sur les textes que vous avez étudiés dans le cadre du parcours associé, et sur votre culture personnelle.</w:t>
      </w:r>
    </w:p>
    <w:p w:rsidR="002C4D6A" w:rsidRPr="002C4D6A" w:rsidRDefault="002C4D6A" w:rsidP="00B4586F">
      <w:pPr>
        <w:rPr>
          <w:b/>
        </w:rPr>
      </w:pPr>
      <w:r w:rsidRPr="002C4D6A">
        <w:rPr>
          <w:b/>
        </w:rPr>
        <w:t>ETAPE 1</w:t>
      </w:r>
    </w:p>
    <w:p w:rsidR="00B4586F" w:rsidRPr="000E4ACB" w:rsidRDefault="00B4586F" w:rsidP="00B4586F">
      <w:pPr>
        <w:pStyle w:val="Paragraphedeliste"/>
        <w:numPr>
          <w:ilvl w:val="0"/>
          <w:numId w:val="1"/>
        </w:numPr>
        <w:rPr>
          <w:b/>
          <w:u w:val="single"/>
        </w:rPr>
      </w:pPr>
      <w:r w:rsidRPr="000E4ACB">
        <w:rPr>
          <w:b/>
          <w:u w:val="single"/>
        </w:rPr>
        <w:t>Reformulation du sujet :</w:t>
      </w:r>
    </w:p>
    <w:p w:rsidR="00B4586F" w:rsidRDefault="00B4586F" w:rsidP="00B4586F">
      <w:r>
        <w:t>On ne badine pas avec l’amour propose une éducation sentimentale.</w:t>
      </w:r>
    </w:p>
    <w:p w:rsidR="00B4586F" w:rsidRDefault="00B4586F" w:rsidP="00B4586F">
      <w:pPr>
        <w:pStyle w:val="Paragraphedeliste"/>
        <w:numPr>
          <w:ilvl w:val="0"/>
          <w:numId w:val="1"/>
        </w:numPr>
      </w:pPr>
      <w:r w:rsidRPr="000E4ACB">
        <w:rPr>
          <w:b/>
          <w:u w:val="single"/>
        </w:rPr>
        <w:t>Sens de l’expression « éducation sentimentale »</w:t>
      </w:r>
      <w:r w:rsidR="00EC39A2" w:rsidRPr="000E4ACB">
        <w:rPr>
          <w:b/>
          <w:u w:val="single"/>
        </w:rPr>
        <w:t xml:space="preserve"> et lien avec le parcours</w:t>
      </w:r>
      <w:r w:rsidR="00EC39A2">
        <w:t> :</w:t>
      </w:r>
    </w:p>
    <w:p w:rsidR="00EC39A2" w:rsidRDefault="00EC39A2" w:rsidP="00EC39A2">
      <w:r>
        <w:t>Cette formule invite à considérer que la pièce présente des personnages qui découvrent le sentiment amoureux et cherchent à séduire un autre personnage. Le parcours associé intitulé « Les jeux du cœur et de la parole » porte explicitement sur l’amour à travers le mot « cœur ». Les termes « jeux » et « parole » font référence à la question de la séduction.</w:t>
      </w:r>
    </w:p>
    <w:p w:rsidR="00EC39A2" w:rsidRPr="000E4ACB" w:rsidRDefault="00EC39A2" w:rsidP="00EC39A2">
      <w:pPr>
        <w:pStyle w:val="Paragraphedeliste"/>
        <w:numPr>
          <w:ilvl w:val="0"/>
          <w:numId w:val="1"/>
        </w:numPr>
        <w:rPr>
          <w:b/>
          <w:u w:val="single"/>
        </w:rPr>
      </w:pPr>
      <w:r w:rsidRPr="000E4ACB">
        <w:rPr>
          <w:b/>
          <w:u w:val="single"/>
        </w:rPr>
        <w:t>La question de l’éducation pour</w:t>
      </w:r>
    </w:p>
    <w:p w:rsidR="00EC39A2" w:rsidRDefault="00EC39A2" w:rsidP="00EC39A2">
      <w:pPr>
        <w:pStyle w:val="Paragraphedeliste"/>
      </w:pPr>
      <w:r>
        <w:t>Les quatre fantoches :</w:t>
      </w:r>
    </w:p>
    <w:p w:rsidR="00EC39A2" w:rsidRDefault="00EC39A2" w:rsidP="00EC39A2">
      <w:r>
        <w:t>Les fantoches sont censés être des figures d’autorité pour les jeunes gens du fait de leur fonction (père, tuteur/précepteurs) et de leur expérience.</w:t>
      </w:r>
    </w:p>
    <w:p w:rsidR="00EC39A2" w:rsidRDefault="00EC39A2" w:rsidP="00EC39A2">
      <w:pPr>
        <w:pStyle w:val="Paragraphedeliste"/>
      </w:pPr>
    </w:p>
    <w:p w:rsidR="00EC39A2" w:rsidRDefault="00EC39A2" w:rsidP="00EC39A2">
      <w:pPr>
        <w:pStyle w:val="Paragraphedeliste"/>
      </w:pPr>
      <w:r>
        <w:t>Les trois jeunes gens :</w:t>
      </w:r>
    </w:p>
    <w:p w:rsidR="00EC39A2" w:rsidRDefault="00EC39A2" w:rsidP="00EC39A2">
      <w:r>
        <w:t xml:space="preserve">La jeunesse de Camille, Rosette et </w:t>
      </w:r>
      <w:proofErr w:type="spellStart"/>
      <w:r>
        <w:t>Perdican</w:t>
      </w:r>
      <w:proofErr w:type="spellEnd"/>
      <w:r>
        <w:t xml:space="preserve"> les apparente à des novices, des pupilles. Il faut distinguer les deux jeunes nobles qui ont fréquenté des lieux d’éducation (l’université pour </w:t>
      </w:r>
      <w:proofErr w:type="spellStart"/>
      <w:r>
        <w:t>Perdican</w:t>
      </w:r>
      <w:proofErr w:type="spellEnd"/>
      <w:r>
        <w:t>, le couvent pour Camille) de Rosette, qui est sans éducation.</w:t>
      </w:r>
    </w:p>
    <w:p w:rsidR="00EC39A2" w:rsidRPr="000E4ACB" w:rsidRDefault="00EC39A2" w:rsidP="000E4ACB">
      <w:pPr>
        <w:pStyle w:val="Paragraphedeliste"/>
        <w:rPr>
          <w:b/>
          <w:u w:val="single"/>
        </w:rPr>
      </w:pPr>
      <w:r w:rsidRPr="000E4ACB">
        <w:rPr>
          <w:b/>
          <w:u w:val="single"/>
        </w:rPr>
        <w:t xml:space="preserve">La question des sentiments pour </w:t>
      </w:r>
    </w:p>
    <w:p w:rsidR="00EC39A2" w:rsidRDefault="00EC39A2" w:rsidP="00EC39A2">
      <w:pPr>
        <w:pStyle w:val="Paragraphedeliste"/>
      </w:pPr>
      <w:r>
        <w:t>Les quatre fantoches :</w:t>
      </w:r>
    </w:p>
    <w:p w:rsidR="00EC39A2" w:rsidRDefault="00EC39A2" w:rsidP="00EC39A2">
      <w:r>
        <w:t xml:space="preserve">Le Baron, par son projet de mariage arrangé, néglige les sentiments de Camille et </w:t>
      </w:r>
      <w:proofErr w:type="spellStart"/>
      <w:r>
        <w:t>Perdican</w:t>
      </w:r>
      <w:proofErr w:type="spellEnd"/>
      <w:r>
        <w:t xml:space="preserve">. Les trois autres figures ne semblent guère en mesure d’éduquer les jeunes gens du </w:t>
      </w:r>
      <w:r w:rsidR="007A7CA1">
        <w:t>point de vue des sentiments.</w:t>
      </w:r>
    </w:p>
    <w:p w:rsidR="007A7CA1" w:rsidRDefault="000E4ACB" w:rsidP="000E4ACB">
      <w:pPr>
        <w:pStyle w:val="Paragraphedeliste"/>
      </w:pPr>
      <w:r>
        <w:t>Les trois jeunes gens :</w:t>
      </w:r>
    </w:p>
    <w:p w:rsidR="000E4ACB" w:rsidRDefault="000E4ACB" w:rsidP="000E4ACB">
      <w:r>
        <w:t>Parce qu’ils sont jeunes et sensibles, les trois jeunes gens sont concernés par la question de l’amour. Tous les trois se disent soucieux d’aimer et d’être aimés. Ils sont aussi associés dans l’œuvre à des projets de mariage.</w:t>
      </w:r>
    </w:p>
    <w:p w:rsidR="000E4ACB" w:rsidRPr="000E4ACB" w:rsidRDefault="000E4ACB" w:rsidP="000E4ACB">
      <w:pPr>
        <w:pStyle w:val="Paragraphedeliste"/>
        <w:numPr>
          <w:ilvl w:val="0"/>
          <w:numId w:val="1"/>
        </w:numPr>
        <w:rPr>
          <w:b/>
          <w:u w:val="single"/>
        </w:rPr>
      </w:pPr>
      <w:r w:rsidRPr="000E4ACB">
        <w:rPr>
          <w:b/>
          <w:u w:val="single"/>
        </w:rPr>
        <w:t>Autre personne concernée par la question de l’éducation sentimentale :</w:t>
      </w:r>
    </w:p>
    <w:p w:rsidR="000E4ACB" w:rsidRDefault="000E4ACB" w:rsidP="000E4ACB">
      <w:r>
        <w:t>Le lecteur et le spectateur qui éprouvent, eux aussi, le sentiment amoureux dans leur vie et les difficultés à nommer ce qu’ils ressentent, à séduire l’être aimé.</w:t>
      </w:r>
    </w:p>
    <w:p w:rsidR="000E4ACB" w:rsidRDefault="000E4ACB" w:rsidP="000E4ACB"/>
    <w:p w:rsidR="000E4ACB" w:rsidRDefault="000E4ACB" w:rsidP="000E4ACB">
      <w:pPr>
        <w:pStyle w:val="Paragraphedeliste"/>
        <w:numPr>
          <w:ilvl w:val="0"/>
          <w:numId w:val="1"/>
        </w:numPr>
      </w:pPr>
      <w:r w:rsidRPr="000E4ACB">
        <w:rPr>
          <w:b/>
          <w:u w:val="single"/>
        </w:rPr>
        <w:t>Formulation de la problématique</w:t>
      </w:r>
      <w:r>
        <w:t> :</w:t>
      </w:r>
    </w:p>
    <w:p w:rsidR="000E4ACB" w:rsidRDefault="000E4ACB" w:rsidP="000E4ACB">
      <w:pPr>
        <w:pStyle w:val="Paragraphedeliste"/>
      </w:pPr>
    </w:p>
    <w:p w:rsidR="000E4ACB" w:rsidRDefault="000E4ACB" w:rsidP="000E4ACB">
      <w:pPr>
        <w:pStyle w:val="Paragraphedeliste"/>
        <w:numPr>
          <w:ilvl w:val="0"/>
          <w:numId w:val="2"/>
        </w:numPr>
      </w:pPr>
      <w:r>
        <w:t>Dans quelle mesure Musset propose-t-il à travers l’intrigue d’</w:t>
      </w:r>
      <w:r w:rsidRPr="000E4ACB">
        <w:rPr>
          <w:i/>
        </w:rPr>
        <w:t>On ne badine pas avec l’amour</w:t>
      </w:r>
      <w:r>
        <w:t xml:space="preserve"> une occasion de réfléchir à l’amour, à ses jeux et à son discours ?</w:t>
      </w:r>
    </w:p>
    <w:p w:rsidR="000E4ACB" w:rsidRDefault="000E4ACB" w:rsidP="000E4ACB">
      <w:pPr>
        <w:pStyle w:val="Paragraphedeliste"/>
        <w:numPr>
          <w:ilvl w:val="0"/>
          <w:numId w:val="2"/>
        </w:numPr>
      </w:pPr>
      <w:r>
        <w:t xml:space="preserve">Peut-on considérer </w:t>
      </w:r>
      <w:r w:rsidRPr="000E4ACB">
        <w:rPr>
          <w:i/>
        </w:rPr>
        <w:t>On ne badine pas avec l’amour</w:t>
      </w:r>
      <w:r>
        <w:t xml:space="preserve"> comme une œuvre invitant à réfléchir au jeu de la séduction ?</w:t>
      </w:r>
    </w:p>
    <w:p w:rsidR="006D1A0B" w:rsidRPr="00F254AC" w:rsidRDefault="006D1A0B" w:rsidP="006D1A0B">
      <w:pPr>
        <w:rPr>
          <w:b/>
        </w:rPr>
      </w:pPr>
      <w:r w:rsidRPr="00F254AC">
        <w:rPr>
          <w:b/>
        </w:rPr>
        <w:t>ETAPE 2</w:t>
      </w:r>
    </w:p>
    <w:p w:rsidR="006D1A0B" w:rsidRPr="00F254AC" w:rsidRDefault="006D1A0B" w:rsidP="006D1A0B">
      <w:pPr>
        <w:pStyle w:val="Paragraphedeliste"/>
        <w:numPr>
          <w:ilvl w:val="0"/>
          <w:numId w:val="3"/>
        </w:numPr>
        <w:rPr>
          <w:b/>
          <w:u w:val="single"/>
        </w:rPr>
      </w:pPr>
      <w:r w:rsidRPr="00F254AC">
        <w:rPr>
          <w:b/>
          <w:u w:val="single"/>
        </w:rPr>
        <w:t>Type de plan :</w:t>
      </w:r>
    </w:p>
    <w:p w:rsidR="006D1A0B" w:rsidRDefault="006D1A0B" w:rsidP="006D1A0B">
      <w:r>
        <w:t xml:space="preserve">Plan dialectique qui évite </w:t>
      </w:r>
      <w:r w:rsidR="00F254AC">
        <w:t>le risque d’une réponse trop binaire ou évidente (oui/non).</w:t>
      </w:r>
    </w:p>
    <w:p w:rsidR="00F254AC" w:rsidRDefault="00F254AC" w:rsidP="00F254AC">
      <w:pPr>
        <w:pStyle w:val="Paragraphedeliste"/>
        <w:numPr>
          <w:ilvl w:val="0"/>
          <w:numId w:val="3"/>
        </w:numPr>
      </w:pPr>
      <w:r w:rsidRPr="00627999">
        <w:rPr>
          <w:b/>
          <w:u w:val="single"/>
        </w:rPr>
        <w:t xml:space="preserve">Montrer que </w:t>
      </w:r>
      <w:r w:rsidR="00627999" w:rsidRPr="00627999">
        <w:rPr>
          <w:b/>
          <w:u w:val="single"/>
        </w:rPr>
        <w:t>l’œuvre propose une éducation sentimentale</w:t>
      </w:r>
      <w:r w:rsidR="00627999">
        <w:t>.</w:t>
      </w:r>
    </w:p>
    <w:p w:rsidR="00627999" w:rsidRDefault="00627999" w:rsidP="00627999">
      <w:pPr>
        <w:pStyle w:val="Paragraphedeliste"/>
      </w:pPr>
    </w:p>
    <w:p w:rsidR="00627999" w:rsidRDefault="00627999" w:rsidP="00627999">
      <w:pPr>
        <w:pStyle w:val="Paragraphedeliste"/>
        <w:rPr>
          <w:b/>
        </w:rPr>
      </w:pPr>
      <w:r w:rsidRPr="00627999">
        <w:rPr>
          <w:b/>
        </w:rPr>
        <w:t>I – L’intrigue présente une action qui peut être qualifiée d’éducation sentimentale.</w:t>
      </w:r>
    </w:p>
    <w:p w:rsidR="00627999" w:rsidRPr="00627999" w:rsidRDefault="00627999" w:rsidP="00627999">
      <w:pPr>
        <w:pStyle w:val="Paragraphedeliste"/>
        <w:rPr>
          <w:b/>
        </w:rPr>
      </w:pPr>
    </w:p>
    <w:p w:rsidR="00627999" w:rsidRDefault="00627999" w:rsidP="00627999">
      <w:pPr>
        <w:pStyle w:val="Paragraphedeliste"/>
        <w:numPr>
          <w:ilvl w:val="0"/>
          <w:numId w:val="4"/>
        </w:numPr>
      </w:pPr>
      <w:r>
        <w:t>Les personnages de la pièce s’inscrivent dans une situation éducative :</w:t>
      </w:r>
    </w:p>
    <w:p w:rsidR="00627999" w:rsidRDefault="00627999" w:rsidP="00CC40A6">
      <w:pPr>
        <w:pStyle w:val="Paragraphedeliste"/>
        <w:numPr>
          <w:ilvl w:val="0"/>
          <w:numId w:val="2"/>
        </w:numPr>
      </w:pPr>
      <w:r>
        <w:t>Figures supposées d’autorité et d’expérience Ex: Le projet que fomente le Baron (I, 2).</w:t>
      </w:r>
    </w:p>
    <w:p w:rsidR="00627999" w:rsidRDefault="00627999" w:rsidP="00CC40A6">
      <w:pPr>
        <w:pStyle w:val="Paragraphedeliste"/>
        <w:numPr>
          <w:ilvl w:val="0"/>
          <w:numId w:val="2"/>
        </w:numPr>
      </w:pPr>
      <w:r>
        <w:t>Jeunes gens qui s’interrogent sur l’amour</w:t>
      </w:r>
      <w:r w:rsidR="007A0984">
        <w:t xml:space="preserve">. Ex :Camille et </w:t>
      </w:r>
      <w:proofErr w:type="spellStart"/>
      <w:r w:rsidR="007A0984">
        <w:t>Perdican</w:t>
      </w:r>
      <w:proofErr w:type="spellEnd"/>
      <w:r w:rsidR="007A0984">
        <w:t xml:space="preserve"> confrontent leurs expériences et savoirs au sujet de l’amour (II, 5).</w:t>
      </w:r>
    </w:p>
    <w:p w:rsidR="00627999" w:rsidRDefault="00627999" w:rsidP="00627999">
      <w:pPr>
        <w:pStyle w:val="Paragraphedeliste"/>
        <w:numPr>
          <w:ilvl w:val="0"/>
          <w:numId w:val="4"/>
        </w:numPr>
      </w:pPr>
      <w:r>
        <w:t>Les jeunes gens s’essaient au jeu de la séduction.</w:t>
      </w:r>
    </w:p>
    <w:p w:rsidR="0007092B" w:rsidRDefault="00627999" w:rsidP="00CC40A6">
      <w:pPr>
        <w:pStyle w:val="Paragraphedeliste"/>
        <w:ind w:left="1080"/>
      </w:pPr>
      <w:r>
        <w:t xml:space="preserve">Ex : </w:t>
      </w:r>
      <w:r w:rsidR="007A0984">
        <w:t>Dans la pièce, plusieurs moments durant lesquels la parole amoureuse affleure : II, 3 – III, 6-3-8</w:t>
      </w:r>
      <w:r w:rsidR="0007092B">
        <w:t>.</w:t>
      </w:r>
    </w:p>
    <w:p w:rsidR="0007092B" w:rsidRDefault="0007092B" w:rsidP="0007092B">
      <w:pPr>
        <w:pStyle w:val="Paragraphedeliste"/>
        <w:numPr>
          <w:ilvl w:val="0"/>
          <w:numId w:val="4"/>
        </w:numPr>
      </w:pPr>
      <w:r>
        <w:t>Le dénouement permet un aveu : l’amour est sincère et réciproque. Cet aveu sonne comme une révélation. Ex : « PERDICAN : … nous nous aimons. Il la prend dans ses bras. CAMILLE : Oui, nous nous aimons. » (III, 8).</w:t>
      </w:r>
    </w:p>
    <w:p w:rsidR="0007092B" w:rsidRDefault="0007092B" w:rsidP="0007092B"/>
    <w:p w:rsidR="0007092B" w:rsidRDefault="0007092B" w:rsidP="0007092B">
      <w:pPr>
        <w:pStyle w:val="Paragraphedeliste"/>
        <w:numPr>
          <w:ilvl w:val="0"/>
          <w:numId w:val="3"/>
        </w:numPr>
      </w:pPr>
      <w:r w:rsidRPr="0007092B">
        <w:rPr>
          <w:b/>
          <w:u w:val="single"/>
        </w:rPr>
        <w:t>Mettre en évidence que cette éducation sentimentale ne se fait pas sans heurts ni obstacles dans l’intrigue</w:t>
      </w:r>
      <w:r>
        <w:t>.</w:t>
      </w:r>
    </w:p>
    <w:p w:rsidR="0007092B" w:rsidRDefault="0007092B" w:rsidP="0007092B">
      <w:pPr>
        <w:pStyle w:val="Paragraphedeliste"/>
        <w:rPr>
          <w:b/>
          <w:u w:val="single"/>
        </w:rPr>
      </w:pPr>
    </w:p>
    <w:p w:rsidR="00B95B41" w:rsidRPr="002C4D6A" w:rsidRDefault="00B95B41" w:rsidP="0007092B">
      <w:pPr>
        <w:pStyle w:val="Paragraphedeliste"/>
        <w:rPr>
          <w:b/>
        </w:rPr>
      </w:pPr>
      <w:r w:rsidRPr="002C4D6A">
        <w:rPr>
          <w:b/>
        </w:rPr>
        <w:t>II – Les conditions pour apprendre ce qu’est l’amour et comment il se dit ne sont guère propices à la construction des protagonistes.</w:t>
      </w:r>
    </w:p>
    <w:p w:rsidR="00B95B41" w:rsidRPr="002C4D6A" w:rsidRDefault="00B95B41" w:rsidP="0007092B">
      <w:pPr>
        <w:pStyle w:val="Paragraphedeliste"/>
        <w:rPr>
          <w:b/>
        </w:rPr>
      </w:pPr>
    </w:p>
    <w:p w:rsidR="00B95B41" w:rsidRDefault="00B95B41" w:rsidP="00B95B41">
      <w:pPr>
        <w:pStyle w:val="Paragraphedeliste"/>
        <w:numPr>
          <w:ilvl w:val="0"/>
          <w:numId w:val="6"/>
        </w:numPr>
      </w:pPr>
      <w:r>
        <w:t>Les fantoches ne constituent en rien des figures de mentor, surtout en ce qui concerne l’amour. Ex : Obsession, chez les deux maîtres, pour la boisson. Le mariage rêvé par le Baron est une union de circonstances ; son seul plaisir en est le prétexte, rendant son dépit ridicule.</w:t>
      </w:r>
    </w:p>
    <w:p w:rsidR="00B95B41" w:rsidRDefault="00B95B41" w:rsidP="00B95B41">
      <w:pPr>
        <w:pStyle w:val="Paragraphedeliste"/>
        <w:numPr>
          <w:ilvl w:val="0"/>
          <w:numId w:val="6"/>
        </w:numPr>
      </w:pPr>
      <w:r>
        <w:t xml:space="preserve">Camille et </w:t>
      </w:r>
      <w:proofErr w:type="spellStart"/>
      <w:r>
        <w:t>Perdican</w:t>
      </w:r>
      <w:proofErr w:type="spellEnd"/>
      <w:r>
        <w:t xml:space="preserve"> sont surtout guidés par leur amour-propre. Ils refusent de se livrer et se tendent des pièges, en particulier par la parole. Ex : PERDICAN : Tu es une orgueilleuse ; prends garde à toi. » (II, 5). CAMILLE : Combien de temps durera cette plaisanterie ? » (III, 7).</w:t>
      </w:r>
    </w:p>
    <w:p w:rsidR="00B95B41" w:rsidRDefault="00B95B41" w:rsidP="00B95B41">
      <w:pPr>
        <w:pStyle w:val="Paragraphedeliste"/>
        <w:numPr>
          <w:ilvl w:val="0"/>
          <w:numId w:val="6"/>
        </w:numPr>
      </w:pPr>
      <w:r>
        <w:t>Nous pourrions qualifier le dénouement de tragique : Rosette est la victime des jeux du cœur et de la parole</w:t>
      </w:r>
      <w:r w:rsidR="001703DD">
        <w:t xml:space="preserve"> égoïstes des deux cousins. Elle seule semble sincère.</w:t>
      </w:r>
    </w:p>
    <w:p w:rsidR="00E918B7" w:rsidRDefault="00E918B7" w:rsidP="00E918B7"/>
    <w:p w:rsidR="00E918B7" w:rsidRPr="00474292" w:rsidRDefault="00E918B7" w:rsidP="00E918B7">
      <w:pPr>
        <w:pStyle w:val="Paragraphedeliste"/>
        <w:numPr>
          <w:ilvl w:val="0"/>
          <w:numId w:val="6"/>
        </w:numPr>
        <w:rPr>
          <w:b/>
          <w:u w:val="single"/>
        </w:rPr>
      </w:pPr>
      <w:r w:rsidRPr="00474292">
        <w:rPr>
          <w:b/>
          <w:u w:val="single"/>
        </w:rPr>
        <w:t>Réfléchir à la réception de l’œuvre en tant que texte littéraire et théâtral.</w:t>
      </w:r>
    </w:p>
    <w:p w:rsidR="00E918B7" w:rsidRPr="00474292" w:rsidRDefault="00E918B7" w:rsidP="00E918B7">
      <w:pPr>
        <w:pStyle w:val="Paragraphedeliste"/>
        <w:rPr>
          <w:b/>
          <w:u w:val="single"/>
        </w:rPr>
      </w:pPr>
    </w:p>
    <w:p w:rsidR="00E918B7" w:rsidRPr="00474292" w:rsidRDefault="00E918B7" w:rsidP="00E918B7">
      <w:pPr>
        <w:pStyle w:val="Paragraphedeliste"/>
        <w:ind w:left="1080"/>
        <w:rPr>
          <w:b/>
        </w:rPr>
      </w:pPr>
      <w:r w:rsidRPr="00474292">
        <w:rPr>
          <w:b/>
        </w:rPr>
        <w:t>III – La pièce éclaire la morale proverbiale du titre en permettant de tirer une leçon de l’échec des personnages.</w:t>
      </w:r>
    </w:p>
    <w:p w:rsidR="00E918B7" w:rsidRDefault="00E918B7" w:rsidP="00E918B7">
      <w:pPr>
        <w:pStyle w:val="Paragraphedeliste"/>
        <w:ind w:left="1080"/>
      </w:pPr>
    </w:p>
    <w:p w:rsidR="00E918B7" w:rsidRDefault="00E918B7" w:rsidP="00E918B7">
      <w:pPr>
        <w:pStyle w:val="Paragraphedeliste"/>
        <w:numPr>
          <w:ilvl w:val="0"/>
          <w:numId w:val="7"/>
        </w:numPr>
      </w:pPr>
      <w:r>
        <w:t>Il n’y a pas d’éducation sentimentale pour ces jeunes gens qui n’accèdent à aucun savoir sensible et personnel. Ex : Camille a été mise en garde au sujet de l’amour : ses connaissances reposent donc sur les récits de ses camarades de couvent, pas sur sa propre expérience. (II, 5).</w:t>
      </w:r>
    </w:p>
    <w:p w:rsidR="00E918B7" w:rsidRDefault="00E918B7" w:rsidP="00E918B7">
      <w:pPr>
        <w:pStyle w:val="Paragraphedeliste"/>
        <w:numPr>
          <w:ilvl w:val="0"/>
          <w:numId w:val="7"/>
        </w:numPr>
      </w:pPr>
      <w:r>
        <w:t>En revanche</w:t>
      </w:r>
      <w:r w:rsidR="00251CC5">
        <w:t>, le spectacle</w:t>
      </w:r>
      <w:r>
        <w:t xml:space="preserve"> de leurs errances touche le public. Ex : Le Chœur est comme une projection de la réaction du spectateur : il invite ce dernier à s’apitoyer sur le sort des personnages, délivrant par la même occasion une sorte de morale.</w:t>
      </w:r>
    </w:p>
    <w:p w:rsidR="00866CB1" w:rsidRDefault="00474292" w:rsidP="00866CB1">
      <w:pPr>
        <w:pStyle w:val="Paragraphedeliste"/>
        <w:numPr>
          <w:ilvl w:val="0"/>
          <w:numId w:val="7"/>
        </w:numPr>
      </w:pPr>
      <w:r>
        <w:t>Aussi, la pièce formule des prov</w:t>
      </w:r>
      <w:r w:rsidR="00E918B7">
        <w:t>erbes qui illustrent les jeux du cœur et de la parole  dont les personnages ne peuvent se saisir (puisqu’ils en sont les victimes), mais que le public s’approprie comme un savoir. Ex : Camille au sujet des femmes : « savez-vous si elles changent réellement de pensée</w:t>
      </w:r>
      <w:r w:rsidR="00A571AF">
        <w:t xml:space="preserve"> en changeant quelquefois de langage ? » (III, 6). Tirade de </w:t>
      </w:r>
      <w:proofErr w:type="spellStart"/>
      <w:r w:rsidR="00A571AF">
        <w:t>Perdican</w:t>
      </w:r>
      <w:proofErr w:type="spellEnd"/>
      <w:r w:rsidR="00A571AF">
        <w:t xml:space="preserve"> à la fin de la scène 5 de l’acte II.</w:t>
      </w:r>
    </w:p>
    <w:p w:rsidR="00866CB1" w:rsidRDefault="00866CB1" w:rsidP="00866CB1"/>
    <w:p w:rsidR="00866CB1" w:rsidRDefault="00866CB1" w:rsidP="00866CB1">
      <w:r>
        <w:t>ETAPE 3</w:t>
      </w:r>
    </w:p>
    <w:p w:rsidR="00866CB1" w:rsidRPr="002C4D6A" w:rsidRDefault="00866CB1" w:rsidP="00866CB1">
      <w:pPr>
        <w:pStyle w:val="Paragraphedeliste"/>
        <w:numPr>
          <w:ilvl w:val="0"/>
          <w:numId w:val="8"/>
        </w:numPr>
        <w:rPr>
          <w:b/>
          <w:u w:val="single"/>
        </w:rPr>
      </w:pPr>
      <w:r w:rsidRPr="002C4D6A">
        <w:rPr>
          <w:b/>
          <w:u w:val="single"/>
        </w:rPr>
        <w:t>L’auteur et l’œuvre</w:t>
      </w:r>
    </w:p>
    <w:p w:rsidR="00866CB1" w:rsidRDefault="00866CB1" w:rsidP="00866CB1">
      <w:r>
        <w:t>Musset fut un grand amoureux. Son histoire passionnée avec George Sand est emblématique de la fougue et de la recherche de l’absolu.</w:t>
      </w:r>
    </w:p>
    <w:p w:rsidR="00866CB1" w:rsidRPr="002C4D6A" w:rsidRDefault="00866CB1" w:rsidP="00866CB1">
      <w:pPr>
        <w:pStyle w:val="Paragraphedeliste"/>
        <w:numPr>
          <w:ilvl w:val="0"/>
          <w:numId w:val="8"/>
        </w:numPr>
        <w:rPr>
          <w:b/>
          <w:u w:val="single"/>
        </w:rPr>
      </w:pPr>
      <w:r w:rsidRPr="002C4D6A">
        <w:rPr>
          <w:b/>
          <w:u w:val="single"/>
        </w:rPr>
        <w:t>Sujet</w:t>
      </w:r>
    </w:p>
    <w:p w:rsidR="00866CB1" w:rsidRDefault="00866CB1" w:rsidP="00866CB1">
      <w:r>
        <w:t>L’intrigue de la pièce présente le parcours sentimental de trois jeunes gens à travers lequel pourrait se lire une éducation au sentiment amoureux et une réflexion sur le langage de l’amour.</w:t>
      </w:r>
    </w:p>
    <w:p w:rsidR="00866CB1" w:rsidRPr="002C4D6A" w:rsidRDefault="00866CB1" w:rsidP="00866CB1">
      <w:pPr>
        <w:pStyle w:val="Paragraphedeliste"/>
        <w:numPr>
          <w:ilvl w:val="0"/>
          <w:numId w:val="8"/>
        </w:numPr>
        <w:rPr>
          <w:b/>
          <w:u w:val="single"/>
        </w:rPr>
      </w:pPr>
      <w:r w:rsidRPr="002C4D6A">
        <w:rPr>
          <w:b/>
          <w:u w:val="single"/>
        </w:rPr>
        <w:t>Problématique</w:t>
      </w:r>
    </w:p>
    <w:p w:rsidR="00866CB1" w:rsidRDefault="00866CB1" w:rsidP="00866CB1">
      <w:r>
        <w:t>Dans quelle mesure Musset propose-t-il à travers l’intrigue d’</w:t>
      </w:r>
      <w:r w:rsidRPr="00866CB1">
        <w:rPr>
          <w:i/>
        </w:rPr>
        <w:t>On ne badine pas avec l’amour</w:t>
      </w:r>
      <w:r>
        <w:t xml:space="preserve"> une occasion de réfléchir à l’amour, à ses jeux et à son discours ?</w:t>
      </w:r>
    </w:p>
    <w:p w:rsidR="00866CB1" w:rsidRPr="002C4D6A" w:rsidRDefault="00866CB1" w:rsidP="00866CB1">
      <w:pPr>
        <w:pStyle w:val="Paragraphedeliste"/>
        <w:numPr>
          <w:ilvl w:val="0"/>
          <w:numId w:val="8"/>
        </w:numPr>
        <w:rPr>
          <w:b/>
          <w:u w:val="single"/>
        </w:rPr>
      </w:pPr>
      <w:r w:rsidRPr="002C4D6A">
        <w:rPr>
          <w:b/>
          <w:u w:val="single"/>
        </w:rPr>
        <w:t>Plan</w:t>
      </w:r>
    </w:p>
    <w:p w:rsidR="00866CB1" w:rsidRDefault="00866CB1" w:rsidP="00866CB1">
      <w:r>
        <w:t>Après avoir mis en évidence ce qui dans l’action se rattache à une éducation sentimentale, il conviendra de montrer ce qui fait obstacle à l’édification des protagonistes. En effet, c’est bien plutôt le spectateur et sa propre réflexion sur les jeux de l’amour et de la parole qui sont véritablement concernés par la pièce de Musset.</w:t>
      </w:r>
    </w:p>
    <w:p w:rsidR="00866CB1" w:rsidRPr="00B95B41" w:rsidRDefault="00866CB1" w:rsidP="00866CB1"/>
    <w:p w:rsidR="00B95B41" w:rsidRDefault="00B95B41" w:rsidP="00B95B41"/>
    <w:p w:rsidR="00627999" w:rsidRDefault="00627999" w:rsidP="00627999"/>
    <w:p w:rsidR="000E4ACB" w:rsidRDefault="000E4ACB" w:rsidP="000E4ACB">
      <w:pPr>
        <w:ind w:left="360"/>
      </w:pPr>
    </w:p>
    <w:p w:rsidR="000E4ACB" w:rsidRDefault="000E4ACB" w:rsidP="000E4ACB"/>
    <w:p w:rsidR="00EC39A2" w:rsidRDefault="00EC39A2" w:rsidP="00EC39A2">
      <w:pPr>
        <w:pStyle w:val="Paragraphedeliste"/>
      </w:pPr>
    </w:p>
    <w:p w:rsidR="00B4586F" w:rsidRDefault="00B4586F" w:rsidP="00B4586F"/>
    <w:sectPr w:rsidR="00B4586F" w:rsidSect="00814D5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115A6C"/>
    <w:multiLevelType w:val="hybridMultilevel"/>
    <w:tmpl w:val="BB542D70"/>
    <w:lvl w:ilvl="0" w:tplc="8FE0260A">
      <w:start w:val="1"/>
      <w:numFmt w:val="decimal"/>
      <w:lvlText w:val="%1)"/>
      <w:lvlJc w:val="left"/>
      <w:pPr>
        <w:ind w:left="1080" w:hanging="360"/>
      </w:pPr>
      <w:rPr>
        <w:rFonts w:hint="default"/>
        <w:b/>
        <w:u w:val="single"/>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nsid w:val="1A5D083F"/>
    <w:multiLevelType w:val="hybridMultilevel"/>
    <w:tmpl w:val="9AA8A81E"/>
    <w:lvl w:ilvl="0" w:tplc="883AA3F6">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nsid w:val="20EA6E90"/>
    <w:multiLevelType w:val="hybridMultilevel"/>
    <w:tmpl w:val="7EF26AA2"/>
    <w:lvl w:ilvl="0" w:tplc="7E3E86E4">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F673A89"/>
    <w:multiLevelType w:val="hybridMultilevel"/>
    <w:tmpl w:val="5FA6C54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C943B96"/>
    <w:multiLevelType w:val="hybridMultilevel"/>
    <w:tmpl w:val="F16C523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455504E4"/>
    <w:multiLevelType w:val="hybridMultilevel"/>
    <w:tmpl w:val="B08218A4"/>
    <w:lvl w:ilvl="0" w:tplc="0ECABD2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nsid w:val="4E914C5A"/>
    <w:multiLevelType w:val="hybridMultilevel"/>
    <w:tmpl w:val="3EC0D31C"/>
    <w:lvl w:ilvl="0" w:tplc="1D54654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nsid w:val="6CF11932"/>
    <w:multiLevelType w:val="hybridMultilevel"/>
    <w:tmpl w:val="0D861A5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5"/>
  </w:num>
  <w:num w:numId="5">
    <w:abstractNumId w:val="0"/>
  </w:num>
  <w:num w:numId="6">
    <w:abstractNumId w:val="6"/>
  </w:num>
  <w:num w:numId="7">
    <w:abstractNumId w:val="1"/>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08"/>
  <w:hyphenationZone w:val="425"/>
  <w:characterSpacingControl w:val="doNotCompress"/>
  <w:compat/>
  <w:rsids>
    <w:rsidRoot w:val="00B4586F"/>
    <w:rsid w:val="0007092B"/>
    <w:rsid w:val="000E4ACB"/>
    <w:rsid w:val="001703DD"/>
    <w:rsid w:val="00251CC5"/>
    <w:rsid w:val="002C4D6A"/>
    <w:rsid w:val="00474292"/>
    <w:rsid w:val="00560387"/>
    <w:rsid w:val="00627999"/>
    <w:rsid w:val="006D1A0B"/>
    <w:rsid w:val="007A0984"/>
    <w:rsid w:val="007A7CA1"/>
    <w:rsid w:val="00814D5E"/>
    <w:rsid w:val="00866CB1"/>
    <w:rsid w:val="008E462A"/>
    <w:rsid w:val="00A571AF"/>
    <w:rsid w:val="00B4586F"/>
    <w:rsid w:val="00B95B41"/>
    <w:rsid w:val="00CC40A6"/>
    <w:rsid w:val="00E918B7"/>
    <w:rsid w:val="00EC39A2"/>
    <w:rsid w:val="00F254A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4D5E"/>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4586F"/>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3</Pages>
  <Words>975</Words>
  <Characters>5364</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CCREMADES</dc:creator>
  <cp:keywords/>
  <dc:description/>
  <cp:lastModifiedBy>prof</cp:lastModifiedBy>
  <cp:revision>10</cp:revision>
  <dcterms:created xsi:type="dcterms:W3CDTF">2025-01-12T16:55:00Z</dcterms:created>
  <dcterms:modified xsi:type="dcterms:W3CDTF">2025-01-17T14:27:00Z</dcterms:modified>
</cp:coreProperties>
</file>