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AC6" w:rsidRPr="007E778C" w:rsidRDefault="00791AC6" w:rsidP="00791AC6">
      <w:pPr>
        <w:jc w:val="center"/>
        <w:rPr>
          <w:b/>
          <w:u w:val="single"/>
        </w:rPr>
      </w:pPr>
      <w:r w:rsidRPr="007E778C">
        <w:rPr>
          <w:b/>
          <w:u w:val="single"/>
        </w:rPr>
        <w:t>Explication linéaire</w:t>
      </w:r>
      <w:r w:rsidR="007E778C">
        <w:rPr>
          <w:b/>
          <w:u w:val="single"/>
        </w:rPr>
        <w:t xml:space="preserve"> n°14</w:t>
      </w:r>
    </w:p>
    <w:p w:rsidR="00791AC6" w:rsidRPr="007E778C" w:rsidRDefault="00791AC6" w:rsidP="00791AC6">
      <w:pPr>
        <w:jc w:val="center"/>
        <w:rPr>
          <w:b/>
          <w:u w:val="single"/>
        </w:rPr>
      </w:pPr>
      <w:r w:rsidRPr="007E778C">
        <w:rPr>
          <w:b/>
          <w:u w:val="single"/>
        </w:rPr>
        <w:t>« Ma Bohême », Rimbaud</w:t>
      </w:r>
    </w:p>
    <w:p w:rsidR="00791AC6" w:rsidRDefault="00791AC6" w:rsidP="00791AC6">
      <w:pPr>
        <w:jc w:val="center"/>
      </w:pPr>
    </w:p>
    <w:p w:rsidR="00791AC6" w:rsidRDefault="00791AC6" w:rsidP="00791AC6">
      <w:pPr>
        <w:jc w:val="both"/>
      </w:pPr>
      <w:r>
        <w:t xml:space="preserve">« Ma Bohème » est le dernier poème des </w:t>
      </w:r>
      <w:r w:rsidRPr="001701AD">
        <w:rPr>
          <w:i/>
        </w:rPr>
        <w:t>Cahiers de Douai</w:t>
      </w:r>
      <w:r>
        <w:t>. Dans ce sonnet en alexandrins, l’un des plus célèbres de Rimbaud, le poète</w:t>
      </w:r>
      <w:r w:rsidR="001701AD">
        <w:t>, surnommé « l’homme aux semelles de vent » par Verlaine,</w:t>
      </w:r>
      <w:r>
        <w:t xml:space="preserve"> évoque la vie « de bohême »  qui a pu ê</w:t>
      </w:r>
      <w:r w:rsidR="001701AD">
        <w:t>tre la sienne lors de fugues de</w:t>
      </w:r>
      <w:r>
        <w:t xml:space="preserve"> Charleville vers Paris ou la Belgique. Utilisé par les poètes romantiques pour qualifier leur mode de vie ant</w:t>
      </w:r>
      <w:r w:rsidR="00D71457">
        <w:t>iconformiste, le mot Bohême est</w:t>
      </w:r>
      <w:r>
        <w:t>,</w:t>
      </w:r>
      <w:r w:rsidR="00D71457">
        <w:t xml:space="preserve"> </w:t>
      </w:r>
      <w:r>
        <w:t>ici, précédé du déterminant possessif et précisé p</w:t>
      </w:r>
      <w:r w:rsidR="001701AD">
        <w:t>ar un sous-titre : « (Fantaisie</w:t>
      </w:r>
      <w:r>
        <w:t>) ». C’est un poème à la fois autobiographique et rêvé, le sous-titre « fantaisie » désignant une œuvre d’imagination.</w:t>
      </w:r>
      <w:r w:rsidR="001701AD">
        <w:t xml:space="preserve"> Ce poème évoque le plaisir de l’errance et associe le vagabondage à la création poétique.</w:t>
      </w:r>
    </w:p>
    <w:p w:rsidR="00791AC6" w:rsidRDefault="00791AC6" w:rsidP="00791AC6">
      <w:pPr>
        <w:jc w:val="both"/>
      </w:pPr>
      <w:r>
        <w:t xml:space="preserve">Problématique : </w:t>
      </w:r>
    </w:p>
    <w:p w:rsidR="00791AC6" w:rsidRDefault="00791AC6" w:rsidP="00791AC6">
      <w:pPr>
        <w:jc w:val="both"/>
      </w:pPr>
      <w:r>
        <w:t>Comment cet hymne à l’errance et à la liberté permet-il à Rimbaud de célébrer la poésie ?</w:t>
      </w:r>
      <w:r w:rsidR="00F42889">
        <w:t xml:space="preserve">  </w:t>
      </w:r>
      <w:proofErr w:type="gramStart"/>
      <w:r w:rsidR="00F42889">
        <w:t>ou</w:t>
      </w:r>
      <w:proofErr w:type="gramEnd"/>
    </w:p>
    <w:p w:rsidR="001701AD" w:rsidRDefault="001701AD" w:rsidP="00791AC6">
      <w:pPr>
        <w:jc w:val="both"/>
      </w:pPr>
      <w:r>
        <w:t>En quoi l’errance stimule et engendre la création poétique ?</w:t>
      </w:r>
    </w:p>
    <w:p w:rsidR="00791AC6" w:rsidRDefault="00791AC6" w:rsidP="00791AC6">
      <w:pPr>
        <w:jc w:val="both"/>
      </w:pPr>
      <w:r>
        <w:t>Mouvements de lecture :</w:t>
      </w:r>
    </w:p>
    <w:p w:rsidR="00791AC6" w:rsidRDefault="00791AC6" w:rsidP="00791AC6">
      <w:pPr>
        <w:pStyle w:val="Paragraphedeliste"/>
        <w:numPr>
          <w:ilvl w:val="0"/>
          <w:numId w:val="1"/>
        </w:numPr>
        <w:jc w:val="both"/>
      </w:pPr>
      <w:r>
        <w:t>Un poète vagabond (1</w:t>
      </w:r>
      <w:r>
        <w:rPr>
          <w:vertAlign w:val="superscript"/>
        </w:rPr>
        <w:t>er</w:t>
      </w:r>
      <w:r>
        <w:t xml:space="preserve"> quatrain)</w:t>
      </w:r>
    </w:p>
    <w:p w:rsidR="00791AC6" w:rsidRDefault="00791AC6" w:rsidP="00791AC6">
      <w:pPr>
        <w:pStyle w:val="Paragraphedeliste"/>
        <w:numPr>
          <w:ilvl w:val="0"/>
          <w:numId w:val="1"/>
        </w:numPr>
        <w:jc w:val="both"/>
      </w:pPr>
      <w:r>
        <w:t>Un « Petit-Poucet rêveur » (2</w:t>
      </w:r>
      <w:r>
        <w:rPr>
          <w:vertAlign w:val="superscript"/>
        </w:rPr>
        <w:t>nd</w:t>
      </w:r>
      <w:r>
        <w:t xml:space="preserve"> quatrain)</w:t>
      </w:r>
    </w:p>
    <w:p w:rsidR="00791AC6" w:rsidRDefault="00791AC6" w:rsidP="00791AC6">
      <w:pPr>
        <w:pStyle w:val="Paragraphedeliste"/>
        <w:numPr>
          <w:ilvl w:val="0"/>
          <w:numId w:val="1"/>
        </w:numPr>
        <w:jc w:val="both"/>
      </w:pPr>
      <w:r>
        <w:t>La communion avec la nature (1</w:t>
      </w:r>
      <w:r>
        <w:rPr>
          <w:vertAlign w:val="superscript"/>
        </w:rPr>
        <w:t>er</w:t>
      </w:r>
      <w:r>
        <w:t xml:space="preserve"> tercet)</w:t>
      </w:r>
    </w:p>
    <w:p w:rsidR="006B0DE6" w:rsidRDefault="00791AC6" w:rsidP="006B0DE6">
      <w:pPr>
        <w:pStyle w:val="Paragraphedeliste"/>
        <w:numPr>
          <w:ilvl w:val="0"/>
          <w:numId w:val="1"/>
        </w:numPr>
        <w:jc w:val="both"/>
      </w:pPr>
      <w:r>
        <w:t>Le bonheur de la création poétique (2</w:t>
      </w:r>
      <w:r>
        <w:rPr>
          <w:vertAlign w:val="superscript"/>
        </w:rPr>
        <w:t>nd</w:t>
      </w:r>
      <w:r>
        <w:t xml:space="preserve"> tercet)</w:t>
      </w:r>
    </w:p>
    <w:p w:rsidR="00CE7352" w:rsidRDefault="00CE7352" w:rsidP="00CE7352">
      <w:pPr>
        <w:jc w:val="both"/>
      </w:pPr>
    </w:p>
    <w:p w:rsidR="00CE7352" w:rsidRDefault="00CE7352" w:rsidP="00CE7352">
      <w:pPr>
        <w:jc w:val="both"/>
      </w:pPr>
      <w:r>
        <w:t>1</w:t>
      </w:r>
      <w:r w:rsidRPr="006D1CD7">
        <w:rPr>
          <w:b/>
          <w:u w:val="single"/>
        </w:rPr>
        <w:t>) Un poète vagabond</w:t>
      </w:r>
    </w:p>
    <w:p w:rsidR="00CE7352" w:rsidRDefault="00CE7352" w:rsidP="00CE7352">
      <w:pPr>
        <w:jc w:val="both"/>
      </w:pPr>
      <w:r>
        <w:t xml:space="preserve">- « je m’en allais » : insouciance / idée de </w:t>
      </w:r>
      <w:proofErr w:type="spellStart"/>
      <w:r>
        <w:t>mvt</w:t>
      </w:r>
      <w:proofErr w:type="spellEnd"/>
      <w:r>
        <w:t>, de partir, de fuir, d’errer sans destination précise + idée d’inconnu</w:t>
      </w:r>
    </w:p>
    <w:p w:rsidR="00CE7352" w:rsidRDefault="00CE7352" w:rsidP="00CE7352">
      <w:pPr>
        <w:jc w:val="both"/>
      </w:pPr>
      <w:r>
        <w:t>Verbes à l’imparfait : valeur d’habitude (itérative) / rétrospectif : du chemin a été parcouru : idée de fugues nombreuses</w:t>
      </w:r>
    </w:p>
    <w:p w:rsidR="00DC30CC" w:rsidRDefault="00CE7352" w:rsidP="00CE7352">
      <w:pPr>
        <w:jc w:val="both"/>
      </w:pPr>
      <w:r>
        <w:t>« </w:t>
      </w:r>
      <w:proofErr w:type="gramStart"/>
      <w:r>
        <w:t>je</w:t>
      </w:r>
      <w:proofErr w:type="gramEnd"/>
      <w:r>
        <w:t> » du poète : part d’autobiographie et d’autoportrait</w:t>
      </w:r>
    </w:p>
    <w:p w:rsidR="00CE7352" w:rsidRDefault="00CE7352" w:rsidP="00CE7352">
      <w:pPr>
        <w:jc w:val="both"/>
      </w:pPr>
      <w:r>
        <w:t>- « dans mes poches crevées » : idée de pauvreté (crevées=trouées) : vêtement misérable et absence d’argent</w:t>
      </w:r>
    </w:p>
    <w:p w:rsidR="00DC30CC" w:rsidRDefault="00DC30CC" w:rsidP="00CE7352">
      <w:pPr>
        <w:jc w:val="both"/>
      </w:pPr>
      <w:r>
        <w:t>- « poings » : connotent la détermination ou la révolte</w:t>
      </w:r>
    </w:p>
    <w:p w:rsidR="00DC30CC" w:rsidRDefault="00DC30CC" w:rsidP="00CE7352">
      <w:pPr>
        <w:jc w:val="both"/>
      </w:pPr>
      <w:r>
        <w:t>- « paletot » : manteau : double sens de l’</w:t>
      </w:r>
      <w:proofErr w:type="spellStart"/>
      <w:r>
        <w:t>adj</w:t>
      </w:r>
      <w:proofErr w:type="spellEnd"/>
      <w:r>
        <w:t xml:space="preserve"> «idéal » : soit son manteau n’est plus qu’une idée tellement il est vieux, comme ses poches crevées : ironique / soit </w:t>
      </w:r>
      <w:r w:rsidR="00015263">
        <w:t>idéal de cette vie de bohême</w:t>
      </w:r>
    </w:p>
    <w:p w:rsidR="00015263" w:rsidRDefault="00015263" w:rsidP="00CE7352">
      <w:pPr>
        <w:jc w:val="both"/>
      </w:pPr>
      <w:r>
        <w:t>- apostrophe à la muse : figure mythologique qui renvoie à l’inspiration,  création poétique</w:t>
      </w:r>
    </w:p>
    <w:p w:rsidR="00015263" w:rsidRDefault="00015263" w:rsidP="00CE7352">
      <w:pPr>
        <w:jc w:val="both"/>
      </w:pPr>
      <w:r>
        <w:t>« </w:t>
      </w:r>
      <w:proofErr w:type="gramStart"/>
      <w:r>
        <w:t>féal</w:t>
      </w:r>
      <w:proofErr w:type="gramEnd"/>
      <w:r>
        <w:t> » : serviteur fidèle : mot du Moyen-Age</w:t>
      </w:r>
    </w:p>
    <w:p w:rsidR="00015263" w:rsidRDefault="00015263" w:rsidP="00CE7352">
      <w:pPr>
        <w:jc w:val="both"/>
      </w:pPr>
      <w:r>
        <w:t>Se moque du cliché romantique</w:t>
      </w:r>
      <w:r w:rsidR="00336379">
        <w:t> : motif du chevalier dévoué à sa dame</w:t>
      </w:r>
    </w:p>
    <w:p w:rsidR="00336379" w:rsidRDefault="00336379" w:rsidP="00CE7352">
      <w:pPr>
        <w:jc w:val="both"/>
      </w:pPr>
      <w:r>
        <w:t>« </w:t>
      </w:r>
      <w:proofErr w:type="gramStart"/>
      <w:r>
        <w:t>oh</w:t>
      </w:r>
      <w:proofErr w:type="gramEnd"/>
      <w:r>
        <w:t> !là !là ! » : interjections exclamatives exagérées + niveau familier : humour avec le pluriel « amours splendides » qui s’oppose au cliché de l’amour unique</w:t>
      </w:r>
    </w:p>
    <w:p w:rsidR="00336379" w:rsidRDefault="00336379" w:rsidP="00CE7352">
      <w:pPr>
        <w:jc w:val="both"/>
      </w:pPr>
      <w:r>
        <w:t>Humour et dérision aussi avec la rime embrassée : crevées/rêvées</w:t>
      </w:r>
    </w:p>
    <w:p w:rsidR="0081492C" w:rsidRDefault="0081492C" w:rsidP="00CE7352">
      <w:pPr>
        <w:jc w:val="both"/>
      </w:pPr>
      <w:r>
        <w:lastRenderedPageBreak/>
        <w:t xml:space="preserve">- « j’allais sous le ciel » : complément de lieu évoque l’errance sans destination / </w:t>
      </w:r>
      <w:proofErr w:type="spellStart"/>
      <w:r>
        <w:t>fig</w:t>
      </w:r>
      <w:proofErr w:type="spellEnd"/>
      <w:r>
        <w:t xml:space="preserve"> du poète en osmose avec la nature : tonalité lyrique</w:t>
      </w:r>
    </w:p>
    <w:p w:rsidR="00A46C51" w:rsidRDefault="00A46C51" w:rsidP="00CE7352">
      <w:pPr>
        <w:jc w:val="both"/>
      </w:pPr>
    </w:p>
    <w:p w:rsidR="0081492C" w:rsidRDefault="0081492C" w:rsidP="00CE7352">
      <w:pPr>
        <w:jc w:val="both"/>
      </w:pPr>
      <w:r>
        <w:t xml:space="preserve">2) </w:t>
      </w:r>
      <w:r w:rsidRPr="006D1CD7">
        <w:rPr>
          <w:b/>
          <w:u w:val="single"/>
        </w:rPr>
        <w:t>Un « Petit-Poucet rêveur »</w:t>
      </w:r>
    </w:p>
    <w:p w:rsidR="0081492C" w:rsidRDefault="0081492C" w:rsidP="00CE7352">
      <w:pPr>
        <w:jc w:val="both"/>
      </w:pPr>
      <w:r>
        <w:t>« </w:t>
      </w:r>
      <w:proofErr w:type="gramStart"/>
      <w:r>
        <w:t>unique</w:t>
      </w:r>
      <w:proofErr w:type="gramEnd"/>
      <w:r>
        <w:t xml:space="preserve"> culotte » = un seul pantalon + « large trou » : </w:t>
      </w:r>
      <w:r w:rsidR="005B7697">
        <w:t>autre référence à la pauvreté, a</w:t>
      </w:r>
      <w:r>
        <w:t>u dénuement</w:t>
      </w:r>
    </w:p>
    <w:p w:rsidR="000B4BD4" w:rsidRDefault="000B4BD4" w:rsidP="00CE7352">
      <w:pPr>
        <w:jc w:val="both"/>
      </w:pPr>
      <w:r>
        <w:t>Terme culotte est prosaïque</w:t>
      </w:r>
    </w:p>
    <w:p w:rsidR="000B4BD4" w:rsidRDefault="000B4BD4" w:rsidP="00CE7352">
      <w:pPr>
        <w:jc w:val="both"/>
      </w:pPr>
      <w:r>
        <w:t xml:space="preserve">- s’identifie à la </w:t>
      </w:r>
      <w:proofErr w:type="spellStart"/>
      <w:r>
        <w:t>fig</w:t>
      </w:r>
      <w:proofErr w:type="spellEnd"/>
      <w:r>
        <w:t xml:space="preserve"> du petit-poucet : métaphore filée</w:t>
      </w:r>
    </w:p>
    <w:p w:rsidR="000B4BD4" w:rsidRDefault="000B4BD4" w:rsidP="00CE7352">
      <w:pPr>
        <w:jc w:val="both"/>
      </w:pPr>
      <w:r>
        <w:t xml:space="preserve">Enfant qui a du génie / </w:t>
      </w:r>
      <w:proofErr w:type="spellStart"/>
      <w:r>
        <w:t>fig</w:t>
      </w:r>
      <w:proofErr w:type="spellEnd"/>
      <w:r>
        <w:t xml:space="preserve"> du conte merveilleux, réf à la magie</w:t>
      </w:r>
      <w:r w:rsidR="00C448E9">
        <w:t> : ouvre la voie à un univers fantastique</w:t>
      </w:r>
    </w:p>
    <w:p w:rsidR="000B4BD4" w:rsidRDefault="000B4BD4" w:rsidP="00CE7352">
      <w:pPr>
        <w:jc w:val="both"/>
      </w:pPr>
      <w:r>
        <w:t>- Rejet : « des rimes » : mise en valeur de la création poétique</w:t>
      </w:r>
      <w:r w:rsidR="00C448E9">
        <w:t> : au lieu de semer des cailloux, il sème des rimes</w:t>
      </w:r>
    </w:p>
    <w:p w:rsidR="00C448E9" w:rsidRDefault="00C448E9" w:rsidP="00CE7352">
      <w:pPr>
        <w:jc w:val="both"/>
      </w:pPr>
      <w:r>
        <w:t>- « mon auberge était à la Grande-Ourse » = dort à la belle étoile : thème de la pauvreté</w:t>
      </w:r>
    </w:p>
    <w:p w:rsidR="00C448E9" w:rsidRDefault="007E30D4" w:rsidP="00CE7352">
      <w:pPr>
        <w:jc w:val="both"/>
      </w:pPr>
      <w:r>
        <w:t xml:space="preserve">- </w:t>
      </w:r>
      <w:proofErr w:type="spellStart"/>
      <w:r>
        <w:t>voc</w:t>
      </w:r>
      <w:proofErr w:type="spellEnd"/>
      <w:r>
        <w:t xml:space="preserve"> de l’astronomie : rêveur, étoiles, ciel, Grande-Ourse : donne une dimension cosmique</w:t>
      </w:r>
    </w:p>
    <w:p w:rsidR="007E30D4" w:rsidRDefault="007E30D4" w:rsidP="00CE7352">
      <w:pPr>
        <w:jc w:val="both"/>
      </w:pPr>
      <w:r>
        <w:t>- « doux frou-frou » : étoiles semblent s’animer et émettre des légers bruits : principe de synesthésie : il entend les étoiles, a accès aux étoiles par l’ouïe : c’est un privilégié + image originale, fantaisiste</w:t>
      </w:r>
    </w:p>
    <w:p w:rsidR="007E30D4" w:rsidRDefault="007E30D4" w:rsidP="00CE7352">
      <w:pPr>
        <w:jc w:val="both"/>
      </w:pPr>
      <w:r>
        <w:t>- « frou-frou » : onomatopée</w:t>
      </w:r>
      <w:r w:rsidR="00F67EB8">
        <w:t xml:space="preserve"> (bruit) interdite en poésie : se moque des règles  de la poésie romantique qui privilégie le </w:t>
      </w:r>
      <w:proofErr w:type="spellStart"/>
      <w:r w:rsidR="00F67EB8">
        <w:t>lang</w:t>
      </w:r>
      <w:proofErr w:type="spellEnd"/>
      <w:r w:rsidR="00F67EB8">
        <w:t xml:space="preserve"> soutenu</w:t>
      </w:r>
    </w:p>
    <w:p w:rsidR="00F67EB8" w:rsidRDefault="00F67EB8" w:rsidP="00CE7352">
      <w:pPr>
        <w:jc w:val="both"/>
      </w:pPr>
    </w:p>
    <w:p w:rsidR="00F67EB8" w:rsidRDefault="00F67EB8" w:rsidP="00CE7352">
      <w:pPr>
        <w:jc w:val="both"/>
      </w:pPr>
      <w:r>
        <w:t>3) La communion avec la nature</w:t>
      </w:r>
    </w:p>
    <w:p w:rsidR="00F67EB8" w:rsidRDefault="00F67EB8" w:rsidP="00CE7352">
      <w:pPr>
        <w:jc w:val="both"/>
      </w:pPr>
    </w:p>
    <w:p w:rsidR="00F67EB8" w:rsidRDefault="00D804AD" w:rsidP="00CE7352">
      <w:pPr>
        <w:jc w:val="both"/>
      </w:pPr>
      <w:r>
        <w:t>- synesthésie : le poète écoute les étoiles</w:t>
      </w:r>
    </w:p>
    <w:p w:rsidR="00D804AD" w:rsidRDefault="00D804AD" w:rsidP="00CE7352">
      <w:pPr>
        <w:jc w:val="both"/>
      </w:pPr>
      <w:r>
        <w:t>« </w:t>
      </w:r>
      <w:proofErr w:type="gramStart"/>
      <w:r>
        <w:t>au</w:t>
      </w:r>
      <w:proofErr w:type="gramEnd"/>
      <w:r>
        <w:t xml:space="preserve"> bord des routes » : CCL : idée de liberté, mouvement, vagabondage</w:t>
      </w:r>
    </w:p>
    <w:p w:rsidR="00D804AD" w:rsidRDefault="0009162A" w:rsidP="00CE7352">
      <w:pPr>
        <w:jc w:val="both"/>
      </w:pPr>
      <w:r>
        <w:t xml:space="preserve">Au bord de : idée de la marginalité du poète (sens propre et </w:t>
      </w:r>
      <w:proofErr w:type="spellStart"/>
      <w:r>
        <w:t>fig</w:t>
      </w:r>
      <w:proofErr w:type="spellEnd"/>
      <w:r>
        <w:t>) : attentif aux signes de la nature</w:t>
      </w:r>
    </w:p>
    <w:p w:rsidR="0009162A" w:rsidRDefault="0009162A" w:rsidP="00CE7352">
      <w:pPr>
        <w:jc w:val="both"/>
      </w:pPr>
      <w:r>
        <w:t>- gouttes de rosée st comparées à un vin de vigueur(</w:t>
      </w:r>
      <w:r w:rsidR="00BC082E">
        <w:t>périphrase</w:t>
      </w:r>
      <w:r>
        <w:t>=eau-de-vie) + septembre = mois des vendanges</w:t>
      </w:r>
      <w:r w:rsidR="00BC082E">
        <w:t xml:space="preserve"> </w:t>
      </w:r>
      <w:proofErr w:type="spellStart"/>
      <w:r w:rsidR="00BC082E">
        <w:t>qd</w:t>
      </w:r>
      <w:proofErr w:type="spellEnd"/>
      <w:r w:rsidR="00BC082E">
        <w:t xml:space="preserve"> les fruits arrivent à maturation comme les rimes du poète qu’il a semées et produiront un poème</w:t>
      </w:r>
    </w:p>
    <w:p w:rsidR="00BC082E" w:rsidRDefault="00BC082E" w:rsidP="00CE7352">
      <w:pPr>
        <w:jc w:val="both"/>
      </w:pPr>
      <w:r>
        <w:t>- la nature lui procure le même effet qu’un alcool fort : l’ivresse des sens (vue, ouïe, odorat, goût)</w:t>
      </w:r>
    </w:p>
    <w:p w:rsidR="00BC082E" w:rsidRDefault="00BC082E" w:rsidP="00CE7352">
      <w:pPr>
        <w:jc w:val="both"/>
      </w:pPr>
      <w:r>
        <w:t>- impression de bien-être : enjambements, abs de points</w:t>
      </w:r>
    </w:p>
    <w:p w:rsidR="00BC082E" w:rsidRDefault="00BC082E" w:rsidP="00CE7352">
      <w:pPr>
        <w:jc w:val="both"/>
      </w:pPr>
    </w:p>
    <w:p w:rsidR="00BC082E" w:rsidRDefault="00BC082E" w:rsidP="00CE7352">
      <w:pPr>
        <w:jc w:val="both"/>
      </w:pPr>
      <w:r>
        <w:t xml:space="preserve">4) Le bonheur </w:t>
      </w:r>
      <w:proofErr w:type="spellStart"/>
      <w:r>
        <w:t>ds</w:t>
      </w:r>
      <w:proofErr w:type="spellEnd"/>
      <w:r>
        <w:t xml:space="preserve"> la création poétique</w:t>
      </w:r>
    </w:p>
    <w:p w:rsidR="003B4594" w:rsidRDefault="003B4594" w:rsidP="00CE7352">
      <w:pPr>
        <w:jc w:val="both"/>
      </w:pPr>
      <w:r>
        <w:t>« </w:t>
      </w:r>
      <w:proofErr w:type="gramStart"/>
      <w:r>
        <w:t>ombres</w:t>
      </w:r>
      <w:proofErr w:type="gramEnd"/>
      <w:r>
        <w:t xml:space="preserve"> fantastiques » : nature devient mystérieuse, un peu menaçante</w:t>
      </w:r>
    </w:p>
    <w:p w:rsidR="003B4594" w:rsidRDefault="003B4594" w:rsidP="00CE7352">
      <w:pPr>
        <w:jc w:val="both"/>
      </w:pPr>
      <w:r>
        <w:t>« </w:t>
      </w:r>
      <w:proofErr w:type="gramStart"/>
      <w:r>
        <w:t>rimant</w:t>
      </w:r>
      <w:proofErr w:type="gramEnd"/>
      <w:r>
        <w:t xml:space="preserve"> » : </w:t>
      </w:r>
      <w:proofErr w:type="spellStart"/>
      <w:r>
        <w:t>part.présent</w:t>
      </w:r>
      <w:proofErr w:type="spellEnd"/>
      <w:r>
        <w:t xml:space="preserve"> qui évoque la joie d’écrire des vers, la création poétique, qui était en germe </w:t>
      </w:r>
      <w:proofErr w:type="spellStart"/>
      <w:r>
        <w:t>ds</w:t>
      </w:r>
      <w:proofErr w:type="spellEnd"/>
      <w:r>
        <w:t xml:space="preserve"> les quatrains, le poète est au contact d’une nature progressivement transfigurée</w:t>
      </w:r>
    </w:p>
    <w:p w:rsidR="003B4594" w:rsidRDefault="003B4594" w:rsidP="00CE7352">
      <w:pPr>
        <w:jc w:val="both"/>
      </w:pPr>
      <w:r>
        <w:lastRenderedPageBreak/>
        <w:t>« </w:t>
      </w:r>
      <w:proofErr w:type="gramStart"/>
      <w:r>
        <w:t>comme</w:t>
      </w:r>
      <w:proofErr w:type="gramEnd"/>
      <w:r>
        <w:t xml:space="preserve"> des lyres » : comparaison : les lacets « élastiques » des souliers du poète deviennent les cordes de la lyre</w:t>
      </w:r>
      <w:r w:rsidR="00743CFD">
        <w:t> : humour et autodérision avec le rapprochement entre la lyre, instrument noble du poète (Orphée, poète de la mythologie / lyrisme) et les élastiques : un objet trivial, prosaïque</w:t>
      </w:r>
    </w:p>
    <w:p w:rsidR="00743CFD" w:rsidRDefault="00743CFD" w:rsidP="00CE7352">
      <w:pPr>
        <w:jc w:val="both"/>
      </w:pPr>
      <w:r>
        <w:t xml:space="preserve">- rime suivie « fantastiques/élastiques » : rime peu appropriée : </w:t>
      </w:r>
      <w:proofErr w:type="spellStart"/>
      <w:r>
        <w:t>Rimb</w:t>
      </w:r>
      <w:proofErr w:type="spellEnd"/>
      <w:r>
        <w:t>. Se moque du lyrisme traditionnel</w:t>
      </w:r>
    </w:p>
    <w:p w:rsidR="00743CFD" w:rsidRDefault="00743CFD" w:rsidP="00CE7352">
      <w:pPr>
        <w:jc w:val="both"/>
      </w:pPr>
      <w:r>
        <w:t>- « </w:t>
      </w:r>
      <w:r w:rsidR="00605060">
        <w:t>souliers blessés » : métonymie désigne les pieds blessés par les heures de marche du poète vagabond</w:t>
      </w:r>
    </w:p>
    <w:p w:rsidR="00605060" w:rsidRDefault="00605060" w:rsidP="00CE7352">
      <w:pPr>
        <w:jc w:val="both"/>
      </w:pPr>
      <w:r>
        <w:t>« </w:t>
      </w:r>
      <w:proofErr w:type="gramStart"/>
      <w:r>
        <w:t>un</w:t>
      </w:r>
      <w:proofErr w:type="gramEnd"/>
      <w:r>
        <w:t xml:space="preserve"> pied près de mon cœur » : 2</w:t>
      </w:r>
      <w:r w:rsidRPr="00605060">
        <w:rPr>
          <w:vertAlign w:val="superscript"/>
        </w:rPr>
        <w:t>ème</w:t>
      </w:r>
      <w:r w:rsidR="00FA0FD6">
        <w:t xml:space="preserve"> hémistiche = jeu de mots</w:t>
      </w:r>
      <w:r>
        <w:t>, joue sur le double sens du mot pied ( marche du poète, unité de mesure et aussi la mesure du vers latin, un pied=une syllabe)</w:t>
      </w:r>
    </w:p>
    <w:p w:rsidR="00FA0FD6" w:rsidRDefault="00FA0FD6" w:rsidP="00CE7352">
      <w:pPr>
        <w:jc w:val="both"/>
      </w:pPr>
      <w:r>
        <w:t>Rapprochement énigmatique entre pied et cœur : amour du vagabondage et amour de l’écriture poétique et contraste entre les pieds (prosaïque) et le cœur, symbole de l’amour : tourne en dérision les clichés de la poésie romantique</w:t>
      </w:r>
    </w:p>
    <w:p w:rsidR="00CE7352" w:rsidRDefault="007831BB" w:rsidP="00CE7352">
      <w:pPr>
        <w:jc w:val="both"/>
      </w:pPr>
      <w:r>
        <w:t>Idée du chemin au sens prop</w:t>
      </w:r>
      <w:r w:rsidR="006227CA">
        <w:t>re et figuré (création poétique)</w:t>
      </w:r>
      <w:bookmarkStart w:id="0" w:name="_GoBack"/>
      <w:bookmarkEnd w:id="0"/>
    </w:p>
    <w:p w:rsidR="00CE7352" w:rsidRDefault="00CE7352" w:rsidP="00CE7352">
      <w:pPr>
        <w:jc w:val="both"/>
      </w:pPr>
    </w:p>
    <w:p w:rsidR="00CE7352" w:rsidRDefault="00CE7352" w:rsidP="00CE7352">
      <w:pPr>
        <w:jc w:val="both"/>
      </w:pPr>
    </w:p>
    <w:p w:rsidR="006B0DE6" w:rsidRDefault="006B0DE6" w:rsidP="006B0DE6">
      <w:pPr>
        <w:jc w:val="both"/>
      </w:pPr>
    </w:p>
    <w:p w:rsidR="006B0DE6" w:rsidRDefault="006B0DE6" w:rsidP="006B0DE6">
      <w:pPr>
        <w:jc w:val="both"/>
      </w:pPr>
      <w:r>
        <w:t>Conclusion</w:t>
      </w:r>
    </w:p>
    <w:p w:rsidR="006B0DE6" w:rsidRDefault="006B0DE6" w:rsidP="006B0DE6">
      <w:pPr>
        <w:jc w:val="both"/>
      </w:pPr>
      <w:r>
        <w:t>Ce sonnet célèbre avec humour la liberté recherchée d’une vie sans souci du lendemain, au sein d’une nature bienveillante. L’errance y est aussi présentée comme un moyen de s’évader dans la création poétique et de transfigurer (transformer, embellir) ainsi le monde. Ces vers dédiés à la liberté de la jeunesse sont aussi un sonnet en liberté (forme traditionnelle mais il en a subverti, bouleversé les codes).</w:t>
      </w:r>
      <w:r w:rsidR="00AA1C39">
        <w:t xml:space="preserve"> D’autres poèmes du recueil évoquent ses expériences personnelles d’adolescent rebelle et sa fugue en Belgique comme « Au Cabaret-Vert » qui commence d’ailleurs comme un jo</w:t>
      </w:r>
      <w:r w:rsidR="00C10241">
        <w:t>urnal de bord ou « La Maline ».</w:t>
      </w:r>
    </w:p>
    <w:p w:rsidR="00FE0104" w:rsidRDefault="00FE0104"/>
    <w:sectPr w:rsidR="00FE0104" w:rsidSect="004A32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71422"/>
    <w:multiLevelType w:val="hybridMultilevel"/>
    <w:tmpl w:val="399A10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91AC6"/>
    <w:rsid w:val="00015263"/>
    <w:rsid w:val="0009162A"/>
    <w:rsid w:val="000B4BD4"/>
    <w:rsid w:val="001701AD"/>
    <w:rsid w:val="00336379"/>
    <w:rsid w:val="003B4594"/>
    <w:rsid w:val="004A323C"/>
    <w:rsid w:val="004F3571"/>
    <w:rsid w:val="005B7697"/>
    <w:rsid w:val="00605060"/>
    <w:rsid w:val="006227CA"/>
    <w:rsid w:val="006B0DE6"/>
    <w:rsid w:val="006D1CD7"/>
    <w:rsid w:val="00743CFD"/>
    <w:rsid w:val="007831BB"/>
    <w:rsid w:val="00791AC6"/>
    <w:rsid w:val="007E30D4"/>
    <w:rsid w:val="007E778C"/>
    <w:rsid w:val="0081492C"/>
    <w:rsid w:val="00A46C51"/>
    <w:rsid w:val="00AA1C39"/>
    <w:rsid w:val="00BC082E"/>
    <w:rsid w:val="00C10241"/>
    <w:rsid w:val="00C448E9"/>
    <w:rsid w:val="00CE7352"/>
    <w:rsid w:val="00D71457"/>
    <w:rsid w:val="00D804AD"/>
    <w:rsid w:val="00DC30CC"/>
    <w:rsid w:val="00DF1A04"/>
    <w:rsid w:val="00EE6D43"/>
    <w:rsid w:val="00F42889"/>
    <w:rsid w:val="00F67EB8"/>
    <w:rsid w:val="00FA0FD6"/>
    <w:rsid w:val="00FE01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94992"/>
  <w15:docId w15:val="{E8BF4964-DFAD-4BEB-917E-8CDC1BEC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C6"/>
    <w:pPr>
      <w:spacing w:line="256" w:lineRule="auto"/>
    </w:pPr>
    <w:rPr>
      <w:rFonts w:eastAsiaTheme="minorEastAsia"/>
      <w:kern w:val="2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91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7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900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CCREMADES</cp:lastModifiedBy>
  <cp:revision>24</cp:revision>
  <dcterms:created xsi:type="dcterms:W3CDTF">2024-06-17T17:18:00Z</dcterms:created>
  <dcterms:modified xsi:type="dcterms:W3CDTF">2026-05-25T16:30:00Z</dcterms:modified>
</cp:coreProperties>
</file>