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72B" w:rsidRPr="009602BE" w:rsidRDefault="009602BE" w:rsidP="009602B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02BE">
        <w:rPr>
          <w:rFonts w:ascii="Arial" w:hAnsi="Arial" w:cs="Arial"/>
          <w:b/>
          <w:sz w:val="24"/>
          <w:szCs w:val="24"/>
          <w:u w:val="single"/>
        </w:rPr>
        <w:t>E.L n°3</w:t>
      </w:r>
    </w:p>
    <w:p w:rsidR="009602BE" w:rsidRPr="009602BE" w:rsidRDefault="009602BE" w:rsidP="009602B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602BE">
        <w:rPr>
          <w:rFonts w:ascii="Arial" w:hAnsi="Arial" w:cs="Arial"/>
          <w:b/>
          <w:sz w:val="24"/>
          <w:szCs w:val="24"/>
          <w:u w:val="single"/>
        </w:rPr>
        <w:t xml:space="preserve">« La mort et l’enterrement de Manon », </w:t>
      </w:r>
      <w:r w:rsidRPr="009602BE">
        <w:rPr>
          <w:rFonts w:ascii="Arial" w:hAnsi="Arial" w:cs="Arial"/>
          <w:b/>
          <w:i/>
          <w:sz w:val="24"/>
          <w:szCs w:val="24"/>
          <w:u w:val="single"/>
        </w:rPr>
        <w:t xml:space="preserve">Manon </w:t>
      </w:r>
      <w:proofErr w:type="spellStart"/>
      <w:r w:rsidRPr="009602BE">
        <w:rPr>
          <w:rFonts w:ascii="Arial" w:hAnsi="Arial" w:cs="Arial"/>
          <w:b/>
          <w:i/>
          <w:sz w:val="24"/>
          <w:szCs w:val="24"/>
          <w:u w:val="single"/>
        </w:rPr>
        <w:t>Lesacut</w:t>
      </w:r>
      <w:proofErr w:type="spellEnd"/>
    </w:p>
    <w:p w:rsidR="009602BE" w:rsidRPr="009602BE" w:rsidRDefault="009602BE" w:rsidP="009602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602BE" w:rsidRDefault="009602BE" w:rsidP="009602B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602BE">
        <w:rPr>
          <w:rFonts w:ascii="Arial" w:hAnsi="Arial" w:cs="Arial"/>
          <w:b/>
          <w:sz w:val="24"/>
          <w:szCs w:val="24"/>
          <w:u w:val="single"/>
        </w:rPr>
        <w:t>Introduction :</w:t>
      </w:r>
    </w:p>
    <w:p w:rsidR="00DB01B1" w:rsidRPr="00DB01B1" w:rsidRDefault="00DB01B1" w:rsidP="009602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Présentation auteur/</w:t>
      </w:r>
      <w:proofErr w:type="spellStart"/>
      <w:r>
        <w:rPr>
          <w:rFonts w:ascii="Arial" w:hAnsi="Arial" w:cs="Arial"/>
          <w:sz w:val="24"/>
          <w:szCs w:val="24"/>
        </w:rPr>
        <w:t>oeuvre</w:t>
      </w:r>
      <w:proofErr w:type="spellEnd"/>
    </w:p>
    <w:p w:rsidR="009602BE" w:rsidRDefault="009602BE" w:rsidP="009602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Dans l’ « Avis de l’auteur », Manon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 xml:space="preserve"> se présente comme </w:t>
      </w:r>
      <w:r w:rsidR="00F17D51">
        <w:rPr>
          <w:rFonts w:ascii="Arial" w:hAnsi="Arial" w:cs="Arial"/>
          <w:sz w:val="24"/>
          <w:szCs w:val="24"/>
        </w:rPr>
        <w:t>« </w:t>
      </w:r>
      <w:r>
        <w:rPr>
          <w:rFonts w:ascii="Arial" w:hAnsi="Arial" w:cs="Arial"/>
          <w:sz w:val="24"/>
          <w:szCs w:val="24"/>
        </w:rPr>
        <w:t>un exemple terrible de la force des passions » dont la conclusion révèle tout le tragique. Le passage à commenter marque la fin du temps heureux de la Nouvelle-Orléans, où les amants déportés vivent en paix jusqu’à ce que le gouverneur du village ne décide injustement de do</w:t>
      </w:r>
      <w:r w:rsidR="00946F64">
        <w:rPr>
          <w:rFonts w:ascii="Arial" w:hAnsi="Arial" w:cs="Arial"/>
          <w:sz w:val="24"/>
          <w:szCs w:val="24"/>
        </w:rPr>
        <w:t>nner la main de Manon à son n</w:t>
      </w:r>
      <w:bookmarkStart w:id="0" w:name="_GoBack"/>
      <w:bookmarkEnd w:id="0"/>
      <w:r w:rsidR="00946F64">
        <w:rPr>
          <w:rFonts w:ascii="Arial" w:hAnsi="Arial" w:cs="Arial"/>
          <w:sz w:val="24"/>
          <w:szCs w:val="24"/>
        </w:rPr>
        <w:t>eveu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Synnelet</w:t>
      </w:r>
      <w:proofErr w:type="spellEnd"/>
      <w:r>
        <w:rPr>
          <w:rFonts w:ascii="Arial" w:hAnsi="Arial" w:cs="Arial"/>
          <w:sz w:val="24"/>
          <w:szCs w:val="24"/>
        </w:rPr>
        <w:t xml:space="preserve">.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et Manon fuient alors dans le désert, où la jeune femme meurt d’épuisement.</w:t>
      </w:r>
      <w:r w:rsidR="00DB01B1">
        <w:rPr>
          <w:rFonts w:ascii="Arial" w:hAnsi="Arial" w:cs="Arial"/>
          <w:sz w:val="24"/>
          <w:szCs w:val="24"/>
        </w:rPr>
        <w:t xml:space="preserve"> Ce récit est rétrospectif mais la douleur est toujours présente. </w:t>
      </w:r>
    </w:p>
    <w:p w:rsidR="009602BE" w:rsidRDefault="009602BE" w:rsidP="009602B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602BE">
        <w:rPr>
          <w:rFonts w:ascii="Arial" w:hAnsi="Arial" w:cs="Arial"/>
          <w:b/>
          <w:sz w:val="24"/>
          <w:szCs w:val="24"/>
        </w:rPr>
        <w:t>Pbq</w:t>
      </w:r>
      <w:proofErr w:type="spellEnd"/>
      <w:r w:rsidRPr="009602BE">
        <w:rPr>
          <w:rFonts w:ascii="Arial" w:hAnsi="Arial" w:cs="Arial"/>
          <w:b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 xml:space="preserve">: </w:t>
      </w:r>
    </w:p>
    <w:p w:rsidR="009602BE" w:rsidRDefault="009602BE" w:rsidP="009602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Nous nous demanderons alors comment leur union demeure possible malgré la mort qui les sépare.</w:t>
      </w:r>
    </w:p>
    <w:p w:rsidR="00DB01B1" w:rsidRDefault="004F49A4" w:rsidP="009602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Comment cette scène de mort est-elle à la fois profondément tragique et douce ?</w:t>
      </w:r>
    </w:p>
    <w:p w:rsidR="009602BE" w:rsidRPr="009602BE" w:rsidRDefault="009602BE" w:rsidP="009602BE">
      <w:pPr>
        <w:jc w:val="both"/>
        <w:rPr>
          <w:rFonts w:ascii="Arial" w:hAnsi="Arial" w:cs="Arial"/>
          <w:b/>
          <w:sz w:val="24"/>
          <w:szCs w:val="24"/>
        </w:rPr>
      </w:pPr>
      <w:r w:rsidRPr="009602BE">
        <w:rPr>
          <w:rFonts w:ascii="Arial" w:hAnsi="Arial" w:cs="Arial"/>
          <w:b/>
          <w:sz w:val="24"/>
          <w:szCs w:val="24"/>
        </w:rPr>
        <w:t>Plan :</w:t>
      </w:r>
    </w:p>
    <w:p w:rsidR="009602BE" w:rsidRDefault="009602BE" w:rsidP="009602BE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mort sublimée de Manon</w:t>
      </w:r>
    </w:p>
    <w:p w:rsidR="009602BE" w:rsidRDefault="009602BE" w:rsidP="009602BE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solitude de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</w:p>
    <w:p w:rsidR="00FB07A8" w:rsidRDefault="009602BE" w:rsidP="00FB07A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L’union des amants, par-delà la mort</w:t>
      </w:r>
    </w:p>
    <w:p w:rsidR="00FB07A8" w:rsidRDefault="00FB07A8" w:rsidP="00FB07A8">
      <w:pPr>
        <w:jc w:val="both"/>
        <w:rPr>
          <w:rFonts w:ascii="Arial" w:hAnsi="Arial" w:cs="Arial"/>
          <w:sz w:val="24"/>
          <w:szCs w:val="24"/>
        </w:rPr>
      </w:pPr>
    </w:p>
    <w:p w:rsidR="00FB07A8" w:rsidRDefault="00FB07A8" w:rsidP="00FB07A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Apparaissant souvent comme pécheresse dans le récit, Manon est réhabilitée par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, qui la </w:t>
      </w:r>
      <w:proofErr w:type="gramStart"/>
      <w:r>
        <w:rPr>
          <w:rFonts w:ascii="Arial" w:hAnsi="Arial" w:cs="Arial"/>
          <w:sz w:val="24"/>
          <w:szCs w:val="24"/>
        </w:rPr>
        <w:t>présente</w:t>
      </w:r>
      <w:proofErr w:type="gramEnd"/>
      <w:r>
        <w:rPr>
          <w:rFonts w:ascii="Arial" w:hAnsi="Arial" w:cs="Arial"/>
          <w:sz w:val="24"/>
          <w:szCs w:val="24"/>
        </w:rPr>
        <w:t xml:space="preserve"> comme une femme aimante acceptant dignement son sort.</w:t>
      </w:r>
    </w:p>
    <w:p w:rsidR="00FB07A8" w:rsidRDefault="00FB07A8" w:rsidP="00FB07A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Rejeté des hommes et de Dieu,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envisage</w:t>
      </w:r>
      <w:proofErr w:type="gramEnd"/>
      <w:r>
        <w:rPr>
          <w:rFonts w:ascii="Arial" w:hAnsi="Arial" w:cs="Arial"/>
          <w:sz w:val="24"/>
          <w:szCs w:val="24"/>
        </w:rPr>
        <w:t xml:space="preserve"> la perte de Manon comme un châtiment qu’il accepte.</w:t>
      </w:r>
    </w:p>
    <w:p w:rsidR="00FB07A8" w:rsidRDefault="00FB07A8" w:rsidP="00FB07A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L’enterrement mêle amour et mort, et scelle à jamais la passion des amants.</w:t>
      </w:r>
    </w:p>
    <w:p w:rsidR="00FB07A8" w:rsidRDefault="00FB07A8" w:rsidP="00FB07A8">
      <w:pPr>
        <w:jc w:val="both"/>
        <w:rPr>
          <w:rFonts w:ascii="Arial" w:hAnsi="Arial" w:cs="Arial"/>
          <w:sz w:val="24"/>
          <w:szCs w:val="24"/>
        </w:rPr>
      </w:pPr>
    </w:p>
    <w:p w:rsidR="00FB07A8" w:rsidRDefault="00FB07A8" w:rsidP="00FB07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Conclusion :</w:t>
      </w:r>
    </w:p>
    <w:p w:rsidR="00FB07A8" w:rsidRPr="00FB07A8" w:rsidRDefault="00FB07A8" w:rsidP="00FB07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récit de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sublime Manon pour la réhabiliter et justifier sa passion. Il révèle l’amour exceptionnel</w:t>
      </w:r>
      <w:r w:rsidR="00946F64">
        <w:rPr>
          <w:rFonts w:ascii="Arial" w:hAnsi="Arial" w:cs="Arial"/>
          <w:sz w:val="24"/>
          <w:szCs w:val="24"/>
        </w:rPr>
        <w:t xml:space="preserve"> des amants et les réunit paradoxalement par-delà la mort. L’émotion suscitée par la mort de Manon inscrit cette dernière dans la ligne des héroïnes comme Iseult ou Juliette, mais ici, l’amant survit à la disparition de la belle.</w:t>
      </w:r>
      <w:r>
        <w:rPr>
          <w:rFonts w:ascii="Arial" w:hAnsi="Arial" w:cs="Arial"/>
          <w:sz w:val="24"/>
          <w:szCs w:val="24"/>
        </w:rPr>
        <w:t xml:space="preserve"> </w:t>
      </w:r>
      <w:r w:rsidR="00946F64">
        <w:rPr>
          <w:rFonts w:ascii="Arial" w:hAnsi="Arial" w:cs="Arial"/>
          <w:sz w:val="24"/>
          <w:szCs w:val="24"/>
        </w:rPr>
        <w:t xml:space="preserve">Manon n’est plus, mais des </w:t>
      </w:r>
      <w:proofErr w:type="spellStart"/>
      <w:r w:rsidR="00946F64">
        <w:rPr>
          <w:rFonts w:ascii="Arial" w:hAnsi="Arial" w:cs="Arial"/>
          <w:sz w:val="24"/>
          <w:szCs w:val="24"/>
        </w:rPr>
        <w:t>Grieux</w:t>
      </w:r>
      <w:proofErr w:type="spellEnd"/>
      <w:r w:rsidR="00946F64">
        <w:rPr>
          <w:rFonts w:ascii="Arial" w:hAnsi="Arial" w:cs="Arial"/>
          <w:sz w:val="24"/>
          <w:szCs w:val="24"/>
        </w:rPr>
        <w:t xml:space="preserve"> la fera revivre par ses mots : cette mort marque la naissance du narrateur et du roman.</w:t>
      </w:r>
    </w:p>
    <w:sectPr w:rsidR="00FB07A8" w:rsidRPr="00FB07A8" w:rsidSect="001A2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63DE"/>
    <w:multiLevelType w:val="hybridMultilevel"/>
    <w:tmpl w:val="5C58243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82C69"/>
    <w:multiLevelType w:val="hybridMultilevel"/>
    <w:tmpl w:val="2FF087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/>
  <w:rsids>
    <w:rsidRoot w:val="009602BE"/>
    <w:rsid w:val="001A2C7F"/>
    <w:rsid w:val="003F672B"/>
    <w:rsid w:val="004F49A4"/>
    <w:rsid w:val="0089308A"/>
    <w:rsid w:val="00946F64"/>
    <w:rsid w:val="009602BE"/>
    <w:rsid w:val="00DB01B1"/>
    <w:rsid w:val="00F17D51"/>
    <w:rsid w:val="00FB0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C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02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prof</cp:lastModifiedBy>
  <cp:revision>5</cp:revision>
  <cp:lastPrinted>2025-10-07T10:17:00Z</cp:lastPrinted>
  <dcterms:created xsi:type="dcterms:W3CDTF">2025-01-25T14:47:00Z</dcterms:created>
  <dcterms:modified xsi:type="dcterms:W3CDTF">2025-10-07T12:32:00Z</dcterms:modified>
</cp:coreProperties>
</file>