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18CB" w:rsidRPr="00062388" w:rsidRDefault="002928CA" w:rsidP="002928CA">
      <w:pPr>
        <w:jc w:val="center"/>
        <w:rPr>
          <w:b/>
          <w:u w:val="single"/>
        </w:rPr>
      </w:pPr>
      <w:r w:rsidRPr="00062388">
        <w:rPr>
          <w:b/>
          <w:u w:val="single"/>
        </w:rPr>
        <w:t>SEQUENCE 3</w:t>
      </w:r>
    </w:p>
    <w:p w:rsidR="002928CA" w:rsidRPr="00062388" w:rsidRDefault="002928CA" w:rsidP="002928CA">
      <w:pPr>
        <w:jc w:val="center"/>
        <w:rPr>
          <w:b/>
          <w:u w:val="single"/>
        </w:rPr>
      </w:pPr>
      <w:r w:rsidRPr="00062388">
        <w:rPr>
          <w:b/>
          <w:i/>
          <w:u w:val="single"/>
        </w:rPr>
        <w:t>On ne badine pas avec l’amour</w:t>
      </w:r>
      <w:r w:rsidRPr="00062388">
        <w:rPr>
          <w:b/>
          <w:u w:val="single"/>
        </w:rPr>
        <w:t>, Alfred de Musset</w:t>
      </w:r>
    </w:p>
    <w:p w:rsidR="002928CA" w:rsidRPr="00062388" w:rsidRDefault="002928CA" w:rsidP="002928CA">
      <w:pPr>
        <w:jc w:val="both"/>
        <w:rPr>
          <w:b/>
          <w:u w:val="single"/>
        </w:rPr>
      </w:pPr>
      <w:r w:rsidRPr="00062388">
        <w:rPr>
          <w:b/>
          <w:u w:val="single"/>
        </w:rPr>
        <w:t>Parcours Bac : Les jeux du cœur et de la parole</w:t>
      </w:r>
    </w:p>
    <w:p w:rsidR="002928CA" w:rsidRPr="00062388" w:rsidRDefault="002928CA" w:rsidP="002928CA">
      <w:pPr>
        <w:jc w:val="both"/>
        <w:rPr>
          <w:b/>
          <w:u w:val="single"/>
        </w:rPr>
      </w:pPr>
      <w:r w:rsidRPr="00062388">
        <w:rPr>
          <w:b/>
          <w:u w:val="single"/>
        </w:rPr>
        <w:t>Les mots du parcours</w:t>
      </w:r>
    </w:p>
    <w:p w:rsidR="002928CA" w:rsidRPr="005F40F4" w:rsidRDefault="002928CA" w:rsidP="002928CA">
      <w:pPr>
        <w:jc w:val="both"/>
        <w:rPr>
          <w:b/>
          <w:u w:val="single"/>
        </w:rPr>
      </w:pPr>
      <w:r w:rsidRPr="005F40F4">
        <w:rPr>
          <w:b/>
          <w:u w:val="single"/>
        </w:rPr>
        <w:t>Le mot « jeu » est polysémique :</w:t>
      </w:r>
    </w:p>
    <w:p w:rsidR="002928CA" w:rsidRDefault="002928CA" w:rsidP="002928CA">
      <w:pPr>
        <w:pStyle w:val="Paragraphedeliste"/>
        <w:numPr>
          <w:ilvl w:val="0"/>
          <w:numId w:val="1"/>
        </w:numPr>
        <w:jc w:val="both"/>
      </w:pPr>
      <w:r>
        <w:t>Distraction, amusement, forme de légèreté. Associé à l’enfance, il permet d’évoluer et de grandir. Valeur lucrative chez les adultes : jeux d’argent, de pouvoir.</w:t>
      </w:r>
    </w:p>
    <w:p w:rsidR="002928CA" w:rsidRDefault="002928CA" w:rsidP="002928CA">
      <w:pPr>
        <w:pStyle w:val="Paragraphedeliste"/>
        <w:numPr>
          <w:ilvl w:val="0"/>
          <w:numId w:val="1"/>
        </w:numPr>
        <w:jc w:val="both"/>
      </w:pPr>
      <w:r>
        <w:t>Se divertir, incarner un rôle, devenir un autre, se déguiser. Depuis le Moyen-Age, associé au théâtre et au jeu théâtral.</w:t>
      </w:r>
    </w:p>
    <w:p w:rsidR="00252499" w:rsidRDefault="00252499" w:rsidP="002928CA">
      <w:pPr>
        <w:pStyle w:val="Paragraphedeliste"/>
        <w:numPr>
          <w:ilvl w:val="0"/>
          <w:numId w:val="1"/>
        </w:numPr>
        <w:jc w:val="both"/>
      </w:pPr>
      <w:r>
        <w:t>L’apanage de celui qui maîtrise la parole : les personnages les plus éloquents sont ceux qui possèdent le pouvoir et peuvent manipuler les autres.</w:t>
      </w:r>
    </w:p>
    <w:p w:rsidR="002928CA" w:rsidRDefault="002928CA" w:rsidP="002928CA">
      <w:pPr>
        <w:jc w:val="both"/>
      </w:pPr>
      <w:r>
        <w:t>Le mot « jeux » au pluriel renvoie à la comédie qu</w:t>
      </w:r>
      <w:r w:rsidR="00252499">
        <w:t xml:space="preserve">e se jouent </w:t>
      </w:r>
      <w:proofErr w:type="spellStart"/>
      <w:r w:rsidR="00252499">
        <w:t>Perdican</w:t>
      </w:r>
      <w:proofErr w:type="spellEnd"/>
      <w:r w:rsidR="00252499">
        <w:t xml:space="preserve"> et Camille : se livrent à différents jeux de scène, dont Rosette est l’instrument, le jouet. Cherchent par le jeu à éprouver leurs sentiments l’un pour l’autre.</w:t>
      </w:r>
    </w:p>
    <w:p w:rsidR="00252499" w:rsidRDefault="00252499" w:rsidP="002928CA">
      <w:pPr>
        <w:jc w:val="both"/>
      </w:pPr>
      <w:r>
        <w:t>Pour arriver à leurs fins, ils utilisent la parole. La question du langage est centrale.</w:t>
      </w:r>
    </w:p>
    <w:p w:rsidR="00252499" w:rsidRPr="005F40F4" w:rsidRDefault="00402B94" w:rsidP="002928CA">
      <w:pPr>
        <w:jc w:val="both"/>
        <w:rPr>
          <w:b/>
          <w:u w:val="single"/>
        </w:rPr>
      </w:pPr>
      <w:r w:rsidRPr="005F40F4">
        <w:rPr>
          <w:b/>
          <w:u w:val="single"/>
        </w:rPr>
        <w:t>Le mot « parole »</w:t>
      </w:r>
    </w:p>
    <w:p w:rsidR="00402B94" w:rsidRDefault="00402B94" w:rsidP="00402B94">
      <w:pPr>
        <w:pStyle w:val="Paragraphedeliste"/>
        <w:jc w:val="both"/>
      </w:pPr>
      <w:r>
        <w:t xml:space="preserve">Une parole qui dissimule les élans du cœur : </w:t>
      </w:r>
    </w:p>
    <w:p w:rsidR="00402B94" w:rsidRDefault="00402B94" w:rsidP="00402B94">
      <w:pPr>
        <w:pStyle w:val="Paragraphedeliste"/>
        <w:numPr>
          <w:ilvl w:val="0"/>
          <w:numId w:val="1"/>
        </w:numPr>
        <w:jc w:val="both"/>
      </w:pPr>
      <w:r>
        <w:t xml:space="preserve">Opposition entre le langage affectueux de </w:t>
      </w:r>
      <w:proofErr w:type="spellStart"/>
      <w:r>
        <w:t>Perdican</w:t>
      </w:r>
      <w:proofErr w:type="spellEnd"/>
      <w:r>
        <w:t xml:space="preserve"> et la réserve de Camille et de Rosette.</w:t>
      </w:r>
    </w:p>
    <w:p w:rsidR="00402B94" w:rsidRDefault="00402B94" w:rsidP="00402B94">
      <w:pPr>
        <w:pStyle w:val="Paragraphedeliste"/>
        <w:numPr>
          <w:ilvl w:val="0"/>
          <w:numId w:val="1"/>
        </w:numPr>
        <w:jc w:val="both"/>
      </w:pPr>
      <w:r>
        <w:t xml:space="preserve">Badinage de Camille et de </w:t>
      </w:r>
      <w:proofErr w:type="spellStart"/>
      <w:r>
        <w:t>Perdican</w:t>
      </w:r>
      <w:proofErr w:type="spellEnd"/>
      <w:r>
        <w:t xml:space="preserve"> par orgueil et déni.</w:t>
      </w:r>
    </w:p>
    <w:p w:rsidR="00402B94" w:rsidRDefault="00402B94" w:rsidP="00402B94">
      <w:pPr>
        <w:pStyle w:val="Paragraphedeliste"/>
        <w:jc w:val="both"/>
      </w:pPr>
    </w:p>
    <w:p w:rsidR="00402B94" w:rsidRDefault="00402B94" w:rsidP="00402B94">
      <w:pPr>
        <w:pStyle w:val="Paragraphedeliste"/>
        <w:jc w:val="both"/>
      </w:pPr>
      <w:r>
        <w:t>L’expression indirecte des sentiments</w:t>
      </w:r>
    </w:p>
    <w:p w:rsidR="00402B94" w:rsidRDefault="00402B94" w:rsidP="00402B94">
      <w:pPr>
        <w:pStyle w:val="Paragraphedeliste"/>
        <w:numPr>
          <w:ilvl w:val="0"/>
          <w:numId w:val="1"/>
        </w:numPr>
        <w:jc w:val="both"/>
      </w:pPr>
      <w:r>
        <w:t>Importance du langage du corps (baisers, larmes, évanouissement…).</w:t>
      </w:r>
    </w:p>
    <w:p w:rsidR="00402B94" w:rsidRDefault="00402B94" w:rsidP="00402B94">
      <w:pPr>
        <w:pStyle w:val="Paragraphedeliste"/>
        <w:numPr>
          <w:ilvl w:val="0"/>
          <w:numId w:val="1"/>
        </w:numPr>
        <w:jc w:val="both"/>
      </w:pPr>
      <w:r>
        <w:t>Rôle symbolique central des objets (la bague et les billets).</w:t>
      </w:r>
    </w:p>
    <w:p w:rsidR="00402B94" w:rsidRDefault="00402B94" w:rsidP="00402B94">
      <w:pPr>
        <w:pStyle w:val="Paragraphedeliste"/>
        <w:jc w:val="both"/>
      </w:pPr>
    </w:p>
    <w:p w:rsidR="00402B94" w:rsidRDefault="00402B94" w:rsidP="00402B94">
      <w:pPr>
        <w:pStyle w:val="Paragraphedeliste"/>
        <w:jc w:val="both"/>
      </w:pPr>
      <w:r>
        <w:t>On ne badine pas avec l’amour…</w:t>
      </w:r>
    </w:p>
    <w:p w:rsidR="00402B94" w:rsidRDefault="00402B94" w:rsidP="00402B94">
      <w:pPr>
        <w:pStyle w:val="Paragraphedeliste"/>
        <w:numPr>
          <w:ilvl w:val="0"/>
          <w:numId w:val="1"/>
        </w:numPr>
        <w:jc w:val="both"/>
      </w:pPr>
      <w:r>
        <w:t>La déclaration d’amour, une parole le plus souvent sans valeur réelle.</w:t>
      </w:r>
    </w:p>
    <w:p w:rsidR="00402B94" w:rsidRDefault="00402B94" w:rsidP="00402B94">
      <w:pPr>
        <w:pStyle w:val="Paragraphedeliste"/>
        <w:numPr>
          <w:ilvl w:val="0"/>
          <w:numId w:val="1"/>
        </w:numPr>
        <w:jc w:val="both"/>
      </w:pPr>
      <w:r>
        <w:t>A la toute fin de la pièce, émergence d’une parole sincère mais meurtrière.</w:t>
      </w:r>
    </w:p>
    <w:p w:rsidR="00062388" w:rsidRPr="005F40F4" w:rsidRDefault="00062388" w:rsidP="00062388">
      <w:pPr>
        <w:jc w:val="both"/>
        <w:rPr>
          <w:b/>
          <w:u w:val="single"/>
        </w:rPr>
      </w:pPr>
      <w:r w:rsidRPr="005F40F4">
        <w:rPr>
          <w:b/>
          <w:u w:val="single"/>
        </w:rPr>
        <w:t>Le mot « cœur »</w:t>
      </w:r>
      <w:r w:rsidR="005F40F4" w:rsidRPr="005F40F4">
        <w:rPr>
          <w:b/>
          <w:u w:val="single"/>
        </w:rPr>
        <w:t xml:space="preserve"> : l’impossible transparence des </w:t>
      </w:r>
      <w:proofErr w:type="spellStart"/>
      <w:r w:rsidR="005F40F4" w:rsidRPr="005F40F4">
        <w:rPr>
          <w:b/>
          <w:u w:val="single"/>
        </w:rPr>
        <w:t>coeurs</w:t>
      </w:r>
      <w:proofErr w:type="spellEnd"/>
    </w:p>
    <w:p w:rsidR="00062388" w:rsidRDefault="00062388" w:rsidP="00062388">
      <w:pPr>
        <w:jc w:val="both"/>
      </w:pPr>
      <w:r>
        <w:t>Le langage et la difficulté à tenir parole</w:t>
      </w:r>
    </w:p>
    <w:p w:rsidR="00062388" w:rsidRDefault="00062388" w:rsidP="00062388">
      <w:pPr>
        <w:pStyle w:val="Paragraphedeliste"/>
        <w:numPr>
          <w:ilvl w:val="0"/>
          <w:numId w:val="1"/>
        </w:numPr>
        <w:jc w:val="both"/>
      </w:pPr>
      <w:r>
        <w:t>Le langage est toujours suspect de mensonge.</w:t>
      </w:r>
    </w:p>
    <w:p w:rsidR="00062388" w:rsidRDefault="00062388" w:rsidP="00062388">
      <w:pPr>
        <w:pStyle w:val="Paragraphedeliste"/>
        <w:numPr>
          <w:ilvl w:val="0"/>
          <w:numId w:val="1"/>
        </w:numPr>
        <w:jc w:val="both"/>
      </w:pPr>
      <w:r>
        <w:t>Même Camille finit par constater la difficulté à respecter un serment.</w:t>
      </w:r>
    </w:p>
    <w:p w:rsidR="00062388" w:rsidRDefault="00062388" w:rsidP="00062388">
      <w:pPr>
        <w:jc w:val="both"/>
      </w:pPr>
      <w:r>
        <w:t>Les risques de l’éducation</w:t>
      </w:r>
    </w:p>
    <w:p w:rsidR="00062388" w:rsidRDefault="00062388" w:rsidP="00062388">
      <w:pPr>
        <w:pStyle w:val="Paragraphedeliste"/>
        <w:numPr>
          <w:ilvl w:val="0"/>
          <w:numId w:val="1"/>
        </w:numPr>
        <w:jc w:val="both"/>
      </w:pPr>
      <w:r>
        <w:t>L’éducation prive les êtres humains de leur innocence</w:t>
      </w:r>
      <w:r w:rsidR="005F40F4">
        <w:t xml:space="preserve"> originelle.</w:t>
      </w:r>
    </w:p>
    <w:p w:rsidR="005F40F4" w:rsidRDefault="005F40F4" w:rsidP="00062388">
      <w:pPr>
        <w:pStyle w:val="Paragraphedeliste"/>
        <w:numPr>
          <w:ilvl w:val="0"/>
          <w:numId w:val="1"/>
        </w:numPr>
        <w:jc w:val="both"/>
      </w:pPr>
      <w:r>
        <w:t>L’éducation est aliénante, elle oblige à parler comme autrui.</w:t>
      </w:r>
    </w:p>
    <w:p w:rsidR="005F40F4" w:rsidRDefault="005F40F4" w:rsidP="005F40F4">
      <w:pPr>
        <w:jc w:val="both"/>
      </w:pPr>
      <w:r>
        <w:t>L’orgueil et le conformisme social</w:t>
      </w:r>
    </w:p>
    <w:p w:rsidR="005F40F4" w:rsidRDefault="005F40F4" w:rsidP="005F40F4">
      <w:pPr>
        <w:pStyle w:val="Paragraphedeliste"/>
        <w:numPr>
          <w:ilvl w:val="0"/>
          <w:numId w:val="1"/>
        </w:numPr>
        <w:jc w:val="both"/>
      </w:pPr>
      <w:r>
        <w:t>L’orgueil est le principal obstacle à l’amour et à la sincérité.</w:t>
      </w:r>
    </w:p>
    <w:p w:rsidR="005F40F4" w:rsidRDefault="005F40F4" w:rsidP="005F40F4">
      <w:pPr>
        <w:pStyle w:val="Paragraphedeliste"/>
        <w:numPr>
          <w:ilvl w:val="0"/>
          <w:numId w:val="1"/>
        </w:numPr>
        <w:jc w:val="both"/>
      </w:pPr>
      <w:r>
        <w:t>Les fantoches, qui n’existent que par leur fonction sociale, ne sont qu’orgueil.</w:t>
      </w:r>
    </w:p>
    <w:p w:rsidR="00142650" w:rsidRDefault="00142650" w:rsidP="00142650">
      <w:pPr>
        <w:jc w:val="both"/>
      </w:pPr>
    </w:p>
    <w:p w:rsidR="00142650" w:rsidRPr="000E2111" w:rsidRDefault="00142650" w:rsidP="00142650">
      <w:pPr>
        <w:jc w:val="center"/>
        <w:rPr>
          <w:b/>
          <w:u w:val="single"/>
        </w:rPr>
      </w:pPr>
      <w:r w:rsidRPr="000E2111">
        <w:rPr>
          <w:b/>
          <w:u w:val="single"/>
        </w:rPr>
        <w:lastRenderedPageBreak/>
        <w:t>L’œuvre dans son siècle</w:t>
      </w:r>
    </w:p>
    <w:p w:rsidR="00142650" w:rsidRPr="000E2111" w:rsidRDefault="00142650" w:rsidP="00142650">
      <w:pPr>
        <w:jc w:val="center"/>
        <w:rPr>
          <w:b/>
          <w:u w:val="single"/>
        </w:rPr>
      </w:pPr>
    </w:p>
    <w:p w:rsidR="00142650" w:rsidRPr="000E2111" w:rsidRDefault="00142650" w:rsidP="00142650">
      <w:pPr>
        <w:jc w:val="both"/>
        <w:rPr>
          <w:b/>
          <w:u w:val="single"/>
        </w:rPr>
      </w:pPr>
      <w:r w:rsidRPr="000E2111">
        <w:rPr>
          <w:b/>
          <w:u w:val="single"/>
        </w:rPr>
        <w:t>Une écriture précoce</w:t>
      </w:r>
    </w:p>
    <w:p w:rsidR="00142650" w:rsidRDefault="000E2111" w:rsidP="00142650">
      <w:pPr>
        <w:jc w:val="both"/>
      </w:pPr>
      <w:r>
        <w:t>Remarqué dès 14 ans pour son talent, il annonce à 16 ans son ambition littéraire dans une lettre de 1827 : « Je ne voudrais pas écrire ou je voudrais être Shakespeare ou Schiller ».</w:t>
      </w:r>
    </w:p>
    <w:p w:rsidR="000E2111" w:rsidRDefault="000E2111" w:rsidP="00142650">
      <w:pPr>
        <w:jc w:val="both"/>
      </w:pPr>
      <w:r>
        <w:t xml:space="preserve">Dès l’âge de 18 ans, il fréquente </w:t>
      </w:r>
      <w:r w:rsidRPr="00393D46">
        <w:rPr>
          <w:b/>
        </w:rPr>
        <w:t>le Cénacle</w:t>
      </w:r>
      <w:r>
        <w:t xml:space="preserve">, cercle de jeunes écrivains romantiques rassemblés autour de Victor Hugo et de Charles Nodier. </w:t>
      </w:r>
    </w:p>
    <w:p w:rsidR="000E2111" w:rsidRDefault="000E2111" w:rsidP="00142650">
      <w:pPr>
        <w:jc w:val="both"/>
      </w:pPr>
      <w:r>
        <w:t xml:space="preserve">En 1829, il fait paraître </w:t>
      </w:r>
      <w:r w:rsidRPr="000E2111">
        <w:rPr>
          <w:i/>
        </w:rPr>
        <w:t>Contes d’Espagne et d’Italie</w:t>
      </w:r>
      <w:r>
        <w:t> : se livre à la peinture de passions violentes et mélange</w:t>
      </w:r>
      <w:r w:rsidRPr="000E2111">
        <w:t xml:space="preserve"> </w:t>
      </w:r>
      <w:r>
        <w:t xml:space="preserve">les genres, déstructure les vers et se joue de la syntaxe. Cette publication scandalise ses contemporains et vaut à son auteur </w:t>
      </w:r>
      <w:r w:rsidRPr="006808CA">
        <w:rPr>
          <w:b/>
        </w:rPr>
        <w:t>la réputation d’enfant terrible du romantisme</w:t>
      </w:r>
      <w:r>
        <w:t>.</w:t>
      </w:r>
    </w:p>
    <w:p w:rsidR="000E2111" w:rsidRDefault="006808CA" w:rsidP="00142650">
      <w:pPr>
        <w:jc w:val="both"/>
      </w:pPr>
      <w:r>
        <w:t>La même année</w:t>
      </w:r>
      <w:r w:rsidR="000E2111">
        <w:t>, Ste-</w:t>
      </w:r>
      <w:proofErr w:type="spellStart"/>
      <w:r w:rsidR="000E2111">
        <w:t>Beuve</w:t>
      </w:r>
      <w:proofErr w:type="spellEnd"/>
      <w:r w:rsidR="000E2111">
        <w:t xml:space="preserve"> écrit à son sujet : « Il y a parmi nous un enfant de génie ».</w:t>
      </w:r>
    </w:p>
    <w:p w:rsidR="00393D46" w:rsidRDefault="00393D46" w:rsidP="00142650">
      <w:pPr>
        <w:jc w:val="both"/>
      </w:pPr>
      <w:r>
        <w:t xml:space="preserve">Musset s’écarte rapidement du cercle des romantiques, ces « romantiques barbus, aux visages blêmis » écrit-il dans une satire des écrivains de son temps </w:t>
      </w:r>
      <w:r w:rsidRPr="00393D46">
        <w:rPr>
          <w:i/>
        </w:rPr>
        <w:t xml:space="preserve">Les Secrètes pensées de </w:t>
      </w:r>
      <w:proofErr w:type="spellStart"/>
      <w:r w:rsidRPr="00393D46">
        <w:rPr>
          <w:i/>
        </w:rPr>
        <w:t>Rafaël</w:t>
      </w:r>
      <w:proofErr w:type="spellEnd"/>
      <w:r>
        <w:t xml:space="preserve"> (1831).</w:t>
      </w:r>
    </w:p>
    <w:p w:rsidR="00393D46" w:rsidRDefault="00393D46" w:rsidP="00142650">
      <w:pPr>
        <w:jc w:val="both"/>
      </w:pPr>
      <w:r>
        <w:t xml:space="preserve">Il </w:t>
      </w:r>
      <w:r w:rsidRPr="00393D46">
        <w:rPr>
          <w:b/>
        </w:rPr>
        <w:t>hésite entre classiques et romantiques, cherchant une voie personnelle où explorer les passions humaines</w:t>
      </w:r>
      <w:r>
        <w:t xml:space="preserve">. Son </w:t>
      </w:r>
      <w:r w:rsidRPr="00393D46">
        <w:rPr>
          <w:b/>
        </w:rPr>
        <w:t>originalité fondatrice</w:t>
      </w:r>
      <w:r>
        <w:t xml:space="preserve"> le mène au désastre dès ses premiers pas au théâtre. 1830 marque l’échec de </w:t>
      </w:r>
      <w:r w:rsidRPr="00393D46">
        <w:rPr>
          <w:i/>
        </w:rPr>
        <w:t>La Nuit Vénitienne</w:t>
      </w:r>
      <w:r>
        <w:t xml:space="preserve"> et sa </w:t>
      </w:r>
      <w:r w:rsidRPr="00393D46">
        <w:rPr>
          <w:b/>
        </w:rPr>
        <w:t>décision de ne plus faire représenter ses pièces sur scène</w:t>
      </w:r>
      <w:r>
        <w:t>.</w:t>
      </w:r>
    </w:p>
    <w:p w:rsidR="00B47E73" w:rsidRDefault="00B47E73" w:rsidP="00142650">
      <w:pPr>
        <w:jc w:val="both"/>
      </w:pPr>
      <w:r>
        <w:t xml:space="preserve">Il écrit alors en 1833 pour </w:t>
      </w:r>
      <w:r w:rsidRPr="00B47E73">
        <w:rPr>
          <w:b/>
        </w:rPr>
        <w:t>la seule lecture</w:t>
      </w:r>
      <w:r>
        <w:t xml:space="preserve"> (inconcevable pour l’époque) </w:t>
      </w:r>
      <w:r w:rsidRPr="00B47E73">
        <w:rPr>
          <w:i/>
        </w:rPr>
        <w:t>Les Caprices de Marianne</w:t>
      </w:r>
      <w:r>
        <w:t xml:space="preserve">. Il y définit ses </w:t>
      </w:r>
      <w:r w:rsidRPr="00B47E73">
        <w:rPr>
          <w:b/>
        </w:rPr>
        <w:t>thématiques majeures : l’inconstance des sentiments, la douloureuse expérience de l’amour, la fragilité de l’être.</w:t>
      </w:r>
    </w:p>
    <w:p w:rsidR="00252499" w:rsidRPr="00CC42ED" w:rsidRDefault="000D2031" w:rsidP="002928CA">
      <w:pPr>
        <w:jc w:val="both"/>
        <w:rPr>
          <w:b/>
          <w:u w:val="single"/>
        </w:rPr>
      </w:pPr>
      <w:r w:rsidRPr="00CC42ED">
        <w:rPr>
          <w:b/>
          <w:u w:val="single"/>
        </w:rPr>
        <w:t>Une rencontre importante : George Sand</w:t>
      </w:r>
    </w:p>
    <w:p w:rsidR="000D2031" w:rsidRDefault="000D2031" w:rsidP="002928CA">
      <w:pPr>
        <w:jc w:val="both"/>
      </w:pPr>
      <w:r>
        <w:t xml:space="preserve">Juin 1833, il a rencontré la </w:t>
      </w:r>
      <w:r w:rsidRPr="00CC42ED">
        <w:rPr>
          <w:b/>
        </w:rPr>
        <w:t>célèbre écrivaine romantique, Aurore Dupin</w:t>
      </w:r>
      <w:r>
        <w:t xml:space="preserve">, connue sous son nom de plume de </w:t>
      </w:r>
      <w:r w:rsidRPr="00CC42ED">
        <w:rPr>
          <w:b/>
        </w:rPr>
        <w:t>George Sand, femme libérée aux idées sociales très arrêtées</w:t>
      </w:r>
      <w:r>
        <w:t xml:space="preserve">. Se noue entre les deux écrivains </w:t>
      </w:r>
      <w:r w:rsidRPr="00CC42ED">
        <w:rPr>
          <w:b/>
        </w:rPr>
        <w:t>une relation amoureuse passionnelle</w:t>
      </w:r>
      <w:bookmarkStart w:id="0" w:name="_GoBack"/>
      <w:bookmarkEnd w:id="0"/>
      <w:r>
        <w:t>, traversée de déchirements et de réconciliations entre 1833 et 1835.</w:t>
      </w:r>
      <w:r w:rsidR="00CC42ED">
        <w:t xml:space="preserve"> Sa liaison orageuse orientera son œuvre </w:t>
      </w:r>
      <w:r w:rsidR="00CC42ED" w:rsidRPr="00CC42ED">
        <w:rPr>
          <w:i/>
        </w:rPr>
        <w:t>On ne badine pas avec l’amour</w:t>
      </w:r>
      <w:r w:rsidR="00CC42ED">
        <w:t>, même si la pièce ne peut se réduire à une simple lecture autobiographique.</w:t>
      </w:r>
    </w:p>
    <w:p w:rsidR="0024600B" w:rsidRPr="0024600B" w:rsidRDefault="0024600B" w:rsidP="002928CA">
      <w:pPr>
        <w:jc w:val="both"/>
        <w:rPr>
          <w:b/>
          <w:u w:val="single"/>
        </w:rPr>
      </w:pPr>
      <w:r w:rsidRPr="0024600B">
        <w:rPr>
          <w:b/>
          <w:u w:val="single"/>
        </w:rPr>
        <w:t>Genèse et écriture d’On ne badine pas avec l’amour</w:t>
      </w:r>
    </w:p>
    <w:p w:rsidR="0024600B" w:rsidRDefault="0024600B" w:rsidP="002928CA">
      <w:pPr>
        <w:jc w:val="both"/>
      </w:pPr>
      <w:r>
        <w:t xml:space="preserve">1834, le directeur de la Revue des Deux Mondes passe commande à Musset d’une comédie. L’écrivain qui peine à se remettre au travail après avoir rompu avec </w:t>
      </w:r>
      <w:proofErr w:type="spellStart"/>
      <w:proofErr w:type="gramStart"/>
      <w:r>
        <w:t>G.Sand</w:t>
      </w:r>
      <w:proofErr w:type="spellEnd"/>
      <w:proofErr w:type="gramEnd"/>
      <w:r>
        <w:t xml:space="preserve"> lors d’un séjour désastreux à Venise, reprend un manuscrit commencé avant son départ.</w:t>
      </w:r>
    </w:p>
    <w:p w:rsidR="0024600B" w:rsidRPr="00132A7C" w:rsidRDefault="0024600B" w:rsidP="002928CA">
      <w:pPr>
        <w:jc w:val="both"/>
        <w:rPr>
          <w:b/>
          <w:u w:val="single"/>
        </w:rPr>
      </w:pPr>
      <w:r w:rsidRPr="00132A7C">
        <w:rPr>
          <w:b/>
          <w:u w:val="single"/>
        </w:rPr>
        <w:t>La sublimation d’une rupture amoureuse par l’écriture</w:t>
      </w:r>
    </w:p>
    <w:p w:rsidR="008A2584" w:rsidRPr="008A2584" w:rsidRDefault="0024600B" w:rsidP="008A2584">
      <w:pPr>
        <w:jc w:val="both"/>
        <w:rPr>
          <w:b/>
        </w:rPr>
      </w:pPr>
      <w:r>
        <w:t>Musset emprunte à ses poèmes antérieurs pour compléter son ébauche, et puise aussi dans son aventure vénitienne</w:t>
      </w:r>
      <w:r w:rsidR="008A2584">
        <w:t xml:space="preserve">. A la scène 6 de l’acte III, la déclaration de </w:t>
      </w:r>
      <w:proofErr w:type="spellStart"/>
      <w:r w:rsidR="008A2584">
        <w:t>Perdican</w:t>
      </w:r>
      <w:proofErr w:type="spellEnd"/>
      <w:r w:rsidR="008A2584">
        <w:t xml:space="preserve"> paraît faire </w:t>
      </w:r>
      <w:r w:rsidR="008A2584" w:rsidRPr="008A2584">
        <w:rPr>
          <w:b/>
        </w:rPr>
        <w:t>écho à leur relation tumultueuse : « le plaisir des disputes, c’est de faire la paix ».</w:t>
      </w:r>
    </w:p>
    <w:p w:rsidR="0024600B" w:rsidRDefault="008A2584" w:rsidP="002928CA">
      <w:pPr>
        <w:jc w:val="both"/>
      </w:pPr>
      <w:r>
        <w:t>Rentré à Paris, il échange une soixantaine de lettres avec George : cette correspondance fournit la substance même de certaines répliques de la pièce.</w:t>
      </w:r>
    </w:p>
    <w:p w:rsidR="005659EA" w:rsidRDefault="005659EA" w:rsidP="002928CA">
      <w:pPr>
        <w:jc w:val="both"/>
      </w:pPr>
    </w:p>
    <w:p w:rsidR="005659EA" w:rsidRDefault="005659EA" w:rsidP="002928CA">
      <w:pPr>
        <w:jc w:val="both"/>
      </w:pPr>
    </w:p>
    <w:p w:rsidR="008A2584" w:rsidRPr="00132A7C" w:rsidRDefault="008A2584" w:rsidP="002928CA">
      <w:pPr>
        <w:jc w:val="both"/>
        <w:rPr>
          <w:b/>
          <w:u w:val="single"/>
        </w:rPr>
      </w:pPr>
      <w:r w:rsidRPr="00132A7C">
        <w:rPr>
          <w:b/>
          <w:u w:val="single"/>
        </w:rPr>
        <w:lastRenderedPageBreak/>
        <w:t>Les influences et modèles littéraires</w:t>
      </w:r>
    </w:p>
    <w:p w:rsidR="00665A20" w:rsidRDefault="00665A20" w:rsidP="002928CA">
      <w:pPr>
        <w:jc w:val="both"/>
        <w:rPr>
          <w:i/>
        </w:rPr>
      </w:pPr>
      <w:r>
        <w:t xml:space="preserve">Se nourrit aussi des </w:t>
      </w:r>
      <w:r w:rsidRPr="00132A7C">
        <w:rPr>
          <w:b/>
        </w:rPr>
        <w:t>modèles littéraires et culturels de son époque</w:t>
      </w:r>
      <w:r>
        <w:t xml:space="preserve"> : l’univers de E.T.A Hoffmann, le décor de l’opéra-comique </w:t>
      </w:r>
      <w:r w:rsidRPr="00132A7C">
        <w:rPr>
          <w:i/>
        </w:rPr>
        <w:t>La Dame blanche</w:t>
      </w:r>
      <w:r>
        <w:t xml:space="preserve">, œuvre lyrique jouée au </w:t>
      </w:r>
      <w:proofErr w:type="spellStart"/>
      <w:r>
        <w:t>XIX°s</w:t>
      </w:r>
      <w:proofErr w:type="spellEnd"/>
      <w:r>
        <w:t xml:space="preserve">., le cadre pastoral d’un manuscrit de Sand, </w:t>
      </w:r>
      <w:r w:rsidR="00132A7C">
        <w:rPr>
          <w:i/>
        </w:rPr>
        <w:t>André.</w:t>
      </w:r>
    </w:p>
    <w:p w:rsidR="00132A7C" w:rsidRDefault="00132A7C" w:rsidP="002928CA">
      <w:pPr>
        <w:jc w:val="both"/>
      </w:pPr>
      <w:r>
        <w:t xml:space="preserve">Autres influences : celle de </w:t>
      </w:r>
      <w:r w:rsidRPr="00132A7C">
        <w:rPr>
          <w:b/>
        </w:rPr>
        <w:t>Shakespeare,</w:t>
      </w:r>
      <w:r>
        <w:t xml:space="preserve"> on la retrouve dans le </w:t>
      </w:r>
      <w:r w:rsidRPr="00132A7C">
        <w:rPr>
          <w:b/>
        </w:rPr>
        <w:t>choix d’un titre-proverbe</w:t>
      </w:r>
      <w:r>
        <w:t xml:space="preserve"> (rappelle Beaucoup de bruit pour rien, 1600) et dans </w:t>
      </w:r>
      <w:r w:rsidRPr="00132A7C">
        <w:rPr>
          <w:b/>
        </w:rPr>
        <w:t>l’alternance de scènes comiques et tragiques</w:t>
      </w:r>
      <w:r>
        <w:t xml:space="preserve"> comme dans </w:t>
      </w:r>
      <w:r w:rsidRPr="00132A7C">
        <w:rPr>
          <w:i/>
        </w:rPr>
        <w:t>Roméo et Juliette</w:t>
      </w:r>
      <w:r>
        <w:t xml:space="preserve"> (1595).</w:t>
      </w:r>
    </w:p>
    <w:p w:rsidR="00F8012A" w:rsidRPr="00607E52" w:rsidRDefault="00F8012A" w:rsidP="002928CA">
      <w:pPr>
        <w:jc w:val="both"/>
        <w:rPr>
          <w:b/>
          <w:u w:val="single"/>
        </w:rPr>
      </w:pPr>
      <w:r w:rsidRPr="00607E52">
        <w:rPr>
          <w:b/>
          <w:u w:val="single"/>
        </w:rPr>
        <w:t>Un titre en forme de proverbe</w:t>
      </w:r>
    </w:p>
    <w:p w:rsidR="00F8012A" w:rsidRDefault="00F8012A" w:rsidP="002928CA">
      <w:pPr>
        <w:jc w:val="both"/>
      </w:pPr>
      <w:r>
        <w:t>Reprend une forme en vogue en France au XVIII° s., remise au goût du jour au XIX° s. : le proverbe, un jeu des salons littéraires où les protagonistes donnaient une petite comédie dont les spectateurs devaient ensuite deviner le proverbe qu’elle était censée représenter.</w:t>
      </w:r>
    </w:p>
    <w:p w:rsidR="00ED1115" w:rsidRPr="00607E52" w:rsidRDefault="00ED1115" w:rsidP="002928CA">
      <w:pPr>
        <w:jc w:val="both"/>
        <w:rPr>
          <w:b/>
          <w:u w:val="single"/>
        </w:rPr>
      </w:pPr>
      <w:r w:rsidRPr="00607E52">
        <w:rPr>
          <w:b/>
          <w:u w:val="single"/>
        </w:rPr>
        <w:t>Une réflexion théâtrale sur le désir contrarié</w:t>
      </w:r>
    </w:p>
    <w:p w:rsidR="00ED1115" w:rsidRDefault="00ED1115" w:rsidP="002928CA">
      <w:pPr>
        <w:jc w:val="both"/>
      </w:pPr>
      <w:r>
        <w:t xml:space="preserve">Musset s’emploie à une exploration personnelle par le théâtre des désordres amoureux. Ici, le désir ne se heurte pas à un interdit qu’il doit contourner comme dans les comédies classiques (le baron ne s’oppose pas au mariage) et ne se confronte pas aux figures d’autorité comme dans les tragédies classiques (ne repose pas sur un conflit entre </w:t>
      </w:r>
      <w:r w:rsidR="00442AFE">
        <w:t>passion et pouvoir).</w:t>
      </w:r>
    </w:p>
    <w:p w:rsidR="00607E52" w:rsidRPr="00411C95" w:rsidRDefault="00607E52" w:rsidP="002928CA">
      <w:pPr>
        <w:jc w:val="both"/>
        <w:rPr>
          <w:b/>
          <w:u w:val="single"/>
        </w:rPr>
      </w:pPr>
      <w:r w:rsidRPr="00411C95">
        <w:rPr>
          <w:b/>
          <w:u w:val="single"/>
        </w:rPr>
        <w:t>Une pièce entre comédie et tragédie</w:t>
      </w:r>
    </w:p>
    <w:p w:rsidR="00607E52" w:rsidRDefault="00607E52" w:rsidP="002928CA">
      <w:pPr>
        <w:jc w:val="both"/>
        <w:rPr>
          <w:i/>
        </w:rPr>
      </w:pPr>
      <w:r>
        <w:t xml:space="preserve">S’inspire du drame romantique, genre nouveau qui mêle le sublime et le grotesque, le comique et le tragique, théorisé par Hugo dans la préface de sa pièce </w:t>
      </w:r>
      <w:r w:rsidRPr="00607E52">
        <w:rPr>
          <w:i/>
        </w:rPr>
        <w:t>Cromwell.</w:t>
      </w:r>
    </w:p>
    <w:p w:rsidR="00607E52" w:rsidRDefault="00607E52" w:rsidP="002928CA">
      <w:pPr>
        <w:jc w:val="both"/>
      </w:pPr>
      <w:r w:rsidRPr="00411C95">
        <w:rPr>
          <w:b/>
          <w:u w:val="single"/>
        </w:rPr>
        <w:t>Du côté comique</w:t>
      </w:r>
      <w:r>
        <w:t> : des personnages simples, aux noms comiques (Bridaine/bedaine, dame Pluche/éplucher/peluche) et au langage formaté, aux caractères et préoccupations qui relèvent du domaine du quotidien, de la trivialité et de la simplicité</w:t>
      </w:r>
      <w:r w:rsidR="00411C95">
        <w:t>.</w:t>
      </w:r>
    </w:p>
    <w:p w:rsidR="00411C95" w:rsidRDefault="00411C95" w:rsidP="002928CA">
      <w:pPr>
        <w:jc w:val="both"/>
      </w:pPr>
      <w:r w:rsidRPr="00411C95">
        <w:rPr>
          <w:b/>
          <w:u w:val="single"/>
        </w:rPr>
        <w:t>Du côté de la tragédie</w:t>
      </w:r>
      <w:r>
        <w:t> : une parole masquée et épiée, et des jeux qui tournent mal</w:t>
      </w:r>
    </w:p>
    <w:p w:rsidR="00411C95" w:rsidRDefault="00411C95" w:rsidP="002928CA">
      <w:pPr>
        <w:jc w:val="both"/>
      </w:pPr>
      <w:r>
        <w:t xml:space="preserve">Camille et </w:t>
      </w:r>
      <w:proofErr w:type="spellStart"/>
      <w:r>
        <w:t>Perdican</w:t>
      </w:r>
      <w:proofErr w:type="spellEnd"/>
      <w:r>
        <w:t xml:space="preserve"> sont pris au piège de leurs sentiments, de leur incapacité à s’exprimer avec franchise et de leur orgueil.</w:t>
      </w:r>
    </w:p>
    <w:p w:rsidR="00411C95" w:rsidRDefault="00411C95" w:rsidP="002928CA">
      <w:pPr>
        <w:jc w:val="both"/>
      </w:pPr>
      <w:r>
        <w:t xml:space="preserve">La parole n’est pas libre : les personnages se cachent pour surprendre des confidences. Ils s’expriment peu avec leurs propres mots (langage des religieuses pour Camille et celui de l’université pour </w:t>
      </w:r>
      <w:proofErr w:type="spellStart"/>
      <w:r>
        <w:t>Perdican</w:t>
      </w:r>
      <w:proofErr w:type="spellEnd"/>
      <w:r>
        <w:t>). Le dialogue amène à l’échec et devient un piège qui étouffe toute forme de vérité et de sincérité.</w:t>
      </w:r>
    </w:p>
    <w:p w:rsidR="00411C95" w:rsidRDefault="00411C95" w:rsidP="002928CA">
      <w:pPr>
        <w:jc w:val="both"/>
      </w:pPr>
      <w:r>
        <w:t>Jeux de robes et de costumes : reflet d’un dilemme tragique : qui doit-on être ou paraître en amour ?</w:t>
      </w:r>
    </w:p>
    <w:p w:rsidR="00411C95" w:rsidRDefault="00411C95" w:rsidP="002928CA">
      <w:pPr>
        <w:jc w:val="both"/>
      </w:pPr>
      <w:r>
        <w:t>Jeu du mariage : l’anneau devient un symbole de la manipulation et du manque d’engagement</w:t>
      </w:r>
    </w:p>
    <w:p w:rsidR="00411C95" w:rsidRPr="00607E52" w:rsidRDefault="00411C95" w:rsidP="002928CA">
      <w:pPr>
        <w:jc w:val="both"/>
      </w:pPr>
      <w:r>
        <w:t>Jeu amoureux dangereux avec l’introduction d’une tierce personne</w:t>
      </w:r>
      <w:r w:rsidR="002728E9">
        <w:t> : Rosette, celle qui symbolise la sincérité, la simplicité et l’innocence sacrifiée, est condamnée.</w:t>
      </w:r>
    </w:p>
    <w:sectPr w:rsidR="00411C95" w:rsidRPr="00607E5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0210DE5"/>
    <w:multiLevelType w:val="hybridMultilevel"/>
    <w:tmpl w:val="BBCCFA04"/>
    <w:lvl w:ilvl="0" w:tplc="8268579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28CA"/>
    <w:rsid w:val="00062388"/>
    <w:rsid w:val="000D2031"/>
    <w:rsid w:val="000E2111"/>
    <w:rsid w:val="00132A7C"/>
    <w:rsid w:val="00142650"/>
    <w:rsid w:val="0024600B"/>
    <w:rsid w:val="00252499"/>
    <w:rsid w:val="002728E9"/>
    <w:rsid w:val="002928CA"/>
    <w:rsid w:val="00393D46"/>
    <w:rsid w:val="00402B94"/>
    <w:rsid w:val="00411C95"/>
    <w:rsid w:val="00442AFE"/>
    <w:rsid w:val="005659EA"/>
    <w:rsid w:val="005F40F4"/>
    <w:rsid w:val="00607E52"/>
    <w:rsid w:val="00665A20"/>
    <w:rsid w:val="006808CA"/>
    <w:rsid w:val="008A2584"/>
    <w:rsid w:val="00B47E73"/>
    <w:rsid w:val="00C179E9"/>
    <w:rsid w:val="00C318CB"/>
    <w:rsid w:val="00CC42ED"/>
    <w:rsid w:val="00ED1115"/>
    <w:rsid w:val="00F8012A"/>
    <w:rsid w:val="00F8192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4EB18"/>
  <w15:chartTrackingRefBased/>
  <w15:docId w15:val="{C38C2F33-C37C-49B9-9FA4-1C76AB5EC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928C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237</TotalTime>
  <Pages>3</Pages>
  <Words>1118</Words>
  <Characters>6154</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CCREMADES</dc:creator>
  <cp:keywords/>
  <dc:description/>
  <cp:lastModifiedBy>CCREMADES</cp:lastModifiedBy>
  <cp:revision>11</cp:revision>
  <dcterms:created xsi:type="dcterms:W3CDTF">2024-11-13T08:45:00Z</dcterms:created>
  <dcterms:modified xsi:type="dcterms:W3CDTF">2024-11-21T20:36:00Z</dcterms:modified>
</cp:coreProperties>
</file>