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A9E27" w14:textId="43FD0895" w:rsidR="00004FE3" w:rsidRDefault="004B3A2F" w:rsidP="004B3A2F">
      <w:r>
        <w:rPr>
          <w:noProof/>
        </w:rPr>
        <w:drawing>
          <wp:inline distT="0" distB="0" distL="0" distR="0" wp14:anchorId="46500DEB" wp14:editId="5215DDCA">
            <wp:extent cx="5088577" cy="4105257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886" cy="4157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C628AE" wp14:editId="1E7F4D36">
            <wp:extent cx="4079174" cy="4079174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746" cy="410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F1B36" w14:textId="1B7AF6FC" w:rsidR="00142D2A" w:rsidRDefault="004B3A2F" w:rsidP="004B3A2F">
      <w:r>
        <w:rPr>
          <w:b/>
          <w:bCs/>
        </w:rPr>
        <w:t xml:space="preserve">Figure 1: </w:t>
      </w:r>
      <w:r>
        <w:t xml:space="preserve">PCA plots with average feature quant per animal, per feeding type. </w:t>
      </w:r>
      <w:r>
        <w:rPr>
          <w:b/>
          <w:bCs/>
        </w:rPr>
        <w:t xml:space="preserve">(D) </w:t>
      </w:r>
      <w:r>
        <w:t xml:space="preserve">Colored by animal. </w:t>
      </w:r>
      <w:r>
        <w:rPr>
          <w:b/>
          <w:bCs/>
        </w:rPr>
        <w:t xml:space="preserve">(E) </w:t>
      </w:r>
      <w:r>
        <w:t xml:space="preserve">Colored by glucose tolerance. </w:t>
      </w:r>
    </w:p>
    <w:p w14:paraId="5761DB17" w14:textId="77777777" w:rsidR="00142D2A" w:rsidRDefault="00142D2A">
      <w:r>
        <w:br w:type="page"/>
      </w:r>
    </w:p>
    <w:p w14:paraId="5A4EC8D2" w14:textId="50288EA4" w:rsidR="004B3A2F" w:rsidRDefault="00142D2A" w:rsidP="004B3A2F">
      <w:r>
        <w:rPr>
          <w:noProof/>
        </w:rPr>
        <w:lastRenderedPageBreak/>
        <w:drawing>
          <wp:inline distT="0" distB="0" distL="0" distR="0" wp14:anchorId="6EA937AB" wp14:editId="7E04888C">
            <wp:extent cx="5262113" cy="4221384"/>
            <wp:effectExtent l="0" t="0" r="0" b="8255"/>
            <wp:docPr id="5" name="Picture 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16" cy="4224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A5ED1" w14:textId="02C28202" w:rsidR="004B3A2F" w:rsidRPr="00142D2A" w:rsidRDefault="00142D2A">
      <w:r>
        <w:rPr>
          <w:b/>
          <w:bCs/>
        </w:rPr>
        <w:t xml:space="preserve">Figure 2: </w:t>
      </w:r>
      <w:r>
        <w:t xml:space="preserve">Comparing average log2 feature quant of all lipid features within each animal’s glucose tolerance, separated by feeding type. </w:t>
      </w:r>
    </w:p>
    <w:p w14:paraId="6CE7EC36" w14:textId="7BCAF652" w:rsidR="004B3A2F" w:rsidRDefault="004B3A2F" w:rsidP="004B3A2F">
      <w:r>
        <w:rPr>
          <w:noProof/>
        </w:rPr>
        <w:lastRenderedPageBreak/>
        <w:drawing>
          <wp:inline distT="0" distB="0" distL="0" distR="0" wp14:anchorId="05A597B9" wp14:editId="6E7AF194">
            <wp:extent cx="2855553" cy="6366294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491"/>
                    <a:stretch/>
                  </pic:blipFill>
                  <pic:spPr bwMode="auto">
                    <a:xfrm>
                      <a:off x="0" y="0"/>
                      <a:ext cx="2867403" cy="6392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414F98" wp14:editId="7F3B33F1">
            <wp:extent cx="2858640" cy="6011329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415"/>
                    <a:stretch/>
                  </pic:blipFill>
                  <pic:spPr bwMode="auto">
                    <a:xfrm>
                      <a:off x="0" y="0"/>
                      <a:ext cx="2883663" cy="60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589C01" w14:textId="35D25C3B" w:rsidR="004B3A2F" w:rsidRDefault="004B3A2F" w:rsidP="004B3A2F"/>
    <w:p w14:paraId="6229097D" w14:textId="1FC78B55" w:rsidR="004B3A2F" w:rsidRPr="004B3A2F" w:rsidRDefault="004B3A2F" w:rsidP="004B3A2F">
      <w:r>
        <w:rPr>
          <w:b/>
          <w:bCs/>
        </w:rPr>
        <w:t xml:space="preserve">Figure </w:t>
      </w:r>
      <w:r w:rsidR="00142D2A">
        <w:rPr>
          <w:b/>
          <w:bCs/>
        </w:rPr>
        <w:t>3</w:t>
      </w:r>
      <w:r>
        <w:rPr>
          <w:b/>
          <w:bCs/>
        </w:rPr>
        <w:t xml:space="preserve">: </w:t>
      </w:r>
      <w:r>
        <w:t xml:space="preserve">Boxplots separated by lipid class (rows) and on feeding type, comparing glucose tolerance. </w:t>
      </w:r>
    </w:p>
    <w:sectPr w:rsidR="004B3A2F" w:rsidRPr="004B3A2F" w:rsidSect="004B3A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A2F"/>
    <w:rsid w:val="000D133E"/>
    <w:rsid w:val="00142D2A"/>
    <w:rsid w:val="00280D34"/>
    <w:rsid w:val="00476942"/>
    <w:rsid w:val="004B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87A43"/>
  <w15:chartTrackingRefBased/>
  <w15:docId w15:val="{3DC2460E-5F2D-462C-97C9-918101B31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Anderson</dc:creator>
  <cp:keywords/>
  <dc:description/>
  <cp:lastModifiedBy>Ben Anderson</cp:lastModifiedBy>
  <cp:revision>2</cp:revision>
  <cp:lastPrinted>2021-09-03T17:14:00Z</cp:lastPrinted>
  <dcterms:created xsi:type="dcterms:W3CDTF">2021-09-03T17:08:00Z</dcterms:created>
  <dcterms:modified xsi:type="dcterms:W3CDTF">2021-09-03T17:19:00Z</dcterms:modified>
</cp:coreProperties>
</file>