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46" w:name="basis-of-design---plumbing"/>
    <w:p>
      <w:pPr>
        <w:pStyle w:val="Heading1"/>
      </w:pPr>
      <w:r>
        <w:t xml:space="preserve">BASIS OF DESIGN - PLUMBING</w:t>
      </w:r>
    </w:p>
    <w:bookmarkStart w:id="10" w:name="csi-division-22"/>
    <w:p>
      <w:pPr>
        <w:pStyle w:val="Heading2"/>
      </w:pPr>
      <w:r>
        <w:t xml:space="preserve">CSI Division 22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Plumbing systems provide domestic water service, fire protection water supply, sanitary/storm drainage, and chilled water makeup for closed-loop glycol systems. Zero water consumption for cooling operations (air-cooled chillers eliminate evaporative losses).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 cooling water:</w:t>
      </w:r>
      <w:r>
        <w:t xml:space="preserve"> </w:t>
      </w:r>
      <w:r>
        <w:t xml:space="preserve">Air-cooled chillers, closed-loop glycol (WUE &lt;0.5 L/kWh)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 domestic use:</w:t>
      </w:r>
      <w:r>
        <w:t xml:space="preserve"> </w:t>
      </w:r>
      <w:r>
        <w:t xml:space="preserve">Staff amenities only (~10-20 occupants)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Leak detection:</w:t>
      </w:r>
      <w:r>
        <w:t xml:space="preserve"> </w:t>
      </w:r>
      <w:r>
        <w:t xml:space="preserve">Comprehensive system protecting IT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Sustainable design:</w:t>
      </w:r>
      <w:r>
        <w:t xml:space="preserve"> </w:t>
      </w:r>
      <w:r>
        <w:t xml:space="preserve">Stormwater management, low-flow fixtures</w:t>
      </w:r>
    </w:p>
    <w:p>
      <w:r>
        <w:pict>
          <v:rect style="width:0;height:1.5pt" o:hralign="center" o:hrstd="t" o:hr="t"/>
        </w:pict>
      </w:r>
    </w:p>
    <w:bookmarkEnd w:id="11"/>
    <w:bookmarkStart w:id="14" w:name="domestic-water-service"/>
    <w:p>
      <w:pPr>
        <w:pStyle w:val="Heading2"/>
      </w:pPr>
      <w:r>
        <w:t xml:space="preserve">DOMESTIC WATER SERVICE</w:t>
      </w:r>
    </w:p>
    <w:bookmarkStart w:id="12" w:name="water-demand-analysis"/>
    <w:p>
      <w:pPr>
        <w:pStyle w:val="Heading3"/>
      </w:pPr>
      <w:r>
        <w:t xml:space="preserve">Water Demand Analysis</w:t>
      </w:r>
    </w:p>
    <w:p>
      <w:pPr>
        <w:pStyle w:val="FirstParagraph"/>
      </w:pPr>
      <w:r>
        <w:rPr>
          <w:b/>
          <w:bCs/>
        </w:rPr>
        <w:t xml:space="preserve">Domestic Use:</w:t>
      </w:r>
      <w:r>
        <w:t xml:space="preserve"> </w:t>
      </w:r>
      <w:r>
        <w:t xml:space="preserve">- Restrooms: 6-8 fixtures (staff + visitors)</w:t>
      </w:r>
      <w:r>
        <w:t xml:space="preserve"> </w:t>
      </w:r>
      <w:r>
        <w:t xml:space="preserve">- Break rooms: Sinks, dishwasher, ice maker</w:t>
      </w:r>
      <w:r>
        <w:t xml:space="preserve"> </w:t>
      </w:r>
      <w:r>
        <w:t xml:space="preserve">- Showers/lockers: 2-4 shower stalls (24/7 operations support)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 demand:</w:t>
      </w:r>
      <w:r>
        <w:t xml:space="preserve"> </w:t>
      </w:r>
      <w:r>
        <w:t xml:space="preserve">500-1,000 gallons/day (10-20 occupants)</w:t>
      </w:r>
    </w:p>
    <w:p>
      <w:pPr>
        <w:pStyle w:val="BodyText"/>
      </w:pPr>
      <w:r>
        <w:rPr>
          <w:b/>
          <w:bCs/>
        </w:rPr>
        <w:t xml:space="preserve">One-Time Fill Requirements:</w:t>
      </w:r>
      <w:r>
        <w:t xml:space="preserve"> </w:t>
      </w:r>
      <w:r>
        <w:t xml:space="preserve">- Fire sprinkler system: 8,000-15,000 gallons (wet pipe areas)</w:t>
      </w:r>
      <w:r>
        <w:t xml:space="preserve"> </w:t>
      </w:r>
      <w:r>
        <w:t xml:space="preserve">- Chilled water loops: 15,000-25,000 gallons total</w:t>
      </w:r>
      <w:r>
        <w:t xml:space="preserve"> </w:t>
      </w:r>
      <w:r>
        <w:t xml:space="preserve">- Loops 1+2: ~5,000 gallons (Phase 1)</w:t>
      </w:r>
      <w:r>
        <w:t xml:space="preserve"> </w:t>
      </w:r>
      <w:r>
        <w:t xml:space="preserve">- Loop 3: ~15,000 gallons (Phase 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initial fill:</w:t>
      </w:r>
      <w:r>
        <w:t xml:space="preserve"> </w:t>
      </w:r>
      <w:r>
        <w:t xml:space="preserve">~25,000-40,000 gallons</w:t>
      </w:r>
    </w:p>
    <w:p>
      <w:pPr>
        <w:pStyle w:val="BodyText"/>
      </w:pPr>
      <w:r>
        <w:rPr>
          <w:b/>
          <w:bCs/>
        </w:rPr>
        <w:t xml:space="preserve">Annual Makeup (Closed-Loop Systems):</w:t>
      </w:r>
      <w:r>
        <w:t xml:space="preserve"> </w:t>
      </w:r>
      <w:r>
        <w:t xml:space="preserve">- Chilled water makeup: &lt;1% volume/year (leak replacement only)</w:t>
      </w:r>
      <w:r>
        <w:t xml:space="preserve"> </w:t>
      </w:r>
      <w:r>
        <w:t xml:space="preserve">- Glycol concentration maintenance: Minimal (~100-200 gallons/year)</w:t>
      </w:r>
    </w:p>
    <w:bookmarkEnd w:id="12"/>
    <w:bookmarkStart w:id="13" w:name="service-specifications"/>
    <w:p>
      <w:pPr>
        <w:pStyle w:val="Heading3"/>
      </w:pPr>
      <w:r>
        <w:t xml:space="preserve">Service Specifications</w:t>
      </w:r>
    </w:p>
    <w:p>
      <w:pPr>
        <w:pStyle w:val="FirstParagraph"/>
      </w:pPr>
      <w:r>
        <w:rPr>
          <w:b/>
          <w:bCs/>
        </w:rPr>
        <w:t xml:space="preserve">Municipal Connection: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size:</w:t>
      </w:r>
      <w:r>
        <w:t xml:space="preserve"> </w:t>
      </w:r>
      <w:r>
        <w:t xml:space="preserve">3-4” water main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Pressure required:</w:t>
      </w:r>
      <w:r>
        <w:t xml:space="preserve"> </w:t>
      </w:r>
      <w:r>
        <w:t xml:space="preserve">60-80 psi at building entry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Meter:</w:t>
      </w:r>
      <w:r>
        <w:t xml:space="preserve"> </w:t>
      </w:r>
      <w:r>
        <w:t xml:space="preserve">3” compound meter with remote reading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Backflow prevention:</w:t>
      </w:r>
      <w:r>
        <w:t xml:space="preserve"> </w:t>
      </w:r>
      <w:r>
        <w:t xml:space="preserve">Reduced pressure zone (RPZ) backflow preventer per IPC</w:t>
      </w:r>
    </w:p>
    <w:p>
      <w:pPr>
        <w:pStyle w:val="BodyText"/>
      </w:pPr>
      <w:r>
        <w:rPr>
          <w:b/>
          <w:bCs/>
        </w:rPr>
        <w:t xml:space="preserve">If Municipal Service Unavailable:</w:t>
      </w:r>
      <w:r>
        <w:t xml:space="preserve"> </w:t>
      </w:r>
      <w:r>
        <w:t xml:space="preserve">- On-site well system (capacity: 50-100 GPM)</w:t>
      </w:r>
      <w:r>
        <w:t xml:space="preserve"> </w:t>
      </w:r>
      <w:r>
        <w:t xml:space="preserve">- Pressure tank and booster pumps</w:t>
      </w:r>
      <w:r>
        <w:t xml:space="preserve"> </w:t>
      </w:r>
      <w:r>
        <w:t xml:space="preserve">- Water quality testing and treatment as required</w:t>
      </w:r>
      <w:r>
        <w:t xml:space="preserve"> </w:t>
      </w:r>
      <w:r>
        <w:t xml:space="preserve">- Backup well for redundancy (if mission-critical)</w:t>
      </w:r>
    </w:p>
    <w:p>
      <w:pPr>
        <w:pStyle w:val="BodyText"/>
      </w:pPr>
      <w:r>
        <w:rPr>
          <w:b/>
          <w:bCs/>
        </w:rPr>
        <w:t xml:space="preserve">Water Quality:</w:t>
      </w:r>
      <w:r>
        <w:t xml:space="preserve"> </w:t>
      </w:r>
      <w:r>
        <w:t xml:space="preserve">- Filtration: 5-micron cartridge filters at building entry</w:t>
      </w:r>
      <w:r>
        <w:t xml:space="preserve"> </w:t>
      </w:r>
      <w:r>
        <w:t xml:space="preserve">- Softening: If hardness &gt;150 ppm (protects fixtures, humidifiers)</w:t>
      </w:r>
      <w:r>
        <w:t xml:space="preserve"> </w:t>
      </w:r>
      <w:r>
        <w:t xml:space="preserve">- Testing: Annual water quality analysis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sanitary-sewer-wastewater"/>
    <w:p>
      <w:pPr>
        <w:pStyle w:val="Heading2"/>
      </w:pPr>
      <w:r>
        <w:t xml:space="preserve">SANITARY SEWER &amp; WASTEWATER</w:t>
      </w:r>
    </w:p>
    <w:bookmarkStart w:id="15" w:name="wastewater-generation"/>
    <w:p>
      <w:pPr>
        <w:pStyle w:val="Heading3"/>
      </w:pPr>
      <w:r>
        <w:t xml:space="preserve">Wastewater Generation</w:t>
      </w:r>
    </w:p>
    <w:p>
      <w:pPr>
        <w:pStyle w:val="FirstParagraph"/>
      </w:pPr>
      <w:r>
        <w:rPr>
          <w:b/>
          <w:bCs/>
        </w:rPr>
        <w:t xml:space="preserve">Domestic Wastewater:</w:t>
      </w:r>
      <w:r>
        <w:t xml:space="preserve"> </w:t>
      </w:r>
      <w:r>
        <w:t xml:space="preserve">- Restrooms, showers, break room sinks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Flow:</w:t>
      </w:r>
      <w:r>
        <w:t xml:space="preserve"> </w:t>
      </w:r>
      <w:r>
        <w:t xml:space="preserve">500-1,000 gallons/day 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Peak:</w:t>
      </w:r>
      <w:r>
        <w:t xml:space="preserve"> </w:t>
      </w:r>
      <w:r>
        <w:t xml:space="preserve">2,000 gallons/day (shift change, events)</w:t>
      </w:r>
    </w:p>
    <w:p>
      <w:pPr>
        <w:pStyle w:val="BodyText"/>
      </w:pPr>
      <w:r>
        <w:rPr>
          <w:b/>
          <w:bCs/>
        </w:rPr>
        <w:t xml:space="preserve">No Process Wastewater:</w:t>
      </w:r>
      <w:r>
        <w:t xml:space="preserve"> </w:t>
      </w:r>
      <w:r>
        <w:t xml:space="preserve">- Closed-loop cooling (no blowdown or discharge)</w:t>
      </w:r>
      <w:r>
        <w:t xml:space="preserve"> </w:t>
      </w:r>
      <w:r>
        <w:t xml:space="preserve">- No cooling tower makeup or bleed-off</w:t>
      </w:r>
      <w:r>
        <w:t xml:space="preserve"> </w:t>
      </w:r>
      <w:r>
        <w:t xml:space="preserve">- No industrial processes</w:t>
      </w:r>
    </w:p>
    <w:bookmarkEnd w:id="15"/>
    <w:bookmarkStart w:id="16" w:name="service-requirements"/>
    <w:p>
      <w:pPr>
        <w:pStyle w:val="Heading3"/>
      </w:pPr>
      <w:r>
        <w:t xml:space="preserve">Service Requirements</w:t>
      </w:r>
    </w:p>
    <w:p>
      <w:pPr>
        <w:pStyle w:val="FirstParagraph"/>
      </w:pPr>
      <w:r>
        <w:rPr>
          <w:b/>
          <w:bCs/>
        </w:rPr>
        <w:t xml:space="preserve">Municipal Sewer Connection: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Pipe size:</w:t>
      </w:r>
      <w:r>
        <w:t xml:space="preserve"> </w:t>
      </w:r>
      <w:r>
        <w:t xml:space="preserve">6” sanitary sewer lateral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Invert depth:</w:t>
      </w:r>
      <w:r>
        <w:t xml:space="preserve"> </w:t>
      </w:r>
      <w:r>
        <w:t xml:space="preserve">Per local utility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Cleanouts:</w:t>
      </w:r>
      <w:r>
        <w:t xml:space="preserve"> </w:t>
      </w:r>
      <w:r>
        <w:t xml:space="preserve">Every 100 ft, at direction changes</w:t>
      </w:r>
    </w:p>
    <w:p>
      <w:pPr>
        <w:pStyle w:val="BodyText"/>
      </w:pPr>
      <w:r>
        <w:rPr>
          <w:b/>
          <w:bCs/>
        </w:rPr>
        <w:t xml:space="preserve">If Municipal Sewer Unavailable:</w:t>
      </w:r>
      <w:r>
        <w:t xml:space="preserve"> </w:t>
      </w:r>
      <w:r>
        <w:t xml:space="preserve">- On-site septic system per Oklahoma DEQ</w:t>
      </w:r>
      <w:r>
        <w:t xml:space="preserve"> </w:t>
      </w:r>
      <w:r>
        <w:t xml:space="preserve">- Sized for 2,000 gallons/day peak flow</w:t>
      </w:r>
      <w:r>
        <w:t xml:space="preserve"> </w:t>
      </w:r>
      <w:r>
        <w:t xml:space="preserve">- Leach field area: ~5,000-8,000 SF</w:t>
      </w:r>
      <w:r>
        <w:t xml:space="preserve"> </w:t>
      </w:r>
      <w:r>
        <w:t xml:space="preserve">- Permitting: Oklahoma DEQ approval required</w:t>
      </w:r>
    </w:p>
    <w:p>
      <w:pPr>
        <w:pStyle w:val="BodyText"/>
      </w:pPr>
      <w:r>
        <w:rPr>
          <w:b/>
          <w:bCs/>
        </w:rPr>
        <w:t xml:space="preserve">Grease Management:</w:t>
      </w:r>
      <w:r>
        <w:t xml:space="preserve"> </w:t>
      </w:r>
      <w:r>
        <w:t xml:space="preserve">- No grease trap required (no commercial kitchen)</w:t>
      </w:r>
      <w:r>
        <w:t xml:space="preserve"> </w:t>
      </w:r>
      <w:r>
        <w:t xml:space="preserve">- Break room sink only (minimal grease load)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storm-drainage"/>
    <w:p>
      <w:pPr>
        <w:pStyle w:val="Heading2"/>
      </w:pPr>
      <w:r>
        <w:t xml:space="preserve">STORM DRAINAGE</w:t>
      </w:r>
    </w:p>
    <w:bookmarkStart w:id="18" w:name="roof-drainage"/>
    <w:p>
      <w:pPr>
        <w:pStyle w:val="Heading3"/>
      </w:pPr>
      <w:r>
        <w:t xml:space="preserve">Roof Drainage</w:t>
      </w:r>
    </w:p>
    <w:p>
      <w:pPr>
        <w:pStyle w:val="FirstParagraph"/>
      </w:pPr>
      <w:r>
        <w:rPr>
          <w:b/>
          <w:bCs/>
        </w:rPr>
        <w:t xml:space="preserve">System Type:</w:t>
      </w:r>
      <w:r>
        <w:t xml:space="preserve"> </w:t>
      </w:r>
      <w:r>
        <w:t xml:space="preserve">Interior roof drains with overflow scuppers</w:t>
      </w:r>
    </w:p>
    <w:p>
      <w:pPr>
        <w:pStyle w:val="BodyText"/>
      </w:pPr>
      <w:r>
        <w:rPr>
          <w:b/>
          <w:bCs/>
        </w:rPr>
        <w:t xml:space="preserve">Sizing:</w:t>
      </w:r>
      <w:r>
        <w:t xml:space="preserve"> </w:t>
      </w:r>
      <w:r>
        <w:t xml:space="preserve">- Design storm: 100-year, 1-hour duration (Oklahoma)</w:t>
      </w:r>
      <w:r>
        <w:t xml:space="preserve"> </w:t>
      </w:r>
      <w:r>
        <w:t xml:space="preserve">- Rainfall intensity: [ROM] 5-6 inches/hour</w:t>
      </w:r>
      <w:r>
        <w:t xml:space="preserve"> </w:t>
      </w:r>
      <w:r>
        <w:t xml:space="preserve">- Roof area: 50,000 SF</w:t>
      </w:r>
      <w:r>
        <w:t xml:space="preserve"> </w:t>
      </w:r>
      <w:r>
        <w:t xml:space="preserve">- Primary drains: [ROM] 8-12 × 6” drains</w:t>
      </w:r>
      <w:r>
        <w:t xml:space="preserve"> </w:t>
      </w:r>
      <w:r>
        <w:t xml:space="preserve">- Overflow: Scuppers at roof edge (backup)</w:t>
      </w:r>
    </w:p>
    <w:p>
      <w:pPr>
        <w:pStyle w:val="BodyText"/>
      </w:pPr>
      <w:r>
        <w:rPr>
          <w:b/>
          <w:bCs/>
        </w:rPr>
        <w:t xml:space="preserve">Routing:</w:t>
      </w:r>
      <w:r>
        <w:t xml:space="preserve"> </w:t>
      </w:r>
      <w:r>
        <w:t xml:space="preserve">- Interior storm leaders (insulated in conditioned spaces)</w:t>
      </w:r>
      <w:r>
        <w:t xml:space="preserve"> </w:t>
      </w:r>
      <w:r>
        <w:t xml:space="preserve">- Discharge to site storm system (away from building)</w:t>
      </w:r>
      <w:r>
        <w:t xml:space="preserve"> </w:t>
      </w:r>
      <w:r>
        <w:t xml:space="preserve">- No discharge into sanitary sewer</w:t>
      </w:r>
    </w:p>
    <w:bookmarkEnd w:id="18"/>
    <w:bookmarkStart w:id="19" w:name="site-stormwater-management"/>
    <w:p>
      <w:pPr>
        <w:pStyle w:val="Heading3"/>
      </w:pPr>
      <w:r>
        <w:t xml:space="preserve">Site Stormwater Management</w:t>
      </w:r>
    </w:p>
    <w:p>
      <w:pPr>
        <w:pStyle w:val="FirstParagraph"/>
      </w:pPr>
      <w:r>
        <w:rPr>
          <w:b/>
          <w:bCs/>
        </w:rPr>
        <w:t xml:space="preserve">Detention/Retention:</w:t>
      </w:r>
      <w:r>
        <w:t xml:space="preserve"> </w:t>
      </w:r>
      <w:r>
        <w:t xml:space="preserve">- Detention pond(s) sized per Oklahoma DEQ stormwater permit</w:t>
      </w:r>
      <w:r>
        <w:t xml:space="preserve"> </w:t>
      </w:r>
      <w:r>
        <w:t xml:space="preserve">- Capacity: [ROM] 50,000-100,000 CF (varies by site grading)</w:t>
      </w:r>
      <w:r>
        <w:t xml:space="preserve"> </w:t>
      </w:r>
      <w:r>
        <w:t xml:space="preserve">- Outlet control structure (restricts discharge to pre-development rates)</w:t>
      </w:r>
    </w:p>
    <w:p>
      <w:pPr>
        <w:pStyle w:val="BodyText"/>
      </w:pPr>
      <w:r>
        <w:rPr>
          <w:b/>
          <w:bCs/>
        </w:rPr>
        <w:t xml:space="preserve">Low-Impact Development (LID):</w:t>
      </w:r>
      <w:r>
        <w:t xml:space="preserve"> </w:t>
      </w:r>
      <w:r>
        <w:t xml:space="preserve">- Permeable paving in parking areas (if feasible)</w:t>
      </w:r>
      <w:r>
        <w:t xml:space="preserve"> </w:t>
      </w:r>
      <w:r>
        <w:t xml:space="preserve">- Bioswales and rain gardens for water quality treatment</w:t>
      </w:r>
      <w:r>
        <w:t xml:space="preserve"> </w:t>
      </w:r>
      <w:r>
        <w:t xml:space="preserve">- Native landscaping reduces irrigation demand</w:t>
      </w:r>
    </w:p>
    <w:p>
      <w:pPr>
        <w:pStyle w:val="BodyText"/>
      </w:pPr>
      <w:r>
        <w:rPr>
          <w:b/>
          <w:bCs/>
        </w:rPr>
        <w:t xml:space="preserve">Erosion Control:</w:t>
      </w:r>
      <w:r>
        <w:t xml:space="preserve"> </w:t>
      </w:r>
      <w:r>
        <w:t xml:space="preserve">- During construction: Silt fences, sediment basins per SWPPP</w:t>
      </w:r>
      <w:r>
        <w:t xml:space="preserve"> </w:t>
      </w:r>
      <w:r>
        <w:t xml:space="preserve">- Permanent: Vegetated slopes, riprap at outfalls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chilled-water-makeup-treatment"/>
    <w:p>
      <w:pPr>
        <w:pStyle w:val="Heading2"/>
      </w:pPr>
      <w:r>
        <w:t xml:space="preserve">CHILLED WATER MAKEUP &amp; TREATMENT</w:t>
      </w:r>
    </w:p>
    <w:bookmarkStart w:id="21" w:name="glycol-system-fill-closed-loop"/>
    <w:p>
      <w:pPr>
        <w:pStyle w:val="Heading3"/>
      </w:pPr>
      <w:r>
        <w:t xml:space="preserve">Glycol System Fill (Closed-Loop)</w:t>
      </w:r>
    </w:p>
    <w:p>
      <w:pPr>
        <w:pStyle w:val="FirstParagraph"/>
      </w:pPr>
      <w:r>
        <w:rPr>
          <w:b/>
          <w:bCs/>
        </w:rPr>
        <w:t xml:space="preserve">System Volumes: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Loops 1+2 (Phase 1):</w:t>
      </w:r>
      <w:r>
        <w:t xml:space="preserve"> </w:t>
      </w:r>
      <w:r>
        <w:t xml:space="preserve">~5,000 gallons (30% glycol = 1,500 gal glycol + 3,500 gal water)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Loop 3 (Phase 2):</w:t>
      </w:r>
      <w:r>
        <w:t xml:space="preserve"> </w:t>
      </w:r>
      <w:r>
        <w:t xml:space="preserve">~15,000 gallons (30% glycol = 4,500 gal glycol + 10,500 gal water)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(Phase 2):</w:t>
      </w:r>
      <w:r>
        <w:t xml:space="preserve"> </w:t>
      </w:r>
      <w:r>
        <w:t xml:space="preserve">~20,000 gallons (6,000 gal glycol + 14,000 gal water)</w:t>
      </w:r>
    </w:p>
    <w:p>
      <w:pPr>
        <w:pStyle w:val="BodyText"/>
      </w:pPr>
      <w:r>
        <w:rPr>
          <w:b/>
          <w:bCs/>
        </w:rPr>
        <w:t xml:space="preserve">Initial Fill Procedure:</w:t>
      </w:r>
      <w:r>
        <w:t xml:space="preserve"> </w:t>
      </w:r>
      <w:r>
        <w:t xml:space="preserve">- Deionized or softened water only (no raw municipal water)</w:t>
      </w:r>
      <w:r>
        <w:t xml:space="preserve"> </w:t>
      </w:r>
      <w:r>
        <w:t xml:space="preserve">- Pre-mix glycol to 30% concentration in fill tanks</w:t>
      </w:r>
      <w:r>
        <w:t xml:space="preserve"> </w:t>
      </w:r>
      <w:r>
        <w:t xml:space="preserve">- Pump into system via fill stations (one per loop)</w:t>
      </w:r>
      <w:r>
        <w:t xml:space="preserve"> </w:t>
      </w:r>
      <w:r>
        <w:t xml:space="preserve">- Purge air via high-point vents, circulation</w:t>
      </w:r>
      <w:r>
        <w:t xml:space="preserve"> </w:t>
      </w:r>
      <w:r>
        <w:t xml:space="preserve">- Test concentration via refractometer (target: -15°F freeze point)</w:t>
      </w:r>
    </w:p>
    <w:bookmarkEnd w:id="21"/>
    <w:bookmarkStart w:id="22" w:name="makeup-water-system"/>
    <w:p>
      <w:pPr>
        <w:pStyle w:val="Heading3"/>
      </w:pPr>
      <w:r>
        <w:t xml:space="preserve">Makeup Water System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- 3 × 500-gallon glycol mix tanks (one per loop)</w:t>
      </w:r>
      <w:r>
        <w:t xml:space="preserve"> </w:t>
      </w:r>
      <w:r>
        <w:t xml:space="preserve">- Circulation pumps for mixing</w:t>
      </w:r>
      <w:r>
        <w:t xml:space="preserve"> </w:t>
      </w:r>
      <w:r>
        <w:t xml:space="preserve">- Fill connections at each chiller plant</w:t>
      </w:r>
      <w:r>
        <w:t xml:space="preserve"> </w:t>
      </w:r>
      <w:r>
        <w:t xml:space="preserve">- Totalizing flow meters (track makeup volume)</w:t>
      </w:r>
    </w:p>
    <w:p>
      <w:pPr>
        <w:pStyle w:val="BodyText"/>
      </w:pPr>
      <w:r>
        <w:rPr>
          <w:b/>
          <w:bCs/>
        </w:rPr>
        <w:t xml:space="preserve">Annual Makeup Requirements:</w:t>
      </w:r>
      <w:r>
        <w:t xml:space="preserve"> </w:t>
      </w:r>
      <w:r>
        <w:t xml:space="preserve">- Target: &lt;1% of system volume per year</w:t>
      </w:r>
      <w:r>
        <w:t xml:space="preserve"> </w:t>
      </w:r>
      <w:r>
        <w:t xml:space="preserve">- Typical: 100-200 gallons/year (leak replacement, expansion tank overflow)</w:t>
      </w:r>
      <w:r>
        <w:t xml:space="preserve"> </w:t>
      </w:r>
      <w:r>
        <w:t xml:space="preserve">- Alarm if makeup exceeds threshold (indicates leak)</w:t>
      </w:r>
    </w:p>
    <w:bookmarkEnd w:id="22"/>
    <w:bookmarkStart w:id="23" w:name="water-treatment"/>
    <w:p>
      <w:pPr>
        <w:pStyle w:val="Heading3"/>
      </w:pPr>
      <w:r>
        <w:t xml:space="preserve">Water Treatment</w:t>
      </w:r>
    </w:p>
    <w:p>
      <w:pPr>
        <w:pStyle w:val="FirstParagraph"/>
      </w:pPr>
      <w:r>
        <w:rPr>
          <w:b/>
          <w:bCs/>
        </w:rPr>
        <w:t xml:space="preserve">Chemical Treatment Program: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Corrosion inhibitors:</w:t>
      </w:r>
      <w:r>
        <w:t xml:space="preserve"> </w:t>
      </w:r>
      <w:r>
        <w:t xml:space="preserve">Protect steel, copper, aluminum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Biological inhibitors:</w:t>
      </w:r>
      <w:r>
        <w:t xml:space="preserve"> </w:t>
      </w:r>
      <w:r>
        <w:t xml:space="preserve">Prevent algae/bacteria growth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 buffers:</w:t>
      </w:r>
      <w:r>
        <w:t xml:space="preserve"> </w:t>
      </w:r>
      <w:r>
        <w:t xml:space="preserve">Maintain pH 7.5-8.5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Supplier:</w:t>
      </w:r>
      <w:r>
        <w:t xml:space="preserve"> </w:t>
      </w:r>
      <w:r>
        <w:t xml:space="preserve">[TBD - e.g., Nalco, ChemTreat, Kurita]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Quarterly testing: pH, conductivity, inhibitor concentration, glycol %</w:t>
      </w:r>
      <w:r>
        <w:t xml:space="preserve"> </w:t>
      </w:r>
      <w:r>
        <w:t xml:space="preserve">- Annual full analysis: Metals, biological activity, fluid degradation</w:t>
      </w:r>
      <w:r>
        <w:t xml:space="preserve"> </w:t>
      </w:r>
      <w:r>
        <w:t xml:space="preserve">- BMS integration: Conductivity sensors provide continuous monitoring</w:t>
      </w:r>
    </w:p>
    <w:p>
      <w:pPr>
        <w:pStyle w:val="BodyText"/>
      </w:pPr>
      <w:r>
        <w:rPr>
          <w:b/>
          <w:bCs/>
        </w:rPr>
        <w:t xml:space="preserve">Chemical Dosing:</w:t>
      </w:r>
      <w:r>
        <w:t xml:space="preserve"> </w:t>
      </w:r>
      <w:r>
        <w:t xml:space="preserve">- Manual dosing via chemical dosing pots (CDPs)</w:t>
      </w:r>
      <w:r>
        <w:t xml:space="preserve"> </w:t>
      </w:r>
      <w:r>
        <w:t xml:space="preserve">- 2 × 8-liter CDPs per loop</w:t>
      </w:r>
      <w:r>
        <w:t xml:space="preserve"> </w:t>
      </w:r>
      <w:r>
        <w:t xml:space="preserve">- Replenish every 6-12 months based on testing</w:t>
      </w:r>
    </w:p>
    <w:bookmarkEnd w:id="23"/>
    <w:bookmarkStart w:id="24" w:name="filtration"/>
    <w:p>
      <w:pPr>
        <w:pStyle w:val="Heading3"/>
      </w:pPr>
      <w:r>
        <w:t xml:space="preserve">Filtration</w:t>
      </w:r>
    </w:p>
    <w:p>
      <w:pPr>
        <w:pStyle w:val="FirstParagraph"/>
      </w:pPr>
      <w:r>
        <w:rPr>
          <w:b/>
          <w:bCs/>
        </w:rPr>
        <w:t xml:space="preserve">Side-Stream Filtration:</w:t>
      </w:r>
      <w:r>
        <w:t xml:space="preserve"> </w:t>
      </w:r>
      <w:r>
        <w:t xml:space="preserve">- 2 × dirt and air separators (DAS) per loop</w:t>
      </w:r>
      <w:r>
        <w:t xml:space="preserve"> </w:t>
      </w:r>
      <w:r>
        <w:t xml:space="preserve">- Removes particulates, deaerates fluid</w:t>
      </w:r>
      <w:r>
        <w:t xml:space="preserve"> </w:t>
      </w:r>
      <w:r>
        <w:t xml:space="preserve">- 5-micron cartridge filters (replaceable)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glycol-storage-handling"/>
    <w:p>
      <w:pPr>
        <w:pStyle w:val="Heading2"/>
      </w:pPr>
      <w:r>
        <w:t xml:space="preserve">GLYCOL STORAGE &amp; HANDLING</w:t>
      </w:r>
    </w:p>
    <w:bookmarkStart w:id="26" w:name="bulk-glycol-storage"/>
    <w:p>
      <w:pPr>
        <w:pStyle w:val="Heading3"/>
      </w:pPr>
      <w:r>
        <w:t xml:space="preserve">Bulk Glycol Storage</w:t>
      </w:r>
    </w:p>
    <w:p>
      <w:pPr>
        <w:pStyle w:val="FirstParagraph"/>
      </w:pPr>
      <w:r>
        <w:rPr>
          <w:b/>
          <w:bCs/>
        </w:rPr>
        <w:t xml:space="preserve">Phase 1 Initial Fill:</w:t>
      </w:r>
      <w:r>
        <w:t xml:space="preserve"> </w:t>
      </w:r>
      <w:r>
        <w:t xml:space="preserve">- 1,500 gallons propylene glycol (30% of 5,000 gal system)</w:t>
      </w:r>
      <w:r>
        <w:t xml:space="preserve"> </w:t>
      </w:r>
      <w:r>
        <w:t xml:space="preserve">- Delivered in 55-gallon drums or 275-gallon totes</w:t>
      </w:r>
      <w:r>
        <w:t xml:space="preserve"> </w:t>
      </w:r>
      <w:r>
        <w:t xml:space="preserve">- Storage: Outdoor chemical storage shed with secondary containment</w:t>
      </w:r>
    </w:p>
    <w:p>
      <w:pPr>
        <w:pStyle w:val="BodyText"/>
      </w:pPr>
      <w:r>
        <w:rPr>
          <w:b/>
          <w:bCs/>
        </w:rPr>
        <w:t xml:space="preserve">Phase 2 Additional:</w:t>
      </w:r>
      <w:r>
        <w:t xml:space="preserve"> </w:t>
      </w:r>
      <w:r>
        <w:t xml:space="preserve">- 4,500 gallons propylene glycol (Loop 3)</w:t>
      </w:r>
      <w:r>
        <w:t xml:space="preserve"> </w:t>
      </w:r>
      <w:r>
        <w:t xml:space="preserve">- Bulk delivery via tanker truck (if available)</w:t>
      </w:r>
      <w:r>
        <w:t xml:space="preserve"> </w:t>
      </w:r>
      <w:r>
        <w:t xml:space="preserve">- Temporary storage in totes during fill operation</w:t>
      </w:r>
    </w:p>
    <w:p>
      <w:pPr>
        <w:pStyle w:val="BodyText"/>
      </w:pPr>
      <w:r>
        <w:rPr>
          <w:b/>
          <w:bCs/>
        </w:rPr>
        <w:t xml:space="preserve">Safety:</w:t>
      </w:r>
      <w:r>
        <w:t xml:space="preserve"> </w:t>
      </w:r>
      <w:r>
        <w:t xml:space="preserve">- Propylene glycol: Non-toxic, food-grade (safe for data center environment)</w:t>
      </w:r>
      <w:r>
        <w:t xml:space="preserve"> </w:t>
      </w:r>
      <w:r>
        <w:t xml:space="preserve">- SDS (Safety Data Sheets) on-site</w:t>
      </w:r>
      <w:r>
        <w:t xml:space="preserve"> </w:t>
      </w:r>
      <w:r>
        <w:t xml:space="preserve">- Spill kit and containment equipment</w:t>
      </w:r>
    </w:p>
    <w:bookmarkEnd w:id="26"/>
    <w:bookmarkStart w:id="27" w:name="fill-stations"/>
    <w:p>
      <w:pPr>
        <w:pStyle w:val="Heading3"/>
      </w:pPr>
      <w:r>
        <w:t xml:space="preserve">Fill Stations</w:t>
      </w:r>
    </w:p>
    <w:p>
      <w:pPr>
        <w:pStyle w:val="FirstParagraph"/>
      </w:pPr>
      <w:r>
        <w:rPr>
          <w:b/>
          <w:bCs/>
        </w:rPr>
        <w:t xml:space="preserve">One Fill Station per Loop (3 Total):</w:t>
      </w:r>
      <w:r>
        <w:t xml:space="preserve"> </w:t>
      </w:r>
      <w:r>
        <w:t xml:space="preserve">- Location: Near each chiller plant</w:t>
      </w:r>
      <w:r>
        <w:t xml:space="preserve"> </w:t>
      </w:r>
      <w:r>
        <w:t xml:space="preserve">- Equipment: Hose connection, isolation valves, drain</w:t>
      </w:r>
      <w:r>
        <w:t xml:space="preserve"> </w:t>
      </w:r>
      <w:r>
        <w:t xml:space="preserve">- Pump: Portable transfer pump (200-300 GPM)</w:t>
      </w:r>
      <w:r>
        <w:t xml:space="preserve"> </w:t>
      </w:r>
      <w:r>
        <w:t xml:space="preserve">- Venting: High-point manual air vents during fill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water-leak-detection-system"/>
    <w:p>
      <w:pPr>
        <w:pStyle w:val="Heading2"/>
      </w:pPr>
      <w:r>
        <w:t xml:space="preserve">WATER LEAK DETECTION SYSTEM</w:t>
      </w:r>
    </w:p>
    <w:p>
      <w:pPr>
        <w:pStyle w:val="FirstParagraph"/>
      </w:pPr>
      <w:r>
        <w:t xml:space="preserve">Critical for protecting IT equipment from water damage.</w:t>
      </w:r>
    </w:p>
    <w:bookmarkStart w:id="29" w:name="detection-zones"/>
    <w:p>
      <w:pPr>
        <w:pStyle w:val="Heading3"/>
      </w:pPr>
      <w:r>
        <w:t xml:space="preserve">Detection Zones</w:t>
      </w:r>
    </w:p>
    <w:p>
      <w:pPr>
        <w:pStyle w:val="FirstParagraph"/>
      </w:pPr>
      <w:r>
        <w:rPr>
          <w:b/>
          <w:bCs/>
        </w:rPr>
        <w:t xml:space="preserve">Data Hall Coverage:</w:t>
      </w:r>
      <w:r>
        <w:t xml:space="preserve"> </w:t>
      </w:r>
      <w:r>
        <w:t xml:space="preserve">- Under all overhead chilled water piping</w:t>
      </w:r>
      <w:r>
        <w:t xml:space="preserve"> </w:t>
      </w:r>
      <w:r>
        <w:t xml:space="preserve">- At all cabinet D2C manifold connections (Phase 2)</w:t>
      </w:r>
      <w:r>
        <w:t xml:space="preserve"> </w:t>
      </w:r>
      <w:r>
        <w:t xml:space="preserve">- Under CDU units (Phase 2)</w:t>
      </w:r>
      <w:r>
        <w:t xml:space="preserve"> </w:t>
      </w:r>
      <w:r>
        <w:t xml:space="preserve">- At mechanical room penetrations</w:t>
      </w:r>
    </w:p>
    <w:p>
      <w:pPr>
        <w:pStyle w:val="BodyText"/>
      </w:pPr>
      <w:r>
        <w:rPr>
          <w:b/>
          <w:bCs/>
        </w:rPr>
        <w:t xml:space="preserve">Mechanical Room Coverage:</w:t>
      </w:r>
      <w:r>
        <w:t xml:space="preserve"> </w:t>
      </w:r>
      <w:r>
        <w:t xml:space="preserve">- Under pumps, valves, heat exchangers</w:t>
      </w:r>
      <w:r>
        <w:t xml:space="preserve"> </w:t>
      </w:r>
      <w:r>
        <w:t xml:space="preserve">- At chiller connections</w:t>
      </w:r>
      <w:r>
        <w:t xml:space="preserve"> </w:t>
      </w:r>
      <w:r>
        <w:t xml:space="preserve">- Near expansion tanks, fill stations</w:t>
      </w:r>
    </w:p>
    <w:bookmarkEnd w:id="29"/>
    <w:bookmarkStart w:id="30" w:name="detection-technology"/>
    <w:p>
      <w:pPr>
        <w:pStyle w:val="Heading3"/>
      </w:pPr>
      <w:r>
        <w:t xml:space="preserve">Detection Technology</w:t>
      </w:r>
    </w:p>
    <w:p>
      <w:pPr>
        <w:pStyle w:val="FirstParagraph"/>
      </w:pPr>
      <w:r>
        <w:rPr>
          <w:b/>
          <w:bCs/>
        </w:rPr>
        <w:t xml:space="preserve">Sensing Cable:</w:t>
      </w:r>
      <w:r>
        <w:t xml:space="preserve"> </w:t>
      </w:r>
      <w:r>
        <w:t xml:space="preserve">- Conductive fluid detection cable (continuous sensing)</w:t>
      </w:r>
      <w:r>
        <w:t xml:space="preserve"> </w:t>
      </w:r>
      <w:r>
        <w:t xml:space="preserve">- Detects water, glycol, or other conductive fluids</w:t>
      </w:r>
      <w:r>
        <w:t xml:space="preserve"> </w:t>
      </w:r>
      <w:r>
        <w:t xml:space="preserve">- Length: [ROM] 1,000-2,000 ft per data hall</w:t>
      </w:r>
    </w:p>
    <w:p>
      <w:pPr>
        <w:pStyle w:val="BodyText"/>
      </w:pPr>
      <w:r>
        <w:rPr>
          <w:b/>
          <w:bCs/>
        </w:rPr>
        <w:t xml:space="preserve">Spot Detectors:</w:t>
      </w:r>
      <w:r>
        <w:t xml:space="preserve"> </w:t>
      </w:r>
      <w:r>
        <w:t xml:space="preserve">- Discrete leak detectors at high-risk points</w:t>
      </w:r>
      <w:r>
        <w:t xml:space="preserve"> </w:t>
      </w:r>
      <w:r>
        <w:t xml:space="preserve">- Under each CDU (60 detectors in Phase 2)</w:t>
      </w:r>
      <w:r>
        <w:t xml:space="preserve"> </w:t>
      </w:r>
      <w:r>
        <w:t xml:space="preserve">- At quick-disconnect fittings</w:t>
      </w:r>
      <w:r>
        <w:t xml:space="preserve"> </w:t>
      </w:r>
      <w:r>
        <w:t xml:space="preserve">- Response time: &lt;1 second</w:t>
      </w:r>
    </w:p>
    <w:p>
      <w:pPr>
        <w:pStyle w:val="BodyText"/>
      </w:pPr>
      <w:r>
        <w:rPr>
          <w:b/>
          <w:bCs/>
        </w:rPr>
        <w:t xml:space="preserve">Control Panels:</w:t>
      </w:r>
      <w:r>
        <w:t xml:space="preserve"> </w:t>
      </w:r>
      <w:r>
        <w:t xml:space="preserve">- 2 × leak detection control panels (redundant)</w:t>
      </w:r>
      <w:r>
        <w:t xml:space="preserve"> </w:t>
      </w:r>
      <w:r>
        <w:t xml:space="preserve">- BACnet/IP integration to BMS</w:t>
      </w:r>
      <w:r>
        <w:t xml:space="preserve"> </w:t>
      </w:r>
      <w:r>
        <w:t xml:space="preserve">- Audible/visual local alarms</w:t>
      </w:r>
    </w:p>
    <w:bookmarkEnd w:id="30"/>
    <w:bookmarkStart w:id="31" w:name="alarm-response"/>
    <w:p>
      <w:pPr>
        <w:pStyle w:val="Heading3"/>
      </w:pPr>
      <w:r>
        <w:t xml:space="preserve">Alarm Response</w:t>
      </w:r>
    </w:p>
    <w:p>
      <w:pPr>
        <w:pStyle w:val="FirstParagraph"/>
      </w:pPr>
      <w:r>
        <w:rPr>
          <w:b/>
          <w:bCs/>
        </w:rPr>
        <w:t xml:space="preserve">Automatic Actions:</w:t>
      </w:r>
      <w:r>
        <w:t xml:space="preserve"> </w:t>
      </w:r>
      <w:r>
        <w:t xml:space="preserve">1. BMS alarm (visual + audible in NOC)</w:t>
      </w:r>
      <w:r>
        <w:t xml:space="preserve"> </w:t>
      </w:r>
      <w:r>
        <w:t xml:space="preserve">2. Email/SMS to on-call engineer</w:t>
      </w:r>
      <w:r>
        <w:t xml:space="preserve"> </w:t>
      </w:r>
      <w:r>
        <w:t xml:space="preserve">3. DCIM integration (log event, track location)</w:t>
      </w:r>
      <w:r>
        <w:t xml:space="preserve"> </w:t>
      </w:r>
      <w:r>
        <w:t xml:space="preserve">4. Optional: Close isolation valves if leak zone can be isolated</w:t>
      </w:r>
    </w:p>
    <w:p>
      <w:pPr>
        <w:pStyle w:val="BodyText"/>
      </w:pPr>
      <w:r>
        <w:rPr>
          <w:b/>
          <w:bCs/>
        </w:rPr>
        <w:t xml:space="preserve">Manual Response:</w:t>
      </w:r>
      <w:r>
        <w:t xml:space="preserve"> </w:t>
      </w:r>
      <w:r>
        <w:t xml:space="preserve">1. Maintenance team dispatched within 15 minutes</w:t>
      </w:r>
      <w:r>
        <w:t xml:space="preserve"> </w:t>
      </w:r>
      <w:r>
        <w:t xml:space="preserve">2. Locate leak via sensing cable zone indication</w:t>
      </w:r>
      <w:r>
        <w:t xml:space="preserve"> </w:t>
      </w:r>
      <w:r>
        <w:t xml:space="preserve">3. Isolate affected loop/cabinet if possible</w:t>
      </w:r>
      <w:r>
        <w:t xml:space="preserve"> </w:t>
      </w:r>
      <w:r>
        <w:t xml:space="preserve">4. Repair and refill system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plumbing-fixtures-equipment"/>
    <w:p>
      <w:pPr>
        <w:pStyle w:val="Heading2"/>
      </w:pPr>
      <w:r>
        <w:t xml:space="preserve">PLUMBING FIXTURES &amp; EQUIPMENT</w:t>
      </w:r>
    </w:p>
    <w:bookmarkStart w:id="33" w:name="restrooms"/>
    <w:p>
      <w:pPr>
        <w:pStyle w:val="Heading3"/>
      </w:pPr>
      <w:r>
        <w:t xml:space="preserve">Restrooms</w:t>
      </w:r>
    </w:p>
    <w:p>
      <w:pPr>
        <w:pStyle w:val="FirstParagraph"/>
      </w:pPr>
      <w:r>
        <w:rPr>
          <w:b/>
          <w:bCs/>
        </w:rPr>
        <w:t xml:space="preserve">Fixtures:</w:t>
      </w:r>
      <w:r>
        <w:t xml:space="preserve"> </w:t>
      </w:r>
      <w:r>
        <w:t xml:space="preserve">- Water closets: Low-flow (1.28 GPF), ADA-compliant</w:t>
      </w:r>
      <w:r>
        <w:t xml:space="preserve"> </w:t>
      </w:r>
      <w:r>
        <w:t xml:space="preserve">- Urinals: 0.5 GPF or waterless</w:t>
      </w:r>
      <w:r>
        <w:t xml:space="preserve"> </w:t>
      </w:r>
      <w:r>
        <w:t xml:space="preserve">- Lavatories: 0.5 GPM sensor-activated faucets</w:t>
      </w:r>
      <w:r>
        <w:t xml:space="preserve"> </w:t>
      </w:r>
      <w:r>
        <w:t xml:space="preserve">- Janitor sinks: 1 per floor (utility sink)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- 2 × restroom groups (men’s + women’s + unisex/ADA)</w:t>
      </w:r>
      <w:r>
        <w:t xml:space="preserve"> </w:t>
      </w:r>
      <w:r>
        <w:t xml:space="preserve">- Capacity: ~10-15 simultaneous occupants</w:t>
      </w:r>
    </w:p>
    <w:bookmarkEnd w:id="33"/>
    <w:bookmarkStart w:id="34" w:name="break-rooms"/>
    <w:p>
      <w:pPr>
        <w:pStyle w:val="Heading3"/>
      </w:pPr>
      <w:r>
        <w:t xml:space="preserve">Break Rooms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- Sinks: 2-3 sinks, 1.5 GPM faucets</w:t>
      </w:r>
      <w:r>
        <w:t xml:space="preserve"> </w:t>
      </w:r>
      <w:r>
        <w:t xml:space="preserve">- Dishwasher: Residential-grade (low-flow)</w:t>
      </w:r>
      <w:r>
        <w:t xml:space="preserve"> </w:t>
      </w:r>
      <w:r>
        <w:t xml:space="preserve">- Ice maker: Self-contained (30-50 lb/day)</w:t>
      </w:r>
      <w:r>
        <w:t xml:space="preserve"> </w:t>
      </w:r>
      <w:r>
        <w:t xml:space="preserve">- Coffee/beverage: Point-of-use water filter</w:t>
      </w:r>
    </w:p>
    <w:bookmarkEnd w:id="34"/>
    <w:bookmarkStart w:id="35" w:name="showers-lockers"/>
    <w:p>
      <w:pPr>
        <w:pStyle w:val="Heading3"/>
      </w:pPr>
      <w:r>
        <w:t xml:space="preserve">Showers &amp; Lockers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Support 24/7 operations, on-call engineers</w:t>
      </w:r>
    </w:p>
    <w:p>
      <w:pPr>
        <w:pStyle w:val="BodyText"/>
      </w:pPr>
      <w:r>
        <w:rPr>
          <w:b/>
          <w:bCs/>
        </w:rPr>
        <w:t xml:space="preserve">Facilities:</w:t>
      </w:r>
      <w:r>
        <w:t xml:space="preserve"> </w:t>
      </w:r>
      <w:r>
        <w:t xml:space="preserve">- 2-4 shower stalls (private, ADA-accessible)</w:t>
      </w:r>
      <w:r>
        <w:t xml:space="preserve"> </w:t>
      </w:r>
      <w:r>
        <w:t xml:space="preserve">- 10-15 lockers</w:t>
      </w:r>
      <w:r>
        <w:t xml:space="preserve"> </w:t>
      </w:r>
      <w:r>
        <w:t xml:space="preserve">- Changing area with benches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Flow:</w:t>
      </w:r>
      <w:r>
        <w:t xml:space="preserve"> </w:t>
      </w:r>
      <w:r>
        <w:t xml:space="preserve">2.0 GPM low-flow showerheads</w:t>
      </w:r>
    </w:p>
    <w:p>
      <w:pPr>
        <w:pStyle w:val="BodyText"/>
      </w:pPr>
      <w:r>
        <w:rPr>
          <w:b/>
          <w:bCs/>
        </w:rPr>
        <w:t xml:space="preserve">Drainage:</w:t>
      </w:r>
      <w:r>
        <w:t xml:space="preserve"> </w:t>
      </w:r>
      <w:r>
        <w:t xml:space="preserve">Dedicated drain line to sanitary sewer</w:t>
      </w:r>
    </w:p>
    <w:bookmarkEnd w:id="35"/>
    <w:bookmarkStart w:id="36" w:name="emergency-fixtures"/>
    <w:p>
      <w:pPr>
        <w:pStyle w:val="Heading3"/>
      </w:pPr>
      <w:r>
        <w:t xml:space="preserve">Emergency Fixtures</w:t>
      </w:r>
    </w:p>
    <w:p>
      <w:pPr>
        <w:pStyle w:val="FirstParagraph"/>
      </w:pPr>
      <w:r>
        <w:rPr>
          <w:b/>
          <w:bCs/>
        </w:rPr>
        <w:t xml:space="preserve">Eyewash/Safety Showers:</w:t>
      </w:r>
      <w:r>
        <w:t xml:space="preserve"> </w:t>
      </w:r>
      <w:r>
        <w:t xml:space="preserve">- Required at chemical storage area (glycol, water treatment chemicals)</w:t>
      </w:r>
      <w:r>
        <w:t xml:space="preserve"> </w:t>
      </w:r>
      <w:r>
        <w:t xml:space="preserve">- Required in mechanical rooms (per OSHA 1910.151)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Flow:</w:t>
      </w:r>
      <w:r>
        <w:t xml:space="preserve"> </w:t>
      </w:r>
      <w:r>
        <w:t xml:space="preserve">3 GPM eyewash, 20 GPM safety shower (ANSI Z358.1)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domestic-hot-water"/>
    <w:p>
      <w:pPr>
        <w:pStyle w:val="Heading2"/>
      </w:pPr>
      <w:r>
        <w:t xml:space="preserve">DOMESTIC HOT WATER</w:t>
      </w:r>
    </w:p>
    <w:bookmarkStart w:id="38" w:name="system-configuration"/>
    <w:p>
      <w:pPr>
        <w:pStyle w:val="Heading3"/>
      </w:pPr>
      <w:r>
        <w:t xml:space="preserve">System Configuration</w:t>
      </w:r>
    </w:p>
    <w:p>
      <w:pPr>
        <w:pStyle w:val="FirstParagraph"/>
      </w:pPr>
      <w:r>
        <w:rPr>
          <w:b/>
          <w:bCs/>
        </w:rPr>
        <w:t xml:space="preserve">Heat Source:</w:t>
      </w:r>
      <w:r>
        <w:t xml:space="preserve"> </w:t>
      </w:r>
      <w:r>
        <w:t xml:space="preserve">Electric water heaters (no gas available)</w:t>
      </w:r>
    </w:p>
    <w:p>
      <w:pPr>
        <w:pStyle w:val="BodyText"/>
      </w:pPr>
      <w:r>
        <w:rPr>
          <w:b/>
          <w:bCs/>
        </w:rPr>
        <w:t xml:space="preserve">Equipment:</w:t>
      </w:r>
      <w:r>
        <w:t xml:space="preserve"> </w:t>
      </w:r>
      <w:r>
        <w:t xml:space="preserve">- 2 × 80-gallon electric water heaters (N+1 redundancy)</w:t>
      </w:r>
      <w:r>
        <w:t xml:space="preserve"> </w:t>
      </w:r>
      <w:r>
        <w:t xml:space="preserve">- 120°F setpoint (tempered to 110°F at fixtures)</w:t>
      </w:r>
      <w:r>
        <w:t xml:space="preserve"> </w:t>
      </w:r>
      <w:r>
        <w:t xml:space="preserve">- Recirculation pumps for instant hot water</w:t>
      </w:r>
    </w:p>
    <w:p>
      <w:pPr>
        <w:pStyle w:val="BodyText"/>
      </w:pPr>
      <w:r>
        <w:rPr>
          <w:b/>
          <w:bCs/>
        </w:rPr>
        <w:t xml:space="preserve">Distribution:</w:t>
      </w:r>
      <w:r>
        <w:t xml:space="preserve"> </w:t>
      </w:r>
      <w:r>
        <w:t xml:space="preserve">- Insulated copper piping (Type L)</w:t>
      </w:r>
      <w:r>
        <w:t xml:space="preserve"> </w:t>
      </w:r>
      <w:r>
        <w:t xml:space="preserve">- Recirculation loop with thermostatic controls</w:t>
      </w:r>
      <w:r>
        <w:t xml:space="preserve"> </w:t>
      </w:r>
      <w:r>
        <w:t xml:space="preserve">- Expansion tank</w:t>
      </w:r>
    </w:p>
    <w:p>
      <w:pPr>
        <w:pStyle w:val="BodyText"/>
      </w:pPr>
      <w:r>
        <w:rPr>
          <w:b/>
          <w:bCs/>
        </w:rPr>
        <w:t xml:space="preserve">Energy Efficiency:</w:t>
      </w:r>
      <w:r>
        <w:t xml:space="preserve"> </w:t>
      </w:r>
      <w:r>
        <w:t xml:space="preserve">- Heat pump water heaters (if suitable)</w:t>
      </w:r>
      <w:r>
        <w:t xml:space="preserve"> </w:t>
      </w:r>
      <w:r>
        <w:t xml:space="preserve">- Timer controls (reduce standby losses during low-occupancy)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natural-gas-if-available"/>
    <w:p>
      <w:pPr>
        <w:pStyle w:val="Heading2"/>
      </w:pPr>
      <w:r>
        <w:t xml:space="preserve">NATURAL GAS (IF AVAILABLE)</w:t>
      </w:r>
    </w:p>
    <w:p>
      <w:pPr>
        <w:pStyle w:val="FirstParagraph"/>
      </w:pPr>
      <w:r>
        <w:rPr>
          <w:b/>
          <w:bCs/>
        </w:rPr>
        <w:t xml:space="preserve">Potential Uses:</w:t>
      </w:r>
      <w:r>
        <w:t xml:space="preserve"> </w:t>
      </w:r>
      <w:r>
        <w:t xml:space="preserve">- Emergency generator fuel (if dual-fuel capability desired)</w:t>
      </w:r>
      <w:r>
        <w:t xml:space="preserve"> </w:t>
      </w:r>
      <w:r>
        <w:t xml:space="preserve">- Space heating (if needed for office areas)</w:t>
      </w:r>
    </w:p>
    <w:p>
      <w:pPr>
        <w:pStyle w:val="BodyText"/>
      </w:pPr>
      <w:r>
        <w:rPr>
          <w:b/>
          <w:bCs/>
        </w:rPr>
        <w:t xml:space="preserve">Service:</w:t>
      </w:r>
      <w:r>
        <w:t xml:space="preserve"> </w:t>
      </w:r>
      <w:r>
        <w:t xml:space="preserve">- Coordinate with local gas utility for availability</w:t>
      </w:r>
      <w:r>
        <w:t xml:space="preserve"> </w:t>
      </w:r>
      <w:r>
        <w:t xml:space="preserve">- If unavailable: All-electric building design</w:t>
      </w:r>
    </w:p>
    <w:p>
      <w:r>
        <w:pict>
          <v:rect style="width:0;height:1.5pt" o:hralign="center" o:hrstd="t" o:hr="t"/>
        </w:pict>
      </w:r>
    </w:p>
    <w:bookmarkEnd w:id="40"/>
    <w:bookmarkStart w:id="41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IPC 2021</w:t>
      </w:r>
      <w:r>
        <w:t xml:space="preserve"> </w:t>
      </w:r>
      <w:r>
        <w:t xml:space="preserve">(International Plumbing Code), Oklahoma amendments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UPC</w:t>
      </w:r>
      <w:r>
        <w:t xml:space="preserve"> </w:t>
      </w:r>
      <w:r>
        <w:t xml:space="preserve">(Uniform Plumbing Code) if adopted locally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ASHRAE 188</w:t>
      </w:r>
      <w:r>
        <w:t xml:space="preserve"> </w:t>
      </w:r>
      <w:r>
        <w:t xml:space="preserve">(Legionella risk management for building water systems)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EPA SPCC</w:t>
      </w:r>
      <w:r>
        <w:t xml:space="preserve"> </w:t>
      </w:r>
      <w:r>
        <w:t xml:space="preserve">(Spill Prevention, Control, and Countermeasure) for glycol storage &gt;1,320 gallons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ANSI Z358.1</w:t>
      </w:r>
      <w:r>
        <w:t xml:space="preserve"> </w:t>
      </w:r>
      <w:r>
        <w:t xml:space="preserve">(Emergency eyewash and shower equipment)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Oklahoma DEQ</w:t>
      </w:r>
      <w:r>
        <w:t xml:space="preserve"> </w:t>
      </w:r>
      <w:r>
        <w:t xml:space="preserve">(Stormwater, septic system regulations)</w:t>
      </w:r>
    </w:p>
    <w:p>
      <w:r>
        <w:pict>
          <v:rect style="width:0;height:1.5pt" o:hralign="center" o:hrstd="t" o:hr="t"/>
        </w:pict>
      </w:r>
    </w:p>
    <w:bookmarkEnd w:id="41"/>
    <w:bookmarkStart w:id="44" w:name="sustainability-efficiency"/>
    <w:p>
      <w:pPr>
        <w:pStyle w:val="Heading2"/>
      </w:pPr>
      <w:r>
        <w:t xml:space="preserve">SUSTAINABILITY &amp; EFFICIENCY</w:t>
      </w:r>
    </w:p>
    <w:bookmarkStart w:id="42" w:name="water-usage-effectiveness-wue"/>
    <w:p>
      <w:pPr>
        <w:pStyle w:val="Heading3"/>
      </w:pPr>
      <w:r>
        <w:t xml:space="preserve">Water Usage Effectiveness (WUE)</w:t>
      </w:r>
    </w:p>
    <w:p>
      <w:pPr>
        <w:pStyle w:val="FirstParagraph"/>
      </w:pPr>
      <w:r>
        <w:rPr>
          <w:b/>
          <w:bCs/>
        </w:rPr>
        <w:t xml:space="preserve">Target: &lt;0.5 L/kWh</w:t>
      </w:r>
      <w:r>
        <w:t xml:space="preserve"> </w:t>
      </w:r>
      <w:r>
        <w:t xml:space="preserve">- Air-cooled chillers: Zero evaporative cooling water</w:t>
      </w:r>
      <w:r>
        <w:t xml:space="preserve"> </w:t>
      </w:r>
      <w:r>
        <w:t xml:space="preserve">- Closed-loop glycol: Minimal makeup (&lt;200 gal/year)</w:t>
      </w:r>
      <w:r>
        <w:t xml:space="preserve"> </w:t>
      </w:r>
      <w:r>
        <w:t xml:space="preserve">- Domestic water only: Staff use (~500-1,000 gal/day)</w:t>
      </w:r>
    </w:p>
    <w:p>
      <w:pPr>
        <w:pStyle w:val="BodyText"/>
      </w:pPr>
      <w:r>
        <w:rPr>
          <w:b/>
          <w:bCs/>
        </w:rPr>
        <w:t xml:space="preserve">Comparison:</w:t>
      </w:r>
      <w:r>
        <w:t xml:space="preserve"> </w:t>
      </w:r>
      <w:r>
        <w:t xml:space="preserve">- Traditional data centers: 1.8 L/kWh (cooling towers)</w:t>
      </w:r>
      <w:r>
        <w:t xml:space="preserve"> </w:t>
      </w:r>
      <w:r>
        <w:t xml:space="preserve">- Pryor DC: &lt;0.5 L/kWh (air-cooled) ✓</w:t>
      </w:r>
    </w:p>
    <w:bookmarkEnd w:id="42"/>
    <w:bookmarkStart w:id="43" w:name="low-flow-fixtures"/>
    <w:p>
      <w:pPr>
        <w:pStyle w:val="Heading3"/>
      </w:pPr>
      <w:r>
        <w:t xml:space="preserve">Low-Flow Fixtures</w:t>
      </w:r>
    </w:p>
    <w:p>
      <w:pPr>
        <w:pStyle w:val="FirstParagraph"/>
      </w:pPr>
      <w:r>
        <w:rPr>
          <w:b/>
          <w:bCs/>
        </w:rPr>
        <w:t xml:space="preserve">Water Savings:</w:t>
      </w:r>
      <w:r>
        <w:t xml:space="preserve"> </w:t>
      </w:r>
      <w:r>
        <w:t xml:space="preserve">- Low-flow toilets: 1.28 GPF vs. 3.5 GPF (63% reduction)</w:t>
      </w:r>
      <w:r>
        <w:t xml:space="preserve"> </w:t>
      </w:r>
      <w:r>
        <w:t xml:space="preserve">- Low-flow faucets: 0.5 GPM vs. 2.2 GPM (77% reduction)</w:t>
      </w:r>
      <w:r>
        <w:t xml:space="preserve"> </w:t>
      </w:r>
      <w:r>
        <w:t xml:space="preserve">- Low-flow showers: 2.0 GPM vs. 2.5 GPM (20% reduction)</w:t>
      </w:r>
    </w:p>
    <w:p>
      <w:pPr>
        <w:pStyle w:val="BodyText"/>
      </w:pPr>
      <w:r>
        <w:rPr>
          <w:b/>
          <w:bCs/>
        </w:rPr>
        <w:t xml:space="preserve">Annual Savings:</w:t>
      </w:r>
      <w:r>
        <w:t xml:space="preserve"> </w:t>
      </w:r>
      <w:r>
        <w:t xml:space="preserve">[ROM] 30-40% vs. standard fixtures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equipment-summary"/>
    <w:p>
      <w:pPr>
        <w:pStyle w:val="Heading2"/>
      </w:pPr>
      <w:r>
        <w:t xml:space="preserve">EQUIPMENT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420"/>
        <w:gridCol w:w="220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Domestic Water</w:t>
            </w:r>
          </w:p>
        </w:tc>
        <w:tc>
          <w:tcPr/>
          <w:p>
            <w:pPr>
              <w:pStyle w:val="Compact"/>
            </w:pPr>
            <w:r>
              <w:t xml:space="preserve">3-4” service connection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Municipal or well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Backflow Prevention</w:t>
            </w:r>
          </w:p>
        </w:tc>
        <w:tc>
          <w:tcPr/>
          <w:p>
            <w:pPr>
              <w:pStyle w:val="Compact"/>
            </w:pPr>
            <w:r>
              <w:t xml:space="preserve">RPZ backflow preventer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Required by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Sanitary Sewer</w:t>
            </w:r>
          </w:p>
        </w:tc>
        <w:tc>
          <w:tcPr/>
          <w:p>
            <w:pPr>
              <w:pStyle w:val="Compact"/>
            </w:pPr>
            <w:r>
              <w:t xml:space="preserve">6” lateral connection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Municipal or septic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Glycol Mix Tanks</w:t>
            </w:r>
          </w:p>
        </w:tc>
        <w:tc>
          <w:tcPr/>
          <w:p>
            <w:pPr>
              <w:pStyle w:val="Compact"/>
            </w:pPr>
            <w:r>
              <w:t xml:space="preserve">500-gallon tanks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One per loop (1, 2, 3)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Fill Pumps</w:t>
            </w:r>
          </w:p>
        </w:tc>
        <w:tc>
          <w:tcPr/>
          <w:p>
            <w:pPr>
              <w:pStyle w:val="Compact"/>
            </w:pPr>
            <w:r>
              <w:t xml:space="preserve">Transfer pumps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200-300 GPM portable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Water Heaters</w:t>
            </w:r>
          </w:p>
        </w:tc>
        <w:tc>
          <w:tcPr/>
          <w:p>
            <w:pPr>
              <w:pStyle w:val="Compact"/>
            </w:pPr>
            <w:r>
              <w:t xml:space="preserve">80-gallon electric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N+1 redundancy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Leak Detection Cable</w:t>
            </w:r>
          </w:p>
        </w:tc>
        <w:tc>
          <w:tcPr/>
          <w:p>
            <w:pPr>
              <w:pStyle w:val="Compact"/>
            </w:pPr>
            <w:r>
              <w:t xml:space="preserve">Conductive sensing cable</w:t>
            </w:r>
          </w:p>
        </w:tc>
        <w:tc>
          <w:tcPr/>
          <w:p>
            <w:pPr>
              <w:pStyle w:val="Compact"/>
            </w:pPr>
            <w:r>
              <w:t xml:space="preserve">2,000-3,000 ft</w:t>
            </w:r>
          </w:p>
        </w:tc>
        <w:tc>
          <w:tcPr/>
          <w:p>
            <w:pPr>
              <w:pStyle w:val="Compact"/>
            </w:pPr>
            <w:r>
              <w:t xml:space="preserve">Data halls + mech rooms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Leak Spot Detectors</w:t>
            </w:r>
          </w:p>
        </w:tc>
        <w:tc>
          <w:tcPr/>
          <w:p>
            <w:pPr>
              <w:pStyle w:val="Compact"/>
            </w:pPr>
            <w:r>
              <w:t xml:space="preserve">Discrete detectors</w:t>
            </w:r>
          </w:p>
        </w:tc>
        <w:tc>
          <w:tcPr/>
          <w:p>
            <w:pPr>
              <w:pStyle w:val="Compact"/>
            </w:pPr>
            <w:r>
              <w:t xml:space="preserve">100+</w:t>
            </w:r>
          </w:p>
        </w:tc>
        <w:tc>
          <w:tcPr/>
          <w:p>
            <w:pPr>
              <w:pStyle w:val="Compact"/>
            </w:pPr>
            <w:r>
              <w:t xml:space="preserve">CDUs, valves, pumps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Emergency Fixtures</w:t>
            </w:r>
          </w:p>
        </w:tc>
        <w:tc>
          <w:tcPr/>
          <w:p>
            <w:pPr>
              <w:pStyle w:val="Compact"/>
            </w:pPr>
            <w:r>
              <w:t xml:space="preserve">Eyewash/shower stations</w:t>
            </w:r>
          </w:p>
        </w:tc>
        <w:tc>
          <w:tcPr/>
          <w:p>
            <w:pPr>
              <w:pStyle w:val="Compact"/>
            </w:pPr>
            <w:r>
              <w:t xml:space="preserve">2-3</w:t>
            </w:r>
          </w:p>
        </w:tc>
        <w:tc>
          <w:tcPr/>
          <w:p>
            <w:pPr>
              <w:pStyle w:val="Compact"/>
            </w:pPr>
            <w:r>
              <w:t xml:space="preserve">Chemical storage, mech rooms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#plumbing #domestic-water #glycol-systems #leak-detection #wue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Confirm municipal water/sewer availability via utility coordination</w:t>
      </w:r>
      <w:r>
        <w:t xml:space="preserve"> </w:t>
      </w:r>
      <w:r>
        <w:t xml:space="preserve">2. Design glycol mix stations and bulk storage</w:t>
      </w:r>
      <w:r>
        <w:t xml:space="preserve"> </w:t>
      </w:r>
      <w:r>
        <w:t xml:space="preserve">3. Detail leak detection routing and zones</w:t>
      </w:r>
      <w:r>
        <w:t xml:space="preserve"> </w:t>
      </w:r>
      <w:r>
        <w:t xml:space="preserve">4. Coordinate eyewash/safety shower locations with OSHA compliance review</w:t>
      </w:r>
      <w:r>
        <w:t xml:space="preserve"> </w:t>
      </w:r>
      <w:r>
        <w:t xml:space="preserve">5. Stormwater permit application (Oklahoma DEQ)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 and Erik_BOD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Glycol system details, leak detection expansion for D2C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