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</w:t>
      </w:r>
    </w:p>
    <w:bookmarkStart w:id="57" w:name="basis-of-design---electrical"/>
    <w:p>
      <w:pPr>
        <w:pStyle w:val="Heading1"/>
      </w:pPr>
      <w:r>
        <w:t xml:space="preserve">BASIS OF DESIGN - ELECTRICAL</w:t>
      </w:r>
    </w:p>
    <w:bookmarkStart w:id="10" w:name="csi-division-26"/>
    <w:p>
      <w:pPr>
        <w:pStyle w:val="Heading2"/>
      </w:pPr>
      <w:r>
        <w:t xml:space="preserve">CSI Division 26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Electrical systems provide Tier III-compliant power distribution with N+1 IT UPS architecture backed by self-healing 11 kV dual-ring MV distribution, N+1 generators and transformers, supporting 3 MW Phase 1 (expandable to 12 MW Phase 2). Customer-owned 138 kV substation with 11 kV distribution integrates utility, solar, BESS, and generators on common voltage infrastructure.</w:t>
      </w:r>
    </w:p>
    <w:p>
      <w:pPr>
        <w:pStyle w:val="BodyText"/>
      </w:pPr>
      <w:r>
        <w:rPr>
          <w:b/>
          <w:bCs/>
        </w:rPr>
        <w:t xml:space="preserve">Design Philosophy: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Path redundancy:</w:t>
      </w:r>
      <w:r>
        <w:t xml:space="preserve"> </w:t>
      </w:r>
      <w:r>
        <w:t xml:space="preserve">11 kV self-healing dual-ring MV distribution with automated SCADA switching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Component redundancy:</w:t>
      </w:r>
      <w:r>
        <w:t xml:space="preserve"> </w:t>
      </w:r>
      <w:r>
        <w:t xml:space="preserve">N+1 (IT UPS, generators, transformers, mechanical UPS)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Concurrent maintainability:</w:t>
      </w:r>
      <w:r>
        <w:t xml:space="preserve"> </w:t>
      </w:r>
      <w:r>
        <w:t xml:space="preserve">Service any component without IT interruption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138kV/11kV substation:</w:t>
      </w:r>
      <w:r>
        <w:t xml:space="preserve"> </w:t>
      </w:r>
      <w:r>
        <w:t xml:space="preserve">Customer-owned, integrates all power sources at 11 kV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Prefabricated PDMs:</w:t>
      </w:r>
      <w:r>
        <w:t xml:space="preserve"> </w:t>
      </w:r>
      <w:r>
        <w:t xml:space="preserve">Factory-tested electrical enclosures accelerate schedule</w:t>
      </w:r>
    </w:p>
    <w:p>
      <w:r>
        <w:pict>
          <v:rect style="width:0;height:1.5pt" o:hralign="center" o:hrstd="t" o:hr="t"/>
        </w:pict>
      </w:r>
    </w:p>
    <w:bookmarkEnd w:id="11"/>
    <w:bookmarkStart w:id="14" w:name="utility-service-substation"/>
    <w:p>
      <w:pPr>
        <w:pStyle w:val="Heading2"/>
      </w:pPr>
      <w:r>
        <w:t xml:space="preserve">UTILITY SERVICE &amp; SUBSTATION</w:t>
      </w:r>
    </w:p>
    <w:bookmarkStart w:id="12" w:name="customer-owned-138-kv-substation"/>
    <w:p>
      <w:pPr>
        <w:pStyle w:val="Heading3"/>
      </w:pPr>
      <w:r>
        <w:t xml:space="preserve">Customer-Owned 138 kV Substation</w:t>
      </w:r>
    </w:p>
    <w:p>
      <w:pPr>
        <w:pStyle w:val="FirstParagraph"/>
      </w:pPr>
      <w:r>
        <w:rPr>
          <w:b/>
          <w:bCs/>
        </w:rPr>
        <w:t xml:space="preserve">Configuration:</w:t>
      </w:r>
    </w:p>
    <w:p>
      <w:pPr>
        <w:pStyle w:val="SourceCode"/>
      </w:pPr>
      <w:r>
        <w:rPr>
          <w:rStyle w:val="VerbatimChar"/>
        </w:rPr>
        <w:t xml:space="preserve">138 kV TRANSMISSION (Utility)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[Utility Revenue Metering - 138 kV]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▼</w:t>
      </w:r>
      <w:r>
        <w:br/>
      </w:r>
      <w:r>
        <w:rPr>
          <w:rStyle w:val="VerbatimChar"/>
        </w:rPr>
        <w:t xml:space="preserve">   ┌─────────────────────────────┐</w:t>
      </w:r>
      <w:r>
        <w:br/>
      </w:r>
      <w:r>
        <w:rPr>
          <w:rStyle w:val="VerbatimChar"/>
        </w:rPr>
        <w:t xml:space="preserve">   │  CUSTOMER-OWNED SUBSTATION   │</w:t>
      </w:r>
      <w:r>
        <w:br/>
      </w:r>
      <w:r>
        <w:rPr>
          <w:rStyle w:val="VerbatimChar"/>
        </w:rPr>
        <w:t xml:space="preserve">   │                              │</w:t>
      </w:r>
      <w:r>
        <w:br/>
      </w:r>
      <w:r>
        <w:rPr>
          <w:rStyle w:val="VerbatimChar"/>
        </w:rPr>
        <w:t xml:space="preserve">   │  [138 kV Switchyard]         │</w:t>
      </w:r>
      <w:r>
        <w:br/>
      </w:r>
      <w:r>
        <w:rPr>
          <w:rStyle w:val="VerbatimChar"/>
        </w:rPr>
        <w:t xml:space="preserve">   │        │                     │</w:t>
      </w:r>
      <w:r>
        <w:br/>
      </w:r>
      <w:r>
        <w:rPr>
          <w:rStyle w:val="VerbatimChar"/>
        </w:rPr>
        <w:t xml:space="preserve">   │  [XFMR-A: 138kV/11kV, 25MVA] │</w:t>
      </w:r>
      <w:r>
        <w:br/>
      </w:r>
      <w:r>
        <w:rPr>
          <w:rStyle w:val="VerbatimChar"/>
        </w:rPr>
        <w:t xml:space="preserve">   │  [XFMR-B: 138kV/11kV, 25MVA] │ (2N redundancy)</w:t>
      </w:r>
      <w:r>
        <w:br/>
      </w:r>
      <w:r>
        <w:rPr>
          <w:rStyle w:val="VerbatimChar"/>
        </w:rPr>
        <w:t xml:space="preserve">   │        │                     │</w:t>
      </w:r>
      <w:r>
        <w:br/>
      </w:r>
      <w:r>
        <w:rPr>
          <w:rStyle w:val="VerbatimChar"/>
        </w:rPr>
        <w:t xml:space="preserve">   └────────┼─────────────────────┘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   ┌─────────────────────────────┐</w:t>
      </w:r>
      <w:r>
        <w:br/>
      </w:r>
      <w:r>
        <w:rPr>
          <w:rStyle w:val="VerbatimChar"/>
        </w:rPr>
        <w:t xml:space="preserve">   │    11 kV COMMON BUS          │</w:t>
      </w:r>
      <w:r>
        <w:br/>
      </w:r>
      <w:r>
        <w:rPr>
          <w:rStyle w:val="VerbatimChar"/>
        </w:rPr>
        <w:t xml:space="preserve">   │  (Dual Ring Topology)        │</w:t>
      </w:r>
      <w:r>
        <w:br/>
      </w:r>
      <w:r>
        <w:rPr>
          <w:rStyle w:val="VerbatimChar"/>
        </w:rPr>
        <w:t xml:space="preserve">   ├─────────────────────────────┤</w:t>
      </w:r>
      <w:r>
        <w:br/>
      </w:r>
      <w:r>
        <w:rPr>
          <w:rStyle w:val="VerbatimChar"/>
        </w:rPr>
        <w:t xml:space="preserve">   │ • Solar Inverters (8+ MW)    │</w:t>
      </w:r>
      <w:r>
        <w:br/>
      </w:r>
      <w:r>
        <w:rPr>
          <w:rStyle w:val="VerbatimChar"/>
        </w:rPr>
        <w:t xml:space="preserve">   │ • BESS Inverters (4-8 MWh)   │</w:t>
      </w:r>
      <w:r>
        <w:br/>
      </w:r>
      <w:r>
        <w:rPr>
          <w:rStyle w:val="VerbatimChar"/>
        </w:rPr>
        <w:t xml:space="preserve">   │ • Generators (6 × 4 MW)      │</w:t>
      </w:r>
      <w:r>
        <w:br/>
      </w:r>
      <w:r>
        <w:rPr>
          <w:rStyle w:val="VerbatimChar"/>
        </w:rPr>
        <w:t xml:space="preserve">   │ • Data Center Load (12-24MW) │</w:t>
      </w:r>
      <w:r>
        <w:br/>
      </w:r>
      <w:r>
        <w:rPr>
          <w:rStyle w:val="VerbatimChar"/>
        </w:rPr>
        <w:t xml:space="preserve">   └─────────────────────────────┘</w:t>
      </w:r>
    </w:p>
    <w:bookmarkEnd w:id="12"/>
    <w:bookmarkStart w:id="13" w:name="kv-primary-service"/>
    <w:p>
      <w:pPr>
        <w:pStyle w:val="Heading3"/>
      </w:pPr>
      <w:r>
        <w:t xml:space="preserve">138 kV Primary Service</w:t>
      </w:r>
    </w:p>
    <w:p>
      <w:pPr>
        <w:pStyle w:val="FirstParagraph"/>
      </w:pPr>
      <w:r>
        <w:rPr>
          <w:b/>
          <w:bCs/>
        </w:rPr>
        <w:t xml:space="preserve">Utility Interconnection: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Voltage:</w:t>
      </w:r>
      <w:r>
        <w:t xml:space="preserve"> </w:t>
      </w:r>
      <w:r>
        <w:t xml:space="preserve">138 kV transmission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25-30 MVA (sized for 24 MW master plan + solar/BESS)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Metering:</w:t>
      </w:r>
      <w:r>
        <w:t xml:space="preserve"> </w:t>
      </w:r>
      <w:r>
        <w:t xml:space="preserve">Revenue-grade metering at 138 kV (utility-owned)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Protection:</w:t>
      </w:r>
      <w:r>
        <w:t xml:space="preserve"> </w:t>
      </w:r>
      <w:r>
        <w:t xml:space="preserve">Distance relay, differential, overcurrent per utility standards</w:t>
      </w:r>
    </w:p>
    <w:p>
      <w:pPr>
        <w:pStyle w:val="BodyText"/>
      </w:pPr>
      <w:r>
        <w:rPr>
          <w:b/>
          <w:bCs/>
        </w:rPr>
        <w:t xml:space="preserve">138kV/11kV Substation Transformers: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Quantity:</w:t>
      </w:r>
      <w:r>
        <w:t xml:space="preserve"> </w:t>
      </w:r>
      <w:r>
        <w:t xml:space="preserve">2 transformers (N+1 redundancy - either can carry full load)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Rating:</w:t>
      </w:r>
      <w:r>
        <w:t xml:space="preserve"> </w:t>
      </w:r>
      <w:r>
        <w:t xml:space="preserve">25 MVA each @ 138kV/11kV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Oil-filled, ONAN cooling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Configuration:</w:t>
      </w:r>
      <w:r>
        <w:t xml:space="preserve"> </w:t>
      </w:r>
      <w:r>
        <w:t xml:space="preserve">Delta-wye with neutral solidly grounded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Impedance:</w:t>
      </w:r>
      <w:r>
        <w:t xml:space="preserve"> </w:t>
      </w:r>
      <w:r>
        <w:t xml:space="preserve">~7-8%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Outdoor substation yard on data center site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~$5-9M for complete customer-owned substation</w:t>
      </w:r>
    </w:p>
    <w:p>
      <w:pPr>
        <w:pStyle w:val="BodyText"/>
      </w:pPr>
      <w:r>
        <w:rPr>
          <w:b/>
          <w:bCs/>
        </w:rPr>
        <w:t xml:space="preserve">Benefits: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Single 11 kV infrastructure</w:t>
      </w:r>
      <w:r>
        <w:t xml:space="preserve"> </w:t>
      </w:r>
      <w:r>
        <w:t xml:space="preserve">for utility, solar, BESS, generators, data center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Microgrid capability</w:t>
      </w:r>
      <w:r>
        <w:t xml:space="preserve"> </w:t>
      </w:r>
      <w:r>
        <w:t xml:space="preserve">- island at 11 kV during utility outages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Future expansion</w:t>
      </w:r>
      <w:r>
        <w:t xml:space="preserve"> </w:t>
      </w:r>
      <w:r>
        <w:t xml:space="preserve">- no utility upgrades required for 24 MW build-out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Export capability</w:t>
      </w:r>
      <w:r>
        <w:t xml:space="preserve"> </w:t>
      </w:r>
      <w:r>
        <w:t xml:space="preserve">- sell excess solar to grid (if permitted)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Better power quality</w:t>
      </w:r>
      <w:r>
        <w:t xml:space="preserve"> </w:t>
      </w:r>
      <w:r>
        <w:t xml:space="preserve">- transmission-level connection (stiffer grid)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medium-voltage-distribution-11-kv"/>
    <w:p>
      <w:pPr>
        <w:pStyle w:val="Heading2"/>
      </w:pPr>
      <w:r>
        <w:t xml:space="preserve">MEDIUM VOLTAGE DISTRIBUTION (11 kV)</w:t>
      </w:r>
    </w:p>
    <w:bookmarkStart w:id="15" w:name="system-configuration"/>
    <w:p>
      <w:pPr>
        <w:pStyle w:val="Heading3"/>
      </w:pPr>
      <w:r>
        <w:t xml:space="preserve">System Configuration</w:t>
      </w:r>
    </w:p>
    <w:p>
      <w:pPr>
        <w:pStyle w:val="FirstParagraph"/>
      </w:pPr>
      <w:r>
        <w:rPr>
          <w:b/>
          <w:bCs/>
        </w:rPr>
        <w:t xml:space="preserve">Dual-Ring MV Topology:</w:t>
      </w:r>
    </w:p>
    <w:p>
      <w:pPr>
        <w:pStyle w:val="SourceCode"/>
      </w:pPr>
      <w:r>
        <w:rPr>
          <w:rStyle w:val="VerbatimChar"/>
        </w:rPr>
        <w:t xml:space="preserve">138kV UTILITY ──[XFMR-A: 25MVA]──[RMU-1]──[RMU-2]──[RMU-3]── RING A</w:t>
      </w:r>
      <w:r>
        <w:br/>
      </w:r>
      <w:r>
        <w:rPr>
          <w:rStyle w:val="VerbatimChar"/>
        </w:rPr>
        <w:t xml:space="preserve">                                     │        │        │</w:t>
      </w:r>
      <w:r>
        <w:br/>
      </w:r>
      <w:r>
        <w:rPr>
          <w:rStyle w:val="VerbatimChar"/>
        </w:rPr>
        <w:t xml:space="preserve">                                 [XFR-1]  [XFR-3]  [XFR-5]</w:t>
      </w:r>
      <w:r>
        <w:br/>
      </w:r>
      <w:r>
        <w:br/>
      </w:r>
      <w:r>
        <w:rPr>
          <w:rStyle w:val="VerbatimChar"/>
        </w:rPr>
        <w:t xml:space="preserve">138kV UTILITY ──[XFMR-B: 25MVA]──[RMU-4]──[RMU-5]──[RMU-6]── RING B</w:t>
      </w:r>
      <w:r>
        <w:br/>
      </w:r>
      <w:r>
        <w:rPr>
          <w:rStyle w:val="VerbatimChar"/>
        </w:rPr>
        <w:t xml:space="preserve">                                     │        │        │</w:t>
      </w:r>
      <w:r>
        <w:br/>
      </w:r>
      <w:r>
        <w:rPr>
          <w:rStyle w:val="VerbatimChar"/>
        </w:rPr>
        <w:t xml:space="preserve">                                 [XFR-2]  [XFR-4]  [XFR-6]</w:t>
      </w:r>
      <w:r>
        <w:br/>
      </w:r>
      <w:r>
        <w:br/>
      </w:r>
      <w:r>
        <w:rPr>
          <w:rStyle w:val="VerbatimChar"/>
        </w:rPr>
        <w:t xml:space="preserve">Phase 2: Add [XFR-7] and [XFR-8]</w:t>
      </w:r>
      <w:r>
        <w:br/>
      </w:r>
      <w:r>
        <w:br/>
      </w:r>
      <w:r>
        <w:rPr>
          <w:rStyle w:val="VerbatimChar"/>
        </w:rPr>
        <w:t xml:space="preserve">GENERATORS (6 × 4.0 MW @ 11 kV) ─► Connect to both rings via paralleling switchgear</w:t>
      </w:r>
      <w:r>
        <w:br/>
      </w:r>
      <w:r>
        <w:rPr>
          <w:rStyle w:val="VerbatimChar"/>
        </w:rPr>
        <w:t xml:space="preserve">SOLAR INVERTERS (8+ MW) ─────────► Connect to 11 kV common bus</w:t>
      </w:r>
      <w:r>
        <w:br/>
      </w:r>
      <w:r>
        <w:rPr>
          <w:rStyle w:val="VerbatimChar"/>
        </w:rPr>
        <w:t xml:space="preserve">BESS INVERTERS (4-8 MWh) ────────► Connect to 11 kV common bus</w:t>
      </w:r>
    </w:p>
    <w:bookmarkEnd w:id="15"/>
    <w:bookmarkStart w:id="16" w:name="ring-main-units-rmus"/>
    <w:p>
      <w:pPr>
        <w:pStyle w:val="Heading3"/>
      </w:pPr>
      <w:r>
        <w:t xml:space="preserve">Ring Main Units (RMUs)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6 × RMUs (11 kV, 630A rated)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Configuration:</w:t>
      </w:r>
      <w:r>
        <w:t xml:space="preserve"> </w:t>
      </w:r>
      <w:r>
        <w:t xml:space="preserve">3 RMUs per ring (Ring A and Ring B)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SF6 or vacuum circuit breakers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Rating:</w:t>
      </w:r>
      <w:r>
        <w:t xml:space="preserve"> </w:t>
      </w:r>
      <w:r>
        <w:t xml:space="preserve">11 kV, 630A continuous, 20 kA short-circuit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Controls:</w:t>
      </w:r>
      <w:r>
        <w:t xml:space="preserve"> </w:t>
      </w:r>
      <w:r>
        <w:t xml:space="preserve">SCADA-controlled remote switching for load transfer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Electrical equipment yard, generator/PDM boundary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Function:</w:t>
      </w:r>
      <w:r>
        <w:t xml:space="preserve"> </w:t>
      </w:r>
      <w:r>
        <w:t xml:space="preserve">Isolate transformers, enable ring reconfiguration, interconnect generators/solar/BESS</w:t>
      </w:r>
    </w:p>
    <w:p>
      <w:pPr>
        <w:pStyle w:val="BodyText"/>
      </w:pPr>
      <w:r>
        <w:rPr>
          <w:b/>
          <w:bCs/>
        </w:rPr>
        <w:t xml:space="preserve">Advantages:</w:t>
      </w:r>
      <w:r>
        <w:t xml:space="preserve"> </w:t>
      </w:r>
      <w:r>
        <w:t xml:space="preserve">- Any transformer can be isolated for maintenance without facility shutdown</w:t>
      </w:r>
      <w:r>
        <w:t xml:space="preserve"> </w:t>
      </w:r>
      <w:r>
        <w:t xml:space="preserve">- Load automatically transfers to remaining transformers via SCADA</w:t>
      </w:r>
      <w:r>
        <w:t xml:space="preserve"> </w:t>
      </w:r>
      <w:r>
        <w:t xml:space="preserve">- Generators, solar, and BESS parallel onto either or both rings</w:t>
      </w:r>
      <w:r>
        <w:t xml:space="preserve"> </w:t>
      </w:r>
      <w:r>
        <w:t xml:space="preserve">- True concurrent maintainability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2" w:name="generator-system"/>
    <w:p>
      <w:pPr>
        <w:pStyle w:val="Heading2"/>
      </w:pPr>
      <w:r>
        <w:t xml:space="preserve">GENERATOR SYSTEM</w:t>
      </w:r>
    </w:p>
    <w:bookmarkStart w:id="18" w:name="configuration"/>
    <w:p>
      <w:pPr>
        <w:pStyle w:val="Heading3"/>
      </w:pPr>
      <w:r>
        <w:t xml:space="preserve">Configuration</w:t>
      </w:r>
    </w:p>
    <w:p>
      <w:pPr>
        <w:pStyle w:val="FirstParagraph"/>
      </w:pPr>
      <w:r>
        <w:rPr>
          <w:b/>
          <w:bCs/>
        </w:rPr>
        <w:t xml:space="preserve">6 × 4.0 MW @ 11 kV Diesel Generators (N+1 Redundancy)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1:</w:t>
      </w:r>
      <w:r>
        <w:t xml:space="preserve"> </w:t>
      </w:r>
      <w:r>
        <w:t xml:space="preserve">3 generators (positions 1-3)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2:</w:t>
      </w:r>
      <w:r>
        <w:t xml:space="preserve"> </w:t>
      </w:r>
      <w:r>
        <w:t xml:space="preserve">+3 generators (positions 4-6)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N+1 Operation:</w:t>
      </w:r>
      <w:r>
        <w:t xml:space="preserve"> </w:t>
      </w:r>
      <w:r>
        <w:t xml:space="preserve">5 generators carry full Phase 2 load (18.2 MW), 1 standby</w:t>
      </w:r>
    </w:p>
    <w:bookmarkEnd w:id="18"/>
    <w:bookmarkStart w:id="19" w:name="generator-specifications-each-unit"/>
    <w:p>
      <w:pPr>
        <w:pStyle w:val="Heading3"/>
      </w:pPr>
      <w:r>
        <w:t xml:space="preserve">Generator Specifications (Each Unit)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50"/>
        <w:gridCol w:w="45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Specification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Rating</w:t>
            </w:r>
          </w:p>
        </w:tc>
        <w:tc>
          <w:tcPr/>
          <w:p>
            <w:pPr>
              <w:pStyle w:val="Compact"/>
            </w:pPr>
            <w:r>
              <w:t xml:space="preserve">4,000 kW continuous @ 11 kV, 3-phase, 60 Hz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Standby Rating</w:t>
            </w:r>
          </w:p>
        </w:tc>
        <w:tc>
          <w:tcPr/>
          <w:p>
            <w:pPr>
              <w:pStyle w:val="Compact"/>
            </w:pPr>
            <w:r>
              <w:t xml:space="preserve">4,400 kW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Power Factor</w:t>
            </w:r>
          </w:p>
        </w:tc>
        <w:tc>
          <w:tcPr/>
          <w:p>
            <w:pPr>
              <w:pStyle w:val="Compact"/>
            </w:pPr>
            <w:r>
              <w:t xml:space="preserve">0.8 lagging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Voltage</w:t>
            </w:r>
          </w:p>
        </w:tc>
        <w:tc>
          <w:tcPr/>
          <w:p>
            <w:pPr>
              <w:pStyle w:val="Compact"/>
            </w:pPr>
            <w:r>
              <w:t xml:space="preserve">11,000V ±5%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Fuel</w:t>
            </w:r>
          </w:p>
        </w:tc>
        <w:tc>
          <w:tcPr/>
          <w:p>
            <w:pPr>
              <w:pStyle w:val="Compact"/>
            </w:pPr>
            <w:r>
              <w:t xml:space="preserve">Diesel (EPA Tier 4 Final emissions)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Fuel Consumption</w:t>
            </w:r>
          </w:p>
        </w:tc>
        <w:tc>
          <w:tcPr/>
          <w:p>
            <w:pPr>
              <w:pStyle w:val="Compact"/>
            </w:pPr>
            <w:r>
              <w:t xml:space="preserve">~85 gal/hr at full load (verify with vendor)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Fuel Capacity</w:t>
            </w:r>
          </w:p>
        </w:tc>
        <w:tc>
          <w:tcPr/>
          <w:p>
            <w:pPr>
              <w:pStyle w:val="Compact"/>
            </w:pPr>
            <w:r>
              <w:t xml:space="preserve">~2,000 gal belly tank per unit (connected to central bulk fuel tank farm via common manifold)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Endurance</w:t>
            </w:r>
          </w:p>
        </w:tc>
        <w:tc>
          <w:tcPr/>
          <w:p>
            <w:pPr>
              <w:pStyle w:val="Compact"/>
            </w:pPr>
            <w:r>
              <w:t xml:space="preserve">~24 hours at full load (central bulk fuel storage + redundant supply contracts)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Paralleling Controls</w:t>
            </w:r>
          </w:p>
        </w:tc>
        <w:tc>
          <w:tcPr/>
          <w:p>
            <w:pPr>
              <w:pStyle w:val="Compact"/>
            </w:pPr>
            <w:r>
              <w:t xml:space="preserve">Woodward easYgen 3500 series (or equivalent)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Synchronizing</w:t>
            </w:r>
          </w:p>
        </w:tc>
        <w:tc>
          <w:tcPr/>
          <w:p>
            <w:pPr>
              <w:pStyle w:val="Compact"/>
            </w:pPr>
            <w:r>
              <w:t xml:space="preserve">Automatic paralleling with load sharing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Enclosure</w:t>
            </w:r>
          </w:p>
        </w:tc>
        <w:tc>
          <w:tcPr/>
          <w:p>
            <w:pPr>
              <w:pStyle w:val="Compact"/>
            </w:pPr>
            <w:r>
              <w:t xml:space="preserve">Sound-attenuated (-65 dBA @ 7m)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Seismic</w:t>
            </w:r>
          </w:p>
        </w:tc>
        <w:tc>
          <w:tcPr/>
          <w:p>
            <w:pPr>
              <w:pStyle w:val="Compact"/>
            </w:pPr>
            <w:r>
              <w:t xml:space="preserve">IBC 2018 certified for SDC 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Emissions</w:t>
            </w:r>
          </w:p>
        </w:tc>
        <w:tc>
          <w:tcPr/>
          <w:p>
            <w:pPr>
              <w:pStyle w:val="Compact"/>
            </w:pPr>
            <w:r>
              <w:t xml:space="preserve">NOx &lt; 0.67 g/bhp-hr (Tier 4 Final)</w:t>
            </w:r>
          </w:p>
        </w:tc>
      </w:tr>
    </w:tbl>
    <w:bookmarkEnd w:id="19"/>
    <w:bookmarkStart w:id="20" w:name="why-11-kv-generators-not-480v"/>
    <w:p>
      <w:pPr>
        <w:pStyle w:val="Heading3"/>
      </w:pPr>
      <w:r>
        <w:t xml:space="preserve">Why 11 kV Generators (Not 480V)</w:t>
      </w:r>
    </w:p>
    <w:p>
      <w:pPr>
        <w:pStyle w:val="FirstParagraph"/>
      </w:pPr>
      <w:r>
        <w:rPr>
          <w:b/>
          <w:bCs/>
        </w:rPr>
        <w:t xml:space="preserve">Technical Advantages: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Cable sizing:</w:t>
      </w:r>
      <w:r>
        <w:t xml:space="preserve"> </w:t>
      </w:r>
      <w:r>
        <w:t xml:space="preserve">11 kV reduces current by 23× vs. 480V</w:t>
      </w:r>
      <w:r>
        <w:t xml:space="preserve"> </w:t>
      </w:r>
      <w:r>
        <w:t xml:space="preserve">- 4 MW @ 480V = 8,333 A → requires 6 × 500 kcmil per phase</w:t>
      </w:r>
      <w:r>
        <w:t xml:space="preserve"> </w:t>
      </w:r>
      <w:r>
        <w:t xml:space="preserve">- 4 MW @ 11 kV = 364 A → requires 1 × 2/0 per phase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I²R losses:</w:t>
      </w:r>
      <w:r>
        <w:t xml:space="preserve"> </w:t>
      </w:r>
      <w:r>
        <w:t xml:space="preserve">Lower current = dramatically reduced cable losses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Paralleling:</w:t>
      </w:r>
      <w:r>
        <w:t xml:space="preserve"> </w:t>
      </w:r>
      <w:r>
        <w:t xml:space="preserve">Easier to parallel MV generators than massive LV generators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 products:</w:t>
      </w:r>
      <w:r>
        <w:t xml:space="preserve"> </w:t>
      </w:r>
      <w:r>
        <w:t xml:space="preserve">3-5 MW @ 11 kV is off-the-shelf for data centers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Common voltage:</w:t>
      </w:r>
      <w:r>
        <w:t xml:space="preserve"> </w:t>
      </w:r>
      <w:r>
        <w:t xml:space="preserve">Matches utility substation, solar inverters, BESS inverters</w:t>
      </w:r>
    </w:p>
    <w:bookmarkEnd w:id="20"/>
    <w:bookmarkStart w:id="21" w:name="generator-yard-layout"/>
    <w:p>
      <w:pPr>
        <w:pStyle w:val="Heading3"/>
      </w:pPr>
      <w:r>
        <w:t xml:space="preserve">Generator Yard Layout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Location:</w:t>
      </w:r>
      <w:r>
        <w:t xml:space="preserve"> </w:t>
      </w:r>
      <w:r>
        <w:t xml:space="preserve">Outdoor electrical equipment yard (south side)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Arrangement:</w:t>
      </w:r>
      <w:r>
        <w:t xml:space="preserve"> </w:t>
      </w:r>
      <w:r>
        <w:t xml:space="preserve">Horizontal layout with 8-10 ft clearances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Fuel:</w:t>
      </w:r>
      <w:r>
        <w:t xml:space="preserve"> </w:t>
      </w:r>
      <w:r>
        <w:t xml:space="preserve">~2,000 gal belly tanks per generator connected via common fuel manifold to centralized bulk fuel storage tank farm (24 hours runtime) with redundant supply contracts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Closed-transition load bank, monthly run tests, annual full-load tests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Maintenance Access:</w:t>
      </w:r>
      <w:r>
        <w:t xml:space="preserve"> </w:t>
      </w:r>
      <w:r>
        <w:t xml:space="preserve">Crane pad for major overhauls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transformer-system-11-kv480v"/>
    <w:p>
      <w:pPr>
        <w:pStyle w:val="Heading2"/>
      </w:pPr>
      <w:r>
        <w:t xml:space="preserve">TRANSFORMER SYSTEM (11 kV/480V)</w:t>
      </w:r>
    </w:p>
    <w:bookmarkStart w:id="23" w:name="configuration-1"/>
    <w:p>
      <w:pPr>
        <w:pStyle w:val="Heading3"/>
      </w:pPr>
      <w:r>
        <w:t xml:space="preserve">Configuration</w:t>
      </w:r>
    </w:p>
    <w:p>
      <w:pPr>
        <w:pStyle w:val="FirstParagraph"/>
      </w:pPr>
      <w:r>
        <w:rPr>
          <w:b/>
          <w:bCs/>
        </w:rPr>
        <w:t xml:space="preserve">8 × 3,500 kVA (11 kV/480V) Oil-Filled Transformers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1:</w:t>
      </w:r>
      <w:r>
        <w:t xml:space="preserve"> </w:t>
      </w:r>
      <w:r>
        <w:t xml:space="preserve">3 transformers (N+1 for 5.8 MW load)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2:</w:t>
      </w:r>
      <w:r>
        <w:t xml:space="preserve"> </w:t>
      </w:r>
      <w:r>
        <w:t xml:space="preserve">+5 transformers (8 total for 18.2 MW load)</w:t>
      </w:r>
    </w:p>
    <w:bookmarkEnd w:id="23"/>
    <w:bookmarkStart w:id="24" w:name="transformer-specifications-each-unit"/>
    <w:p>
      <w:pPr>
        <w:pStyle w:val="Heading3"/>
      </w:pPr>
      <w:r>
        <w:t xml:space="preserve">Transformer Specifications (Each Unit)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Specification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Rating</w:t>
            </w:r>
          </w:p>
        </w:tc>
        <w:tc>
          <w:tcPr/>
          <w:p>
            <w:pPr>
              <w:pStyle w:val="Compact"/>
            </w:pPr>
            <w:r>
              <w:t xml:space="preserve">3,500 kVA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Voltage</w:t>
            </w:r>
          </w:p>
        </w:tc>
        <w:tc>
          <w:tcPr/>
          <w:p>
            <w:pPr>
              <w:pStyle w:val="Compact"/>
            </w:pPr>
            <w:r>
              <w:t xml:space="preserve">11,000V delta / 480Y/277V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Impedance</w:t>
            </w:r>
          </w:p>
        </w:tc>
        <w:tc>
          <w:tcPr/>
          <w:p>
            <w:pPr>
              <w:pStyle w:val="Compact"/>
            </w:pPr>
            <w:r>
              <w:t xml:space="preserve">5.75%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Efficiency</w:t>
            </w:r>
          </w:p>
        </w:tc>
        <w:tc>
          <w:tcPr/>
          <w:p>
            <w:pPr>
              <w:pStyle w:val="Compact"/>
            </w:pPr>
            <w:r>
              <w:t xml:space="preserve">98.5% at full load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Cooling</w:t>
            </w:r>
          </w:p>
        </w:tc>
        <w:tc>
          <w:tcPr/>
          <w:p>
            <w:pPr>
              <w:pStyle w:val="Compact"/>
            </w:pPr>
            <w:r>
              <w:t xml:space="preserve">ONAN (oil natural, air natural)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Insulation</w:t>
            </w:r>
          </w:p>
        </w:tc>
        <w:tc>
          <w:tcPr/>
          <w:p>
            <w:pPr>
              <w:pStyle w:val="Compact"/>
            </w:pPr>
            <w:r>
              <w:t xml:space="preserve">65°C rise, 150°C hot spot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BIL</w:t>
            </w:r>
          </w:p>
        </w:tc>
        <w:tc>
          <w:tcPr/>
          <w:p>
            <w:pPr>
              <w:pStyle w:val="Compact"/>
            </w:pPr>
            <w:r>
              <w:t xml:space="preserve">95 kV (primary), 30 kV (secondary)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Sound</w:t>
            </w:r>
          </w:p>
        </w:tc>
        <w:tc>
          <w:tcPr/>
          <w:p>
            <w:pPr>
              <w:pStyle w:val="Compact"/>
            </w:pPr>
            <w:r>
              <w:t xml:space="preserve">60 dBA @ 10 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Liquid</w:t>
            </w:r>
          </w:p>
        </w:tc>
        <w:tc>
          <w:tcPr/>
          <w:p>
            <w:pPr>
              <w:pStyle w:val="Compact"/>
            </w:pPr>
            <w:r>
              <w:t xml:space="preserve">Mineral oil or high fire-point vegetable oil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Containment</w:t>
            </w:r>
          </w:p>
        </w:tc>
        <w:tc>
          <w:tcPr/>
          <w:p>
            <w:pPr>
              <w:pStyle w:val="Compact"/>
            </w:pPr>
            <w:r>
              <w:t xml:space="preserve">Secondary containment per EPA 40 CFR 112</w:t>
            </w:r>
          </w:p>
        </w:tc>
      </w:tr>
    </w:tbl>
    <w:bookmarkEnd w:id="24"/>
    <w:bookmarkStart w:id="25" w:name="why-8-transformers"/>
    <w:p>
      <w:pPr>
        <w:pStyle w:val="Heading3"/>
      </w:pPr>
      <w:r>
        <w:t xml:space="preserve">Why 8 Transformers</w:t>
      </w:r>
    </w:p>
    <w:p>
      <w:pPr>
        <w:pStyle w:val="FirstParagraph"/>
      </w:pPr>
      <w:r>
        <w:rPr>
          <w:b/>
          <w:bCs/>
        </w:rPr>
        <w:t xml:space="preserve">Phase 1:</w:t>
      </w:r>
      <w:r>
        <w:t xml:space="preserve"> </w:t>
      </w:r>
      <w:r>
        <w:t xml:space="preserve">3 × 3,500 kVA = 10,500 kVA = 9,660 kW @ 0.92 PF</w:t>
      </w:r>
      <w:r>
        <w:t xml:space="preserve"> </w:t>
      </w:r>
      <w:r>
        <w:t xml:space="preserve">- Design load: 5,800 kW</w:t>
      </w:r>
      <w:r>
        <w:t xml:space="preserve"> </w:t>
      </w:r>
      <w:r>
        <w:t xml:space="preserve">- N+1 operation: 2 transformers = 6,440 kW for 5.8 kW load (11% margin) ✓</w:t>
      </w:r>
    </w:p>
    <w:p>
      <w:pPr>
        <w:pStyle w:val="BodyText"/>
      </w:pPr>
      <w:r>
        <w:rPr>
          <w:b/>
          <w:bCs/>
        </w:rPr>
        <w:t xml:space="preserve">Phase 2:</w:t>
      </w:r>
      <w:r>
        <w:t xml:space="preserve"> </w:t>
      </w:r>
      <w:r>
        <w:t xml:space="preserve">8 × 3,500 kVA = 28,000 kVA = 25,760 kW @ 0.92 PF</w:t>
      </w:r>
      <w:r>
        <w:t xml:space="preserve"> </w:t>
      </w:r>
      <w:r>
        <w:t xml:space="preserve">- Design load: 18,200 kW</w:t>
      </w:r>
      <w:r>
        <w:t xml:space="preserve"> </w:t>
      </w:r>
      <w:r>
        <w:t xml:space="preserve">- Running: 7 transformers = 22,540 kW (24% margin) ✓</w:t>
      </w:r>
      <w:r>
        <w:t xml:space="preserve"> </w:t>
      </w:r>
      <w:r>
        <w:t xml:space="preserve">- N+1: 6 transformers = 19,320 kW (6% margin) ✓</w:t>
      </w:r>
    </w:p>
    <w:p>
      <w:pPr>
        <w:pStyle w:val="BodyText"/>
      </w:pPr>
      <w:r>
        <w:rPr>
          <w:b/>
          <w:bCs/>
        </w:rPr>
        <w:t xml:space="preserve">8th transformer provides:</w:t>
      </w:r>
      <w:r>
        <w:t xml:space="preserve"> </w:t>
      </w:r>
      <w:r>
        <w:t xml:space="preserve">- Better load distribution (lower per-unit utilization = longer life)</w:t>
      </w:r>
      <w:r>
        <w:t xml:space="preserve"> </w:t>
      </w:r>
      <w:r>
        <w:t xml:space="preserve">- Future expansion headroom</w:t>
      </w:r>
      <w:r>
        <w:t xml:space="preserve"> </w:t>
      </w:r>
      <w:r>
        <w:t xml:space="preserve">- True concurrent maintainability with margin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solar-bess-integration"/>
    <w:p>
      <w:pPr>
        <w:pStyle w:val="Heading2"/>
      </w:pPr>
      <w:r>
        <w:t xml:space="preserve">SOLAR &amp; BESS INTEGRATION</w:t>
      </w:r>
    </w:p>
    <w:bookmarkStart w:id="27" w:name="solar-array-interconnection"/>
    <w:p>
      <w:pPr>
        <w:pStyle w:val="Heading3"/>
      </w:pPr>
      <w:r>
        <w:t xml:space="preserve">Solar Array Interconnection</w:t>
      </w:r>
    </w:p>
    <w:p>
      <w:pPr>
        <w:pStyle w:val="FirstParagraph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8+ MW DC solar array (adjacent to data center)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Inverters:</w:t>
      </w:r>
      <w:r>
        <w:t xml:space="preserve"> </w:t>
      </w:r>
      <w:r>
        <w:t xml:space="preserve">String or central inverters outputting 11 kV AC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Connection:</w:t>
      </w:r>
      <w:r>
        <w:t xml:space="preserve"> </w:t>
      </w:r>
      <w:r>
        <w:t xml:space="preserve">Direct to 11 kV common bus via dedicated circuit breaker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Metering:</w:t>
      </w:r>
      <w:r>
        <w:t xml:space="preserve"> </w:t>
      </w:r>
      <w:r>
        <w:t xml:space="preserve">Bi-directional revenue metering (production + export)</w:t>
      </w:r>
    </w:p>
    <w:bookmarkEnd w:id="27"/>
    <w:bookmarkStart w:id="28" w:name="bess-interconnection"/>
    <w:p>
      <w:pPr>
        <w:pStyle w:val="Heading3"/>
      </w:pPr>
      <w:r>
        <w:t xml:space="preserve">BESS Interconnection</w:t>
      </w:r>
    </w:p>
    <w:p>
      <w:pPr>
        <w:pStyle w:val="FirstParagraph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4-8 MWh battery energy storage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Inverters:</w:t>
      </w:r>
      <w:r>
        <w:t xml:space="preserve"> </w:t>
      </w:r>
      <w:r>
        <w:t xml:space="preserve">Bi-directional inverters (charge/discharge) outputting 11 kV AC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Connection:</w:t>
      </w:r>
      <w:r>
        <w:t xml:space="preserve"> </w:t>
      </w:r>
      <w:r>
        <w:t xml:space="preserve">Direct to 11 kV common bus via dedicated circuit breaker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Function:</w:t>
      </w:r>
      <w:r>
        <w:t xml:space="preserve"> </w:t>
      </w:r>
      <w:r>
        <w:t xml:space="preserve">Peak shaving, demand response, solar smoothing, backup power</w:t>
      </w:r>
    </w:p>
    <w:bookmarkEnd w:id="28"/>
    <w:bookmarkStart w:id="29" w:name="microgrid-operation"/>
    <w:p>
      <w:pPr>
        <w:pStyle w:val="Heading3"/>
      </w:pPr>
      <w:r>
        <w:t xml:space="preserve">Microgrid Operation</w:t>
      </w:r>
    </w:p>
    <w:p>
      <w:pPr>
        <w:pStyle w:val="FirstParagraph"/>
      </w:pPr>
      <w:r>
        <w:rPr>
          <w:b/>
          <w:bCs/>
        </w:rPr>
        <w:t xml:space="preserve">Normal Mode (Grid-Connected):</w:t>
      </w:r>
      <w:r>
        <w:t xml:space="preserve"> </w:t>
      </w:r>
      <w:r>
        <w:t xml:space="preserve">- Utility + Solar + BESS → Data Center Load</w:t>
      </w:r>
      <w:r>
        <w:t xml:space="preserve"> </w:t>
      </w:r>
      <w:r>
        <w:t xml:space="preserve">- Export excess solar to grid (if permitted)</w:t>
      </w:r>
    </w:p>
    <w:p>
      <w:pPr>
        <w:pStyle w:val="BodyText"/>
      </w:pPr>
      <w:r>
        <w:rPr>
          <w:b/>
          <w:bCs/>
        </w:rPr>
        <w:t xml:space="preserve">Island Mode (Utility Outage):</w:t>
      </w:r>
      <w:r>
        <w:t xml:space="preserve"> </w:t>
      </w:r>
      <w:r>
        <w:t xml:space="preserve">- Solar + BESS + Generators → Data Center Load</w:t>
      </w:r>
      <w:r>
        <w:t xml:space="preserve"> </w:t>
      </w:r>
      <w:r>
        <w:t xml:space="preserve">- 11 kV bus disconnects from utility, operates as microgrid</w:t>
      </w:r>
      <w:r>
        <w:t xml:space="preserve"> </w:t>
      </w:r>
      <w:r>
        <w:t xml:space="preserve">- Black start capability via BESS or generators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6" w:name="it-ups-system-n1-architecture"/>
    <w:p>
      <w:pPr>
        <w:pStyle w:val="Heading2"/>
      </w:pPr>
      <w:r>
        <w:t xml:space="preserve">IT UPS SYSTEM (N+1 ARCHITECTURE)</w:t>
      </w:r>
    </w:p>
    <w:bookmarkStart w:id="31" w:name="system-configuration-1"/>
    <w:p>
      <w:pPr>
        <w:pStyle w:val="Heading3"/>
      </w:pPr>
      <w:r>
        <w:t xml:space="preserve">System Configuration</w:t>
      </w:r>
    </w:p>
    <w:p>
      <w:pPr>
        <w:pStyle w:val="FirstParagraph"/>
      </w:pPr>
      <w:r>
        <w:rPr>
          <w:b/>
          <w:bCs/>
        </w:rPr>
        <w:t xml:space="preserve">N+1 Modular Topology with MV Dual-Ring Path Redundancy</w:t>
      </w:r>
    </w:p>
    <w:p>
      <w:pPr>
        <w:pStyle w:val="SourceCode"/>
      </w:pPr>
      <w:r>
        <w:rPr>
          <w:rStyle w:val="VerbatimChar"/>
        </w:rPr>
        <w:t xml:space="preserve">           11 kV DUAL RING (Ring A + Ring B)</w:t>
      </w:r>
      <w:r>
        <w:br/>
      </w:r>
      <w:r>
        <w:rPr>
          <w:rStyle w:val="VerbatimChar"/>
        </w:rPr>
        <w:t xml:space="preserve">                 │           │</w:t>
      </w:r>
      <w:r>
        <w:br/>
      </w:r>
      <w:r>
        <w:rPr>
          <w:rStyle w:val="VerbatimChar"/>
        </w:rPr>
        <w:t xml:space="preserve">           [XFMR-A]       [XFMR-B]</w:t>
      </w:r>
      <w:r>
        <w:br/>
      </w:r>
      <w:r>
        <w:rPr>
          <w:rStyle w:val="VerbatimChar"/>
        </w:rPr>
        <w:t xml:space="preserve">                 │           │</w:t>
      </w:r>
      <w:r>
        <w:br/>
      </w:r>
      <w:r>
        <w:rPr>
          <w:rStyle w:val="VerbatimChar"/>
        </w:rPr>
        <w:t xml:space="preserve">                480V         480V</w:t>
      </w:r>
      <w:r>
        <w:br/>
      </w:r>
      <w:r>
        <w:rPr>
          <w:rStyle w:val="VerbatimChar"/>
        </w:rPr>
        <w:t xml:space="preserve">                 │           │</w:t>
      </w:r>
      <w:r>
        <w:br/>
      </w:r>
      <w:r>
        <w:rPr>
          <w:rStyle w:val="VerbatimChar"/>
        </w:rPr>
        <w:t xml:space="preserve">           [SWBD-A]──────[SWBD-B]</w:t>
      </w:r>
      <w:r>
        <w:br/>
      </w:r>
      <w:r>
        <w:rPr>
          <w:rStyle w:val="VerbatimChar"/>
        </w:rPr>
        <w:t xml:space="preserve">                 │           │</w:t>
      </w:r>
      <w:r>
        <w:br/>
      </w:r>
      <w:r>
        <w:rPr>
          <w:rStyle w:val="VerbatimChar"/>
        </w:rPr>
        <w:t xml:space="preserve">         ┌───────┴───────────┴───────┐</w:t>
      </w:r>
      <w:r>
        <w:br/>
      </w:r>
      <w:r>
        <w:rPr>
          <w:rStyle w:val="VerbatimChar"/>
        </w:rPr>
        <w:t xml:space="preserve">         │                           │</w:t>
      </w:r>
      <w:r>
        <w:br/>
      </w:r>
      <w:r>
        <w:rPr>
          <w:rStyle w:val="VerbatimChar"/>
        </w:rPr>
        <w:t xml:space="preserve">         │   UPS MODULES (N+1)       │</w:t>
      </w:r>
      <w:r>
        <w:br/>
      </w:r>
      <w:r>
        <w:rPr>
          <w:rStyle w:val="VerbatimChar"/>
        </w:rPr>
        <w:t xml:space="preserve">         │                           │</w:t>
      </w:r>
      <w:r>
        <w:br/>
      </w:r>
      <w:r>
        <w:rPr>
          <w:rStyle w:val="VerbatimChar"/>
        </w:rPr>
        <w:t xml:space="preserve">         │  UPS-1  UPS-2  UPS-3 ...  │</w:t>
      </w:r>
      <w:r>
        <w:br/>
      </w:r>
      <w:r>
        <w:rPr>
          <w:rStyle w:val="VerbatimChar"/>
        </w:rPr>
        <w:t xml:space="preserve">         │ (1,250)(1,250)(1,250)...  │</w:t>
      </w:r>
      <w:r>
        <w:br/>
      </w:r>
      <w:r>
        <w:rPr>
          <w:rStyle w:val="VerbatimChar"/>
        </w:rPr>
        <w:t xml:space="preserve">         │                           │</w:t>
      </w:r>
      <w:r>
        <w:br/>
      </w:r>
      <w:r>
        <w:rPr>
          <w:rStyle w:val="VerbatimChar"/>
        </w:rPr>
        <w:t xml:space="preserve">         │  (N running, +1 standby)  │</w:t>
      </w:r>
      <w:r>
        <w:br/>
      </w:r>
      <w:r>
        <w:rPr>
          <w:rStyle w:val="VerbatimChar"/>
        </w:rPr>
        <w:t xml:space="preserve">         └───────────┬───────────────┘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          ▼</w:t>
      </w:r>
      <w:r>
        <w:br/>
      </w:r>
      <w:r>
        <w:rPr>
          <w:rStyle w:val="VerbatimChar"/>
        </w:rPr>
        <w:t xml:space="preserve">            IT Distribution Panels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┌─────────┴─────────┐</w:t>
      </w:r>
      <w:r>
        <w:br/>
      </w:r>
      <w:r>
        <w:rPr>
          <w:rStyle w:val="VerbatimChar"/>
        </w:rPr>
        <w:t xml:space="preserve">           │                   │</w:t>
      </w:r>
      <w:r>
        <w:br/>
      </w:r>
      <w:r>
        <w:rPr>
          <w:rStyle w:val="VerbatimChar"/>
        </w:rPr>
        <w:t xml:space="preserve">      Panel-A             Panel-B</w:t>
      </w:r>
      <w:r>
        <w:br/>
      </w:r>
      <w:r>
        <w:rPr>
          <w:rStyle w:val="VerbatimChar"/>
        </w:rPr>
        <w:t xml:space="preserve">        (fed from          (fed from</w:t>
      </w:r>
      <w:r>
        <w:br/>
      </w:r>
      <w:r>
        <w:rPr>
          <w:rStyle w:val="VerbatimChar"/>
        </w:rPr>
        <w:t xml:space="preserve">       different           different</w:t>
      </w:r>
      <w:r>
        <w:br/>
      </w:r>
      <w:r>
        <w:rPr>
          <w:rStyle w:val="VerbatimChar"/>
        </w:rPr>
        <w:t xml:space="preserve">       SWBD/Ring)          SWBD/Ring)</w:t>
      </w:r>
      <w:r>
        <w:br/>
      </w:r>
      <w:r>
        <w:rPr>
          <w:rStyle w:val="VerbatimChar"/>
        </w:rPr>
        <w:t xml:space="preserve">           │                   │</w:t>
      </w:r>
      <w:r>
        <w:br/>
      </w:r>
      <w:r>
        <w:rPr>
          <w:rStyle w:val="VerbatimChar"/>
        </w:rPr>
        <w:t xml:space="preserve">           └──► Cabinet PDUs ◄──┘</w:t>
      </w:r>
      <w:r>
        <w:br/>
      </w:r>
      <w:r>
        <w:rPr>
          <w:rStyle w:val="VerbatimChar"/>
        </w:rPr>
        <w:t xml:space="preserve">               (Dual PDUs per cabinet)</w:t>
      </w:r>
    </w:p>
    <w:bookmarkEnd w:id="31"/>
    <w:bookmarkStart w:id="32" w:name="phase-1-5-6-1250-kva-it-ups-modules"/>
    <w:p>
      <w:pPr>
        <w:pStyle w:val="Heading3"/>
      </w:pPr>
      <w:r>
        <w:t xml:space="preserve">Phase 1: 5-6 × 1,250 kVA IT UPS Modules</w:t>
      </w:r>
    </w:p>
    <w:p>
      <w:pPr>
        <w:pStyle w:val="FirstParagraph"/>
      </w:pPr>
      <w:r>
        <w:rPr>
          <w:b/>
          <w:bCs/>
        </w:rPr>
        <w:t xml:space="preserve">Modular Configuration:</w:t>
      </w:r>
      <w:r>
        <w:t xml:space="preserve"> </w:t>
      </w:r>
      <w:r>
        <w:t xml:space="preserve">- 5-6 × 1,250 kVA / 1,000 kW modules in parallel</w:t>
      </w:r>
      <w:r>
        <w:t xml:space="preserve"> </w:t>
      </w:r>
      <w:r>
        <w:t xml:space="preserve">- 4-5 modules running, 1 standby (N+1)</w:t>
      </w:r>
      <w:r>
        <w:t xml:space="preserve"> </w:t>
      </w:r>
      <w:r>
        <w:t xml:space="preserve">- Running capacity: 4,000-5,000 kW for 3,000 kW IT load ✓</w:t>
      </w:r>
      <w:r>
        <w:t xml:space="preserve"> </w:t>
      </w:r>
      <w:r>
        <w:t xml:space="preserve">- Feeds: Multiple IT distribution panels fed from different 480V switchboards</w:t>
      </w:r>
    </w:p>
    <w:p>
      <w:pPr>
        <w:pStyle w:val="BodyText"/>
      </w:pPr>
      <w:r>
        <w:rPr>
          <w:b/>
          <w:bCs/>
        </w:rPr>
        <w:t xml:space="preserve">Path Redundancy: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MV dual-ring:</w:t>
      </w:r>
      <w:r>
        <w:t xml:space="preserve"> </w:t>
      </w:r>
      <w:r>
        <w:t xml:space="preserve">Switchboards A and B fed from different segments of 11 kV dual-ring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Automated switching:</w:t>
      </w:r>
      <w:r>
        <w:t xml:space="preserve"> </w:t>
      </w:r>
      <w:r>
        <w:t xml:space="preserve">SCADA-controlled ring switching provides path redundancy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Cabinet dual PDUs:</w:t>
      </w:r>
      <w:r>
        <w:t xml:space="preserve"> </w:t>
      </w:r>
      <w:r>
        <w:t xml:space="preserve">Fed from different 480V distribution panels (connected to SWBD-A and SWBD-B)</w:t>
      </w:r>
    </w:p>
    <w:p>
      <w:pPr>
        <w:pStyle w:val="BodyText"/>
      </w:pPr>
      <w:r>
        <w:rPr>
          <w:b/>
          <w:bCs/>
        </w:rPr>
        <w:t xml:space="preserve">Component Redundancy: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N+1 UPS:</w:t>
      </w:r>
      <w:r>
        <w:t xml:space="preserve"> </w:t>
      </w:r>
      <w:r>
        <w:t xml:space="preserve">One UPS module fails → remaining N modules continue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Modular hot-swap:</w:t>
      </w:r>
      <w:r>
        <w:t xml:space="preserve"> </w:t>
      </w:r>
      <w:r>
        <w:t xml:space="preserve">Individual module replacement without downtime</w:t>
      </w:r>
    </w:p>
    <w:p>
      <w:pPr>
        <w:pStyle w:val="BodyText"/>
      </w:pPr>
      <w:r>
        <w:rPr>
          <w:b/>
          <w:bCs/>
        </w:rPr>
        <w:t xml:space="preserve">Battery:</w:t>
      </w:r>
      <w:r>
        <w:t xml:space="preserve"> </w:t>
      </w:r>
      <w:r>
        <w:t xml:space="preserve">5-minute runtime maximum (allows for MV generator sync to bus, even two attempts) (Lithium-ion preferred)</w:t>
      </w:r>
    </w:p>
    <w:bookmarkEnd w:id="32"/>
    <w:bookmarkStart w:id="33" w:name="X50979987982379cac6d051b7e264f533e5dce5b"/>
    <w:p>
      <w:pPr>
        <w:pStyle w:val="Heading3"/>
      </w:pPr>
      <w:r>
        <w:t xml:space="preserve">Phase 2: 13-15 × 1,250 kVA IT UPS Modules (add 8-9)</w:t>
      </w:r>
    </w:p>
    <w:p>
      <w:pPr>
        <w:pStyle w:val="FirstParagraph"/>
      </w:pPr>
      <w:r>
        <w:rPr>
          <w:b/>
          <w:bCs/>
        </w:rPr>
        <w:t xml:space="preserve">Modular Configuration:</w:t>
      </w:r>
      <w:r>
        <w:t xml:space="preserve"> </w:t>
      </w:r>
      <w:r>
        <w:t xml:space="preserve">- 13-15 × 1,250 kVA = 16,250-18,750 kVA total</w:t>
      </w:r>
      <w:r>
        <w:t xml:space="preserve"> </w:t>
      </w:r>
      <w:r>
        <w:t xml:space="preserve">- 12-13 modules running, 1-2 standby (N+1 or N+2)</w:t>
      </w:r>
      <w:r>
        <w:t xml:space="preserve"> </w:t>
      </w:r>
      <w:r>
        <w:t xml:space="preserve">- Running capacity: 12,000-13,000 kW for 12,000 kW load ✓</w:t>
      </w:r>
    </w:p>
    <w:bookmarkEnd w:id="33"/>
    <w:bookmarkStart w:id="34" w:name="redundancy-philosophy"/>
    <w:p>
      <w:pPr>
        <w:pStyle w:val="Heading3"/>
      </w:pPr>
      <w:r>
        <w:t xml:space="preserve">Redundancy Philosophy</w:t>
      </w:r>
    </w:p>
    <w:p>
      <w:pPr>
        <w:pStyle w:val="FirstParagraph"/>
      </w:pPr>
      <w:r>
        <w:rPr>
          <w:b/>
          <w:bCs/>
        </w:rPr>
        <w:t xml:space="preserve">Two Layers of Redundancy: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Path redundancy:</w:t>
      </w:r>
      <w:r>
        <w:t xml:space="preserve"> </w:t>
      </w:r>
      <w:r>
        <w:t xml:space="preserve">11 kV dual-ring with self-healing automated switching (feeds SWBD-A and SWBD-B from different ring segments)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Component redundancy:</w:t>
      </w:r>
      <w:r>
        <w:t xml:space="preserve"> </w:t>
      </w:r>
      <w:r>
        <w:t xml:space="preserve">N+1 UPS modular architecture (any single UPS module failure tolerated)</w:t>
      </w:r>
    </w:p>
    <w:p>
      <w:pPr>
        <w:pStyle w:val="BodyText"/>
      </w:pPr>
      <w:r>
        <w:rPr>
          <w:b/>
          <w:bCs/>
        </w:rPr>
        <w:t xml:space="preserve">Cabinet Dual PDUs:</w:t>
      </w:r>
      <w:r>
        <w:t xml:space="preserve"> </w:t>
      </w:r>
      <w:r>
        <w:t xml:space="preserve">- Each cabinet has two PDUs fed from different 480V distribution panels</w:t>
      </w:r>
      <w:r>
        <w:t xml:space="preserve"> </w:t>
      </w:r>
      <w:r>
        <w:t xml:space="preserve">- Distribution panels connected to different switchboards (SWBD-A vs SWBD-B)</w:t>
      </w:r>
      <w:r>
        <w:t xml:space="preserve"> </w:t>
      </w:r>
      <w:r>
        <w:t xml:space="preserve">- SWBD-A and SWBD-B fed from different 11 kV ring segments</w:t>
      </w:r>
      <w:r>
        <w:t xml:space="preserve"> </w:t>
      </w:r>
      <w:r>
        <w:t xml:space="preserve">- Result: Full path diversity from 11 kV through cabinet PDU</w:t>
      </w:r>
    </w:p>
    <w:p>
      <w:pPr>
        <w:pStyle w:val="BodyText"/>
      </w:pPr>
      <w:r>
        <w:rPr>
          <w:b/>
          <w:bCs/>
        </w:rPr>
        <w:t xml:space="preserve">Advantages over Traditional 2N UPS: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Lower capital cost:</w:t>
      </w:r>
      <w:r>
        <w:t xml:space="preserve"> </w:t>
      </w:r>
      <w:r>
        <w:t xml:space="preserve">~40-50% fewer/smaller UPS modules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Higher efficiency:</w:t>
      </w:r>
      <w:r>
        <w:t xml:space="preserve"> </w:t>
      </w:r>
      <w:r>
        <w:t xml:space="preserve">Single UPS path = one fewer conversion stage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Simplified maintenance:</w:t>
      </w:r>
      <w:r>
        <w:t xml:space="preserve"> </w:t>
      </w:r>
      <w:r>
        <w:t xml:space="preserve">Fewer UPS systems to maintain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Equivalent reliability:</w:t>
      </w:r>
      <w:r>
        <w:t xml:space="preserve"> </w:t>
      </w:r>
      <w:r>
        <w:t xml:space="preserve">MV dual-ring provides path redundancy; N+1 UPS provides component redundancy</w:t>
      </w:r>
    </w:p>
    <w:bookmarkEnd w:id="34"/>
    <w:bookmarkStart w:id="35" w:name="ups-technical-specifications"/>
    <w:p>
      <w:pPr>
        <w:pStyle w:val="Heading3"/>
      </w:pPr>
      <w:r>
        <w:t xml:space="preserve">UPS Technical Specifications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50"/>
        <w:gridCol w:w="45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Specification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Rating</w:t>
            </w:r>
          </w:p>
        </w:tc>
        <w:tc>
          <w:tcPr/>
          <w:p>
            <w:pPr>
              <w:pStyle w:val="Compact"/>
            </w:pPr>
            <w:r>
              <w:t xml:space="preserve">1,250 kVA / 1,000 kW per module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Efficiency</w:t>
            </w:r>
          </w:p>
        </w:tc>
        <w:tc>
          <w:tcPr/>
          <w:p>
            <w:pPr>
              <w:pStyle w:val="Compact"/>
            </w:pPr>
            <w:r>
              <w:t xml:space="preserve">96% (ECO mode), 94% (double-conversion)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Topology</w:t>
            </w:r>
          </w:p>
        </w:tc>
        <w:tc>
          <w:tcPr/>
          <w:p>
            <w:pPr>
              <w:pStyle w:val="Compact"/>
            </w:pPr>
            <w:r>
              <w:t xml:space="preserve">Online double-conversion (VFI per IEC 62040-3)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480V, 3-phase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480V, 3-phase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Battery</w:t>
            </w:r>
          </w:p>
        </w:tc>
        <w:tc>
          <w:tcPr/>
          <w:p>
            <w:pPr>
              <w:pStyle w:val="Compact"/>
            </w:pPr>
            <w:r>
              <w:t xml:space="preserve">External Lithium-ion cabinets, 5-minute runtime (max for MV gen sync)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Bypass</w:t>
            </w:r>
          </w:p>
        </w:tc>
        <w:tc>
          <w:tcPr/>
          <w:p>
            <w:pPr>
              <w:pStyle w:val="Compact"/>
            </w:pPr>
            <w:r>
              <w:t xml:space="preserve">Automatic static bypass + manual maintenance bypass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SNMP, Modbus TCP, BACnet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Hot-Swap</w:t>
            </w:r>
          </w:p>
        </w:tc>
        <w:tc>
          <w:tcPr/>
          <w:p>
            <w:pPr>
              <w:pStyle w:val="Compact"/>
            </w:pPr>
            <w:r>
              <w:t xml:space="preserve">Individual module replacement without downtime</w:t>
            </w:r>
          </w:p>
        </w:tc>
      </w:tr>
    </w:tbl>
    <w:p>
      <w:pPr>
        <w:pStyle w:val="BodyText"/>
      </w:pPr>
      <w:r>
        <w:rPr>
          <w:b/>
          <w:bCs/>
        </w:rPr>
        <w:t xml:space="preserve">Recommended UPS Vendors:</w:t>
      </w:r>
      <w:r>
        <w:t xml:space="preserve"> </w:t>
      </w:r>
      <w:r>
        <w:t xml:space="preserve">- Schneider Electric Galaxy VX/VL</w:t>
      </w:r>
      <w:r>
        <w:t xml:space="preserve"> </w:t>
      </w:r>
      <w:r>
        <w:t xml:space="preserve">- Eaton 93PM/93PR</w:t>
      </w:r>
      <w:r>
        <w:t xml:space="preserve"> </w:t>
      </w:r>
      <w:r>
        <w:t xml:space="preserve">- Vertiv Liebert EXL S1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mechanical-ups-system"/>
    <w:p>
      <w:pPr>
        <w:pStyle w:val="Heading2"/>
      </w:pPr>
      <w:r>
        <w:t xml:space="preserve">MECHANICAL UPS SYSTEM</w:t>
      </w:r>
    </w:p>
    <w:bookmarkStart w:id="37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Protect critical mechanical loads (pumps, fans, CDUs) from brief utility interruptions during generator startup and sync to bus (~30-60 seconds).</w:t>
      </w:r>
    </w:p>
    <w:p>
      <w:pPr>
        <w:pStyle w:val="BodyText"/>
      </w:pPr>
      <w:r>
        <w:rPr>
          <w:b/>
          <w:bCs/>
        </w:rPr>
        <w:t xml:space="preserve">NOT for IT loads</w:t>
      </w:r>
      <w:r>
        <w:t xml:space="preserve"> </w:t>
      </w:r>
      <w:r>
        <w:t xml:space="preserve">- IT equipment protected by dedicated IT UPS system.</w:t>
      </w:r>
    </w:p>
    <w:bookmarkEnd w:id="37"/>
    <w:bookmarkStart w:id="38" w:name="configuration-2"/>
    <w:p>
      <w:pPr>
        <w:pStyle w:val="Heading3"/>
      </w:pPr>
      <w:r>
        <w:t xml:space="preserve">Configuration</w:t>
      </w:r>
    </w:p>
    <w:p>
      <w:pPr>
        <w:pStyle w:val="FirstParagraph"/>
      </w:pPr>
      <w:r>
        <w:rPr>
          <w:b/>
          <w:bCs/>
        </w:rPr>
        <w:t xml:space="preserve">Phase 1: 8 × 250 kW Static UPS Modules (N+1)</w:t>
      </w:r>
      <w:r>
        <w:t xml:space="preserve"> </w:t>
      </w:r>
      <w:r>
        <w:t xml:space="preserve">- Protected load: 1,631 kW (chillers, pumps, fans)</w:t>
      </w:r>
      <w:r>
        <w:t xml:space="preserve"> </w:t>
      </w:r>
      <w:r>
        <w:t xml:space="preserve">- 7 running = 1,750 kW capacity ✓</w:t>
      </w:r>
    </w:p>
    <w:p>
      <w:pPr>
        <w:pStyle w:val="BodyText"/>
      </w:pPr>
      <w:r>
        <w:rPr>
          <w:b/>
          <w:bCs/>
        </w:rPr>
        <w:t xml:space="preserve">Phase 2: 20 × 250 kW Static UPS Modules (add 12)</w:t>
      </w:r>
      <w:r>
        <w:t xml:space="preserve"> </w:t>
      </w:r>
      <w:r>
        <w:t xml:space="preserve">- Protected load: 4,576 kW (all loops, chillers, pumps, CDUs, fans)</w:t>
      </w:r>
      <w:r>
        <w:t xml:space="preserve"> </w:t>
      </w:r>
      <w:r>
        <w:t xml:space="preserve">- 19 running = 4,750 kW capacity ✓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low-voltage-distribution-480v"/>
    <w:p>
      <w:pPr>
        <w:pStyle w:val="Heading2"/>
      </w:pPr>
      <w:r>
        <w:t xml:space="preserve">LOW VOLTAGE DISTRIBUTION (480V)</w:t>
      </w:r>
    </w:p>
    <w:bookmarkStart w:id="40" w:name="X1b5b1afec5301c260e461f829c64e917950cbe1"/>
    <w:p>
      <w:pPr>
        <w:pStyle w:val="Heading3"/>
      </w:pPr>
      <w:r>
        <w:t xml:space="preserve">Main Switchboards (Dual Switchboards Fed from Different MV Ring Segments)</w:t>
      </w:r>
    </w:p>
    <w:p>
      <w:pPr>
        <w:pStyle w:val="FirstParagraph"/>
      </w:pPr>
      <w:r>
        <w:rPr>
          <w:b/>
          <w:bCs/>
        </w:rPr>
        <w:t xml:space="preserve">SWBD-A and SWBD-B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Rating:</w:t>
      </w:r>
      <w:r>
        <w:t xml:space="preserve"> </w:t>
      </w:r>
      <w:r>
        <w:t xml:space="preserve">4,000A copper busbar, 480V, 3-phase, 4-wire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SWBD-A fed from:</w:t>
      </w:r>
      <w:r>
        <w:t xml:space="preserve"> </w:t>
      </w:r>
      <w:r>
        <w:t xml:space="preserve">Transformers on Ring A (MV dual-ring segment 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SWBD-B fed from:</w:t>
      </w:r>
      <w:r>
        <w:t xml:space="preserve"> </w:t>
      </w:r>
      <w:r>
        <w:t xml:space="preserve">Transformers on Ring B (MV dual-ring segment B)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Short-circuit rating:</w:t>
      </w:r>
      <w:r>
        <w:t xml:space="preserve"> </w:t>
      </w:r>
      <w:r>
        <w:t xml:space="preserve">65 kA SCCR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Path diversity:</w:t>
      </w:r>
      <w:r>
        <w:t xml:space="preserve"> </w:t>
      </w:r>
      <w:r>
        <w:t xml:space="preserve">Each switchboard receives power from different 11 kV ring segment</w:t>
      </w:r>
    </w:p>
    <w:bookmarkEnd w:id="40"/>
    <w:bookmarkStart w:id="41" w:name="distribution-panels-all-dual-fed"/>
    <w:p>
      <w:pPr>
        <w:pStyle w:val="Heading3"/>
      </w:pPr>
      <w:r>
        <w:t xml:space="preserve">Distribution Panels (All Dual-Fed)</w:t>
      </w:r>
    </w:p>
    <w:p>
      <w:pPr>
        <w:pStyle w:val="FirstParagraph"/>
      </w:pPr>
      <w:r>
        <w:t xml:space="preserve">|| Panel | Rating | Loads |</w:t>
      </w:r>
      <w:r>
        <w:t xml:space="preserve"> </w:t>
      </w:r>
      <w:r>
        <w:t xml:space="preserve">||——-|——–|——-|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IT Distribution A/B</w:t>
      </w:r>
      <w:r>
        <w:t xml:space="preserve"> </w:t>
      </w:r>
      <w:r>
        <w:t xml:space="preserve">| 800A | Cabinet PDUs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Mech Dist 1A/1B</w:t>
      </w:r>
      <w:r>
        <w:t xml:space="preserve"> </w:t>
      </w:r>
      <w:r>
        <w:t xml:space="preserve">| 800A | Loops 1+2 chillers, pumps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Mech Dist 2A/2B (Phase 2)</w:t>
      </w:r>
      <w:r>
        <w:t xml:space="preserve"> </w:t>
      </w:r>
      <w:r>
        <w:t xml:space="preserve">| 1,200A | Loop 3 chillers, CDUs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UPS Distribution A/B</w:t>
      </w:r>
      <w:r>
        <w:t xml:space="preserve"> </w:t>
      </w:r>
      <w:r>
        <w:t xml:space="preserve">| 400A | IT UPS output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Building/House Power</w:t>
      </w:r>
      <w:r>
        <w:t xml:space="preserve"> </w:t>
      </w:r>
      <w:r>
        <w:t xml:space="preserve">| 400A | Separate system - see Non-Critical Building Power |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cabinet-power-distribution"/>
    <w:p>
      <w:pPr>
        <w:pStyle w:val="Heading2"/>
      </w:pPr>
      <w:r>
        <w:t xml:space="preserve">CABINET POWER DISTRIBUTION</w:t>
      </w:r>
    </w:p>
    <w:bookmarkStart w:id="43" w:name="phase-1-30-cabinets-100-kw-it-load"/>
    <w:p>
      <w:pPr>
        <w:pStyle w:val="Heading3"/>
      </w:pPr>
      <w:r>
        <w:t xml:space="preserve">Phase 1: 30 Cabinets @ 100 kW IT Load</w:t>
      </w:r>
    </w:p>
    <w:p>
      <w:pPr>
        <w:pStyle w:val="Compact"/>
        <w:numPr>
          <w:ilvl w:val="0"/>
          <w:numId w:val="1002"/>
        </w:numPr>
      </w:pPr>
      <w:r>
        <w:t xml:space="preserve">30 cabinets × 2 PDUs = 60 PDUs</w:t>
      </w:r>
    </w:p>
    <w:p>
      <w:pPr>
        <w:pStyle w:val="Compact"/>
        <w:numPr>
          <w:ilvl w:val="0"/>
          <w:numId w:val="1002"/>
        </w:numPr>
      </w:pPr>
      <w:r>
        <w:t xml:space="preserve">Each PDU: 50 kW capacity</w:t>
      </w:r>
    </w:p>
    <w:p>
      <w:pPr>
        <w:pStyle w:val="Compact"/>
        <w:numPr>
          <w:ilvl w:val="0"/>
          <w:numId w:val="1002"/>
        </w:numPr>
      </w:pPr>
      <w:r>
        <w:t xml:space="preserve">Cabinet power: 2 × 50 kW = 100 kW (2N for 100 kW IT load) ✓</w:t>
      </w:r>
    </w:p>
    <w:bookmarkEnd w:id="43"/>
    <w:bookmarkStart w:id="44" w:name="phase-2-30-cabinets-400-kw-it-load"/>
    <w:p>
      <w:pPr>
        <w:pStyle w:val="Heading3"/>
      </w:pPr>
      <w:r>
        <w:t xml:space="preserve">Phase 2: 30 Cabinets @ 400 kW IT Load</w:t>
      </w:r>
    </w:p>
    <w:p>
      <w:pPr>
        <w:pStyle w:val="Compact"/>
        <w:numPr>
          <w:ilvl w:val="0"/>
          <w:numId w:val="1003"/>
        </w:numPr>
      </w:pPr>
      <w:r>
        <w:t xml:space="preserve">Upgrade PDUs to 200 kW capacity each</w:t>
      </w:r>
    </w:p>
    <w:p>
      <w:pPr>
        <w:pStyle w:val="Compact"/>
        <w:numPr>
          <w:ilvl w:val="0"/>
          <w:numId w:val="1003"/>
        </w:numPr>
      </w:pPr>
      <w:r>
        <w:t xml:space="preserve">Cabinet power: 2 × 200 kW = 400 kW (2N for 400 kW IT load) ✓</w:t>
      </w:r>
    </w:p>
    <w:p>
      <w:pPr>
        <w:pStyle w:val="Compact"/>
        <w:numPr>
          <w:ilvl w:val="0"/>
          <w:numId w:val="1003"/>
        </w:numPr>
      </w:pPr>
      <w:r>
        <w:t xml:space="preserve">Cost: ~$450K for 60 upgraded PDUs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1" w:name="non-critical-building-power-house-power"/>
    <w:p>
      <w:pPr>
        <w:pStyle w:val="Heading2"/>
      </w:pPr>
      <w:r>
        <w:t xml:space="preserve">NON-CRITICAL BUILDING POWER (HOUSE POWER)</w:t>
      </w:r>
    </w:p>
    <w:bookmarkStart w:id="46" w:name="philosophy"/>
    <w:p>
      <w:pPr>
        <w:pStyle w:val="Heading3"/>
      </w:pPr>
      <w:r>
        <w:t xml:space="preserve">Philosophy</w:t>
      </w:r>
    </w:p>
    <w:p>
      <w:pPr>
        <w:pStyle w:val="FirstParagraph"/>
      </w:pPr>
      <w:r>
        <w:rPr>
          <w:b/>
          <w:bCs/>
        </w:rPr>
        <w:t xml:space="preserve">Separate from Critical Systems:</w:t>
      </w:r>
      <w:r>
        <w:t xml:space="preserve"> </w:t>
      </w:r>
      <w:r>
        <w:t xml:space="preserve">Non-critical building services operate on independent electrical infrastructure from data hall and MMR critical systems.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Avoid impact to critical infrastructure from non-critical loads; enable independent maintenance and testing.</w:t>
      </w:r>
    </w:p>
    <w:bookmarkEnd w:id="46"/>
    <w:bookmarkStart w:id="47" w:name="non-critical-areas-served"/>
    <w:p>
      <w:pPr>
        <w:pStyle w:val="Heading3"/>
      </w:pPr>
      <w:r>
        <w:t xml:space="preserve">Non-Critical Areas Served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Office spaces</w:t>
      </w:r>
      <w:r>
        <w:t xml:space="preserve"> </w:t>
      </w:r>
      <w:r>
        <w:t xml:space="preserve">(conference rooms, hoteling offices, call pods, seating areas)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Bathrooms</w:t>
      </w:r>
      <w:r>
        <w:t xml:space="preserve"> </w:t>
      </w:r>
      <w:r>
        <w:t xml:space="preserve">(restrooms, showers)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Hallways and corridors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Security Control Room (SCR)</w:t>
      </w:r>
      <w:r>
        <w:t xml:space="preserve"> </w:t>
      </w:r>
      <w:r>
        <w:t xml:space="preserve">- main entrance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Security Control Booth (SCB)</w:t>
      </w:r>
      <w:r>
        <w:t xml:space="preserve"> </w:t>
      </w:r>
      <w:r>
        <w:t xml:space="preserve">- loading dock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Loading dock</w:t>
      </w:r>
      <w:r>
        <w:t xml:space="preserve"> </w:t>
      </w:r>
      <w:r>
        <w:t xml:space="preserve">(lighting, doors, HVAC)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Staging and storage areas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Break room, lounge, gaming area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NOC</w:t>
      </w:r>
      <w:r>
        <w:t xml:space="preserve"> </w:t>
      </w:r>
      <w:r>
        <w:t xml:space="preserve">(Network Operations Center) - non-IT systems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Gym/fitness center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Storm shelter/safe room</w:t>
      </w:r>
      <w:r>
        <w:t xml:space="preserve"> </w:t>
      </w:r>
      <w:r>
        <w:t xml:space="preserve">(lighting, ventilation)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Building HVAC</w:t>
      </w:r>
      <w:r>
        <w:t xml:space="preserve"> </w:t>
      </w:r>
      <w:r>
        <w:t xml:space="preserve">(office RTUs, exhaust fans)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General lighting</w:t>
      </w:r>
      <w:r>
        <w:t xml:space="preserve"> </w:t>
      </w:r>
      <w:r>
        <w:t xml:space="preserve">(non-emergency)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Elevator</w:t>
      </w:r>
      <w:r>
        <w:t xml:space="preserve"> </w:t>
      </w:r>
      <w:r>
        <w:t xml:space="preserve">(non-critical use)</w:t>
      </w:r>
    </w:p>
    <w:bookmarkEnd w:id="47"/>
    <w:bookmarkStart w:id="48" w:name="utility-service"/>
    <w:p>
      <w:pPr>
        <w:pStyle w:val="Heading3"/>
      </w:pPr>
      <w:r>
        <w:t xml:space="preserve">Utility Service</w:t>
      </w:r>
    </w:p>
    <w:p>
      <w:pPr>
        <w:pStyle w:val="FirstParagraph"/>
      </w:pPr>
      <w:r>
        <w:rPr>
          <w:b/>
          <w:bCs/>
        </w:rPr>
        <w:t xml:space="preserve">Primary Power: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Single 11kV/480V transformer fed from Solar/BESS system (via 11 kV common bus)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Voltage:</w:t>
      </w:r>
      <w:r>
        <w:t xml:space="preserve"> </w:t>
      </w:r>
      <w:r>
        <w:t xml:space="preserve">480V, 3-phase, 4-wire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~400 kVA (300-350 kW sustained load)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Single Point of Failure:</w:t>
      </w:r>
      <w:r>
        <w:t xml:space="preserve"> </w:t>
      </w:r>
      <w:r>
        <w:t xml:space="preserve">Acceptable (redundant natural gas house generators provide backup)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PDMs Required:</w:t>
      </w:r>
      <w:r>
        <w:t xml:space="preserve"> </w:t>
      </w:r>
      <w:r>
        <w:t xml:space="preserve">House power uses standard distribution, not prefabricated modules</w:t>
      </w:r>
    </w:p>
    <w:bookmarkEnd w:id="48"/>
    <w:bookmarkStart w:id="49" w:name="X5089558ac4c5199c9dccec57769614a0274a4a8"/>
    <w:p>
      <w:pPr>
        <w:pStyle w:val="Heading3"/>
      </w:pPr>
      <w:r>
        <w:t xml:space="preserve">Backup Power - Natural Gas House Generators</w:t>
      </w:r>
    </w:p>
    <w:p>
      <w:pPr>
        <w:pStyle w:val="FirstParagraph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Redundant natural gas generators provide backup power to non-critical areas during utility failure</w:t>
      </w:r>
    </w:p>
    <w:p>
      <w:pPr>
        <w:pStyle w:val="BodyText"/>
      </w:pPr>
      <w:r>
        <w:rPr>
          <w:b/>
          <w:bCs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Quantity:</w:t>
      </w:r>
      <w:r>
        <w:t xml:space="preserve"> </w:t>
      </w:r>
      <w:r>
        <w:t xml:space="preserve">2 generators (N+1 redundancy)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Rating:</w:t>
      </w:r>
      <w:r>
        <w:t xml:space="preserve"> </w:t>
      </w:r>
      <w:r>
        <w:t xml:space="preserve">250-350 kW each @ 480V, 3-phase, 60 Hz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Fuel:</w:t>
      </w:r>
      <w:r>
        <w:t xml:space="preserve"> </w:t>
      </w:r>
      <w:r>
        <w:t xml:space="preserve">Natural gas (piped from utility or on-site propane if NG not available)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Fuel supply:</w:t>
      </w:r>
      <w:r>
        <w:t xml:space="preserve"> </w:t>
      </w:r>
      <w:r>
        <w:t xml:space="preserve">Utility natural gas service with redundant supply contract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Endurance:</w:t>
      </w:r>
      <w:r>
        <w:t xml:space="preserve"> </w:t>
      </w:r>
      <w:r>
        <w:t xml:space="preserve">Unlimited runtime (continuous fuel supply)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Automatic Transfer Switch (ATS):</w:t>
      </w:r>
      <w:r>
        <w:t xml:space="preserve"> </w:t>
      </w:r>
      <w:r>
        <w:t xml:space="preserve">Two ATSs (one per generator) with priority load shedding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Start time:</w:t>
      </w:r>
      <w:r>
        <w:t xml:space="preserve"> </w:t>
      </w:r>
      <w:r>
        <w:t xml:space="preserve">&lt;10 seconds to rated voltage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Paralleling:</w:t>
      </w:r>
      <w:r>
        <w:t xml:space="preserve"> </w:t>
      </w:r>
      <w:r>
        <w:t xml:space="preserve">Capable of paralleling for load sharing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Enclosure:</w:t>
      </w:r>
      <w:r>
        <w:t xml:space="preserve"> </w:t>
      </w:r>
      <w:r>
        <w:t xml:space="preserve">Sound-attenuated outdoor enclosure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Emissions:</w:t>
      </w:r>
      <w:r>
        <w:t xml:space="preserve"> </w:t>
      </w:r>
      <w:r>
        <w:t xml:space="preserve">EPA-compliant natural gas emissions</w:t>
      </w:r>
    </w:p>
    <w:p>
      <w:pPr>
        <w:pStyle w:val="BodyText"/>
      </w:pPr>
      <w:r>
        <w:rPr>
          <w:b/>
          <w:bCs/>
        </w:rPr>
        <w:t xml:space="preserve">Rationale for Natural Gas: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Unlimited runtime:</w:t>
      </w:r>
      <w:r>
        <w:t xml:space="preserve"> </w:t>
      </w:r>
      <w:r>
        <w:t xml:space="preserve">No fuel storage/delivery logistics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Lower maintenance:</w:t>
      </w:r>
      <w:r>
        <w:t xml:space="preserve"> </w:t>
      </w:r>
      <w:r>
        <w:t xml:space="preserve">Cleaner burning than diesel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Cost-effective:</w:t>
      </w:r>
      <w:r>
        <w:t xml:space="preserve"> </w:t>
      </w:r>
      <w:r>
        <w:t xml:space="preserve">Lower fuel and maintenance costs for house power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Independent from critical diesel supply:</w:t>
      </w:r>
      <w:r>
        <w:t xml:space="preserve"> </w:t>
      </w:r>
      <w:r>
        <w:t xml:space="preserve">Preserves diesel fuel for critical IT loads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Compliance:</w:t>
      </w:r>
      <w:r>
        <w:t xml:space="preserve"> </w:t>
      </w:r>
      <w:r>
        <w:t xml:space="preserve">Meets emission standards for continuous backup power</w:t>
      </w:r>
    </w:p>
    <w:bookmarkEnd w:id="49"/>
    <w:bookmarkStart w:id="50" w:name="Xd830886e0592d6fa513bd71000470b759ae2a23"/>
    <w:p>
      <w:pPr>
        <w:pStyle w:val="Heading3"/>
      </w:pPr>
      <w:r>
        <w:t xml:space="preserve">Portable UPS for IT Systems in Non-Critical Areas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ride-through battery power for IT equipment in non-critical spaces during transfer to house generators (~10-15 seconds)</w:t>
      </w:r>
    </w:p>
    <w:p>
      <w:pPr>
        <w:pStyle w:val="BodyText"/>
      </w:pPr>
      <w:r>
        <w:rPr>
          <w:b/>
          <w:bCs/>
        </w:rPr>
        <w:t xml:space="preserve">Applications: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NOC workstations</w:t>
      </w:r>
      <w:r>
        <w:t xml:space="preserve"> </w:t>
      </w:r>
      <w:r>
        <w:t xml:space="preserve">and display systems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SCR/SCB security workstations</w:t>
      </w:r>
      <w:r>
        <w:t xml:space="preserve"> </w:t>
      </w:r>
      <w:r>
        <w:t xml:space="preserve">and surveillance equipment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Office IT equipment</w:t>
      </w:r>
      <w:r>
        <w:t xml:space="preserve"> </w:t>
      </w:r>
      <w:r>
        <w:t xml:space="preserve">(workstations, network switches, VoIP phones)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BMS/DCIM servers</w:t>
      </w:r>
      <w:r>
        <w:t xml:space="preserve"> </w:t>
      </w:r>
      <w:r>
        <w:t xml:space="preserve">(if not on critical UPS)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Portable rack-mount or tower UPS units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Sized per load (typical: 1-3 kVA per workstation/equipment cluster)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Runtime:</w:t>
      </w:r>
      <w:r>
        <w:t xml:space="preserve"> </w:t>
      </w:r>
      <w:r>
        <w:t xml:space="preserve">10-15 minutes (sufficient for natural gas house generator startup &lt;10 sec + graceful shutdown if needed)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Topology:</w:t>
      </w:r>
      <w:r>
        <w:t xml:space="preserve"> </w:t>
      </w:r>
      <w:r>
        <w:t xml:space="preserve">Line-interactive or online double-conversion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Quantity:</w:t>
      </w:r>
      <w:r>
        <w:t xml:space="preserve"> </w:t>
      </w:r>
      <w:r>
        <w:t xml:space="preserve">~20-30 units distributed throughout facility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~$50-100K for house generators + ATS; ~$30-50K for portable UPS units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Xbbc331e2b92c42d18fb33c3abfd49a645b0ee52"/>
    <w:p>
      <w:pPr>
        <w:pStyle w:val="Heading2"/>
      </w:pPr>
      <w:r>
        <w:t xml:space="preserve">PREFABRICATED POWER DELIVERY MODULES (PDMs)</w:t>
      </w:r>
    </w:p>
    <w:p>
      <w:pPr>
        <w:pStyle w:val="FirstParagraph"/>
      </w:pPr>
      <w:r>
        <w:rPr>
          <w:b/>
          <w:bCs/>
        </w:rPr>
        <w:t xml:space="preserve">2 × Outdoor PDMs</w:t>
      </w:r>
      <w:r>
        <w:t xml:space="preserve"> </w:t>
      </w:r>
      <w:r>
        <w:t xml:space="preserve">(Phase 1)</w:t>
      </w:r>
      <w:r>
        <w:t xml:space="preserve"> </w:t>
      </w:r>
      <w:r>
        <w:t xml:space="preserve">- Contents: LV Switchboards, IT UPS modules, Battery cabinets, Distribution panels</w:t>
      </w:r>
      <w:r>
        <w:t xml:space="preserve"> </w:t>
      </w:r>
      <w:r>
        <w:t xml:space="preserve">- Benefits: Factory testing, 8-12 week schedule acceleration, quality control</w:t>
      </w:r>
      <w:r>
        <w:t xml:space="preserve"> </w:t>
      </w:r>
      <w:r>
        <w:t xml:space="preserve">- Cost premium: 5-10% justified by schedule and quality benefits</w:t>
      </w:r>
    </w:p>
    <w:p>
      <w:r>
        <w:pict>
          <v:rect style="width:0;height:1.5pt" o:hralign="center" o:hrstd="t" o:hr="t"/>
        </w:pict>
      </w:r>
    </w:p>
    <w:bookmarkEnd w:id="52"/>
    <w:bookmarkStart w:id="55" w:name="electrical-load-summary"/>
    <w:p>
      <w:pPr>
        <w:pStyle w:val="Heading2"/>
      </w:pPr>
      <w:r>
        <w:t xml:space="preserve">ELECTRICAL LOAD SUMMARY</w:t>
      </w:r>
    </w:p>
    <w:bookmarkStart w:id="53" w:name="phase-1"/>
    <w:p>
      <w:pPr>
        <w:pStyle w:val="Heading3"/>
      </w:pPr>
      <w:r>
        <w:t xml:space="preserve">Phase 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Load</w:t>
            </w:r>
          </w:p>
        </w:tc>
        <w:tc>
          <w:tcPr/>
          <w:p>
            <w:pPr>
              <w:pStyle w:val="Compact"/>
            </w:pPr>
            <w:r>
              <w:t xml:space="preserve">Power (kW)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 (through IT UPS)</w:t>
            </w:r>
          </w:p>
        </w:tc>
        <w:tc>
          <w:tcPr/>
          <w:p>
            <w:pPr>
              <w:pStyle w:val="Compact"/>
            </w:pPr>
            <w:r>
              <w:t xml:space="preserve">3,125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Mechanical (through Mech UPS)</w:t>
            </w:r>
          </w:p>
        </w:tc>
        <w:tc>
          <w:tcPr/>
          <w:p>
            <w:pPr>
              <w:pStyle w:val="Compact"/>
            </w:pPr>
            <w:r>
              <w:t xml:space="preserve">1,700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Building/Lighting</w:t>
            </w:r>
          </w:p>
        </w:tc>
        <w:tc>
          <w:tcPr/>
          <w:p>
            <w:pPr>
              <w:pStyle w:val="Compact"/>
            </w:pPr>
            <w:r>
              <w:t xml:space="preserve">399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Design Load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5,800</w:t>
            </w:r>
          </w:p>
        </w:tc>
      </w:tr>
    </w:tbl>
    <w:p>
      <w:pPr>
        <w:pStyle w:val="BodyText"/>
      </w:pPr>
      <w:r>
        <w:rPr>
          <w:b/>
          <w:bCs/>
        </w:rPr>
        <w:t xml:space="preserve">Generator Capacity (N+1):</w:t>
      </w:r>
      <w:r>
        <w:t xml:space="preserve"> </w:t>
      </w:r>
      <w:r>
        <w:t xml:space="preserve">3 × 4.0 MW = 12 MW (2 running = 8 MW, 38% margin) ✓</w:t>
      </w:r>
    </w:p>
    <w:bookmarkEnd w:id="53"/>
    <w:bookmarkStart w:id="54" w:name="phase-2"/>
    <w:p>
      <w:pPr>
        <w:pStyle w:val="Heading3"/>
      </w:pPr>
      <w:r>
        <w:t xml:space="preserve">Phase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Load</w:t>
            </w:r>
          </w:p>
        </w:tc>
        <w:tc>
          <w:tcPr/>
          <w:p>
            <w:pPr>
              <w:pStyle w:val="Compact"/>
            </w:pPr>
            <w:r>
              <w:t xml:space="preserve">Power (kW)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 (through IT UPS)</w:t>
            </w:r>
          </w:p>
        </w:tc>
        <w:tc>
          <w:tcPr/>
          <w:p>
            <w:pPr>
              <w:pStyle w:val="Compact"/>
            </w:pPr>
            <w:r>
              <w:t xml:space="preserve">12,500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Mechanical (through Mech UPS)</w:t>
            </w:r>
          </w:p>
        </w:tc>
        <w:tc>
          <w:tcPr/>
          <w:p>
            <w:pPr>
              <w:pStyle w:val="Compact"/>
            </w:pPr>
            <w:r>
              <w:t xml:space="preserve">4,576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Building/Lighting</w:t>
            </w:r>
          </w:p>
        </w:tc>
        <w:tc>
          <w:tcPr/>
          <w:p>
            <w:pPr>
              <w:pStyle w:val="Compact"/>
            </w:pPr>
            <w:r>
              <w:t xml:space="preserve">399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Design Load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18,200</w:t>
            </w:r>
          </w:p>
        </w:tc>
      </w:tr>
    </w:tbl>
    <w:p>
      <w:pPr>
        <w:pStyle w:val="BodyText"/>
      </w:pPr>
      <w:r>
        <w:rPr>
          <w:b/>
          <w:bCs/>
        </w:rPr>
        <w:t xml:space="preserve">Generator Capacity (N+1):</w:t>
      </w:r>
      <w:r>
        <w:t xml:space="preserve"> </w:t>
      </w:r>
      <w:r>
        <w:t xml:space="preserve">6 × 4.0 MW = 24 MW (5 running = 20 MW, 10% margin) ✓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odes-and-standards"/>
    <w:p>
      <w:pPr>
        <w:pStyle w:val="Heading2"/>
      </w:pPr>
      <w:r>
        <w:t xml:space="preserve">CODES AND STANDARDS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NEC 2023</w:t>
      </w:r>
      <w:r>
        <w:t xml:space="preserve"> </w:t>
      </w:r>
      <w:r>
        <w:t xml:space="preserve">(National Electrical Code), Oklahoma amendments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IEEE 141</w:t>
      </w:r>
      <w:r>
        <w:t xml:space="preserve"> </w:t>
      </w:r>
      <w:r>
        <w:t xml:space="preserve">(Red Book - Electric Power Distribution)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IEEE 142</w:t>
      </w:r>
      <w:r>
        <w:t xml:space="preserve"> </w:t>
      </w:r>
      <w:r>
        <w:t xml:space="preserve">(Green Book - Grounding)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IEEE 242</w:t>
      </w:r>
      <w:r>
        <w:t xml:space="preserve"> </w:t>
      </w:r>
      <w:r>
        <w:t xml:space="preserve">(Buff Book - Protection and Coordination)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NFPA 110</w:t>
      </w:r>
      <w:r>
        <w:t xml:space="preserve"> </w:t>
      </w:r>
      <w:r>
        <w:t xml:space="preserve">(Emergency and Standby Power Systems)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IEC 62040-3</w:t>
      </w:r>
      <w:r>
        <w:t xml:space="preserve"> </w:t>
      </w:r>
      <w:r>
        <w:t xml:space="preserve">(UPS Classification - VFI topology)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#pryor-dc #electrical #138kv-substation #11kv-distribution #microgrid #tier-iii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Utility interconnection study for 138 kV transmission connection</w:t>
      </w:r>
      <w:r>
        <w:t xml:space="preserve"> </w:t>
      </w:r>
      <w:r>
        <w:t xml:space="preserve">2. Substation engineering design (138kV/11kV transformers, switchyard)</w:t>
      </w:r>
      <w:r>
        <w:t xml:space="preserve"> </w:t>
      </w:r>
      <w:r>
        <w:t xml:space="preserve">3. Solar and BESS inverter specifications (11 kV output)</w:t>
      </w:r>
      <w:r>
        <w:t xml:space="preserve"> </w:t>
      </w:r>
      <w:r>
        <w:t xml:space="preserve">4. Generator paralleling and microgrid control strategy</w:t>
      </w:r>
      <w:r>
        <w:t xml:space="preserve"> </w:t>
      </w:r>
      <w:r>
        <w:t xml:space="preserve">5. Protection coordination study (138 kV through 480V)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138 kV substation, removed all N-1 references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