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funding-financial-strategy"/>
    <w:p>
      <w:pPr>
        <w:pStyle w:val="Heading1"/>
      </w:pPr>
      <w:r>
        <w:t xml:space="preserve">FUNDING &amp; FINANCIAL STRATEGY</w:t>
      </w:r>
    </w:p>
    <w:bookmarkStart w:id="20" w:name="X6b8dd38ed4984209392e2c46ea8d12bd9318ba5"/>
    <w:p>
      <w:pPr>
        <w:pStyle w:val="Heading2"/>
      </w:pPr>
      <w:r>
        <w:t xml:space="preserve">Nigeria’s National Genomics &amp; Digital Health Infrastructure Program</w:t>
      </w:r>
    </w:p>
    <w:p>
      <w:pPr>
        <w:pStyle w:val="FirstParagraph"/>
      </w:pPr>
      <w:r>
        <w:rPr>
          <w:bCs/>
          <w:b/>
        </w:rPr>
        <w:t xml:space="preserve">Program Scope</w:t>
      </w:r>
      <w:r>
        <w:t xml:space="preserve">: $50-150M over 5-10 years</w:t>
      </w:r>
      <w:r>
        <w:br/>
      </w:r>
      <w:r>
        <w:rPr>
          <w:bCs/>
          <w:b/>
        </w:rPr>
        <w:t xml:space="preserve">Sustainability Target</w:t>
      </w:r>
      <w:r>
        <w:t xml:space="preserve">: 60-70% self-funded by Year 5</w:t>
      </w:r>
      <w:r>
        <w:br/>
      </w:r>
      <w:r>
        <w:rPr>
          <w:bCs/>
          <w:b/>
        </w:rPr>
        <w:t xml:space="preserve">Core Innovation</w:t>
      </w:r>
      <w:r>
        <w:t xml:space="preserve">: Commercial revenue from Day 1 (avoiding H3Africa’s grant-dependency failure)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executive-summary"/>
    <w:p>
      <w:pPr>
        <w:pStyle w:val="Heading1"/>
      </w:pPr>
      <w:r>
        <w:t xml:space="preserve">EXECUTIVE SUMMARY</w:t>
      </w:r>
    </w:p>
    <w:bookmarkStart w:id="22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H3Africa spent $180M over 10 years building world-class genomics capacity across Africa. When grants ended in 2022, African governments couldn’t sustain the infrastructure. Research centers closed. Equipment sat idle.</w:t>
      </w:r>
      <w:r>
        <w:t xml:space="preserve"> </w:t>
      </w:r>
      <w:r>
        <w:rPr>
          <w:bCs/>
          <w:b/>
        </w:rPr>
        <w:t xml:space="preserve">Scientific excellence without financial sustainability equals failure.</w:t>
      </w:r>
    </w:p>
    <w:bookmarkEnd w:id="22"/>
    <w:bookmarkStart w:id="23" w:name="our-three-phase-model"/>
    <w:p>
      <w:pPr>
        <w:pStyle w:val="Heading2"/>
      </w:pPr>
      <w:r>
        <w:t xml:space="preserve">Our Three-Phase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Equity/Other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Sustainable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bookmarkEnd w:id="23"/>
    <w:bookmarkStart w:id="24" w:name="total-funding-target-88-159m-5-years"/>
    <w:p>
      <w:pPr>
        <w:pStyle w:val="Heading2"/>
      </w:pPr>
      <w:r>
        <w:t xml:space="preserve">Total Funding Target: $88-159M (5 Years)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Donors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$25-43M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Pharmaceutical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Revenue (MeddyPal)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$13-26M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Investment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Research-Funded Testing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$5.5-11M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(Cash + In-Kind)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$7-13M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Equipment/Cloud In-Kind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$32.5-62M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$63-129M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$95.5-191M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4"/>
    <w:bookmarkStart w:id="25" w:name="critical-success-factors"/>
    <w:p>
      <w:pPr>
        <w:pStyle w:val="Heading2"/>
      </w:pPr>
      <w:r>
        <w:t xml:space="preserve">Critical Success Factors</w:t>
      </w:r>
    </w:p>
    <w:p>
      <w:pPr>
        <w:numPr>
          <w:ilvl w:val="0"/>
          <w:numId w:val="1001"/>
        </w:numPr>
        <w:pStyle w:val="Compact"/>
      </w:pPr>
      <w:r>
        <w:t xml:space="preserve">MeddyPal generates revenue from Month 3 (not Year 3)</w:t>
      </w:r>
    </w:p>
    <w:p>
      <w:pPr>
        <w:numPr>
          <w:ilvl w:val="0"/>
          <w:numId w:val="1001"/>
        </w:numPr>
        <w:pStyle w:val="Compact"/>
      </w:pPr>
      <w:r>
        <w:t xml:space="preserve">Pharmaceutical partnerships locked by Year 2 (before grant fatigue)</w:t>
      </w:r>
    </w:p>
    <w:p>
      <w:pPr>
        <w:numPr>
          <w:ilvl w:val="0"/>
          <w:numId w:val="1001"/>
        </w:numPr>
        <w:pStyle w:val="Compact"/>
      </w:pPr>
      <w:r>
        <w:t xml:space="preserve">Research funding subsidizes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genomic testing (user acquisition)</w:t>
      </w:r>
    </w:p>
    <w:p>
      <w:pPr>
        <w:numPr>
          <w:ilvl w:val="0"/>
          <w:numId w:val="1001"/>
        </w:numPr>
        <w:pStyle w:val="Compact"/>
      </w:pPr>
      <w:r>
        <w:t xml:space="preserve">Equity investment unlocked via SPV structure (Year 2+)</w:t>
      </w:r>
    </w:p>
    <w:p>
      <w:pPr>
        <w:numPr>
          <w:ilvl w:val="0"/>
          <w:numId w:val="1001"/>
        </w:numPr>
        <w:pStyle w:val="Compact"/>
      </w:pPr>
      <w:r>
        <w:t xml:space="preserve">Government contribution increases gradually (builds political ownership)</w:t>
      </w:r>
    </w:p>
    <w:bookmarkEnd w:id="25"/>
    <w:bookmarkStart w:id="26" w:name="the-core-principle"/>
    <w:p>
      <w:pPr>
        <w:pStyle w:val="Heading2"/>
      </w:pPr>
      <w:r>
        <w:t xml:space="preserve">The Core Principle</w:t>
      </w:r>
    </w:p>
    <w:p>
      <w:pPr>
        <w:pStyle w:val="FirstParagraph"/>
      </w:pPr>
      <w:r>
        <w:t xml:space="preserve">Every dollar of grant funding must either:</w:t>
      </w:r>
      <w:r>
        <w:t xml:space="preserve"> </w:t>
      </w:r>
      <w:r>
        <w:t xml:space="preserve">- Build revenue-generating capacity (platform, genomics services)</w:t>
      </w:r>
      <w:r>
        <w:t xml:space="preserve"> </w:t>
      </w:r>
      <w:r>
        <w:t xml:space="preserve">- Reduce future costs (equipment donations, training)</w:t>
      </w:r>
      <w:r>
        <w:t xml:space="preserve"> </w:t>
      </w:r>
      <w:r>
        <w:t xml:space="preserve">- Lock in sustainable partnerships (pharma, government)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section-1-partnership-structure-options"/>
    <w:p>
      <w:pPr>
        <w:pStyle w:val="Heading1"/>
      </w:pPr>
      <w:r>
        <w:t xml:space="preserve">SECTION 1: PARTNERSHIP STRUCTURE OPTIONS</w:t>
      </w:r>
    </w:p>
    <w:bookmarkStart w:id="28" w:name="two-structural-paths"/>
    <w:p>
      <w:pPr>
        <w:pStyle w:val="Heading2"/>
      </w:pPr>
      <w:r>
        <w:t xml:space="preserve">1.1 Two Structural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08"/>
        <w:gridCol w:w="457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Partnership (MOU)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$10-20K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$50-100K legal + incorporation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phase (Year 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phase (Year 2+)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Equity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Can accept IFC, NSIA, pharma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Adding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(new agreements)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(add shareholder)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 Recipient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(which entity?)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(single 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(separate legal entity)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Pharma Partner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(clear contracting party)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 (unwind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(sell shares)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International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specific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Nigerian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steering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board of directors</w:t>
            </w:r>
          </w:p>
        </w:tc>
      </w:tr>
    </w:tbl>
    <w:bookmarkEnd w:id="28"/>
    <w:bookmarkStart w:id="29" w:name="direct-partnership-model-current-mou"/>
    <w:p>
      <w:pPr>
        <w:pStyle w:val="Heading2"/>
      </w:pPr>
      <w:r>
        <w:t xml:space="preserve">1.2 Direct Partnership Model (Current MOU)</w:t>
      </w:r>
    </w:p>
    <w:p>
      <w:pPr>
        <w:pStyle w:val="SourceCode"/>
      </w:pPr>
      <w:r>
        <w:rPr>
          <w:rStyle w:val="VerbatimChar"/>
        </w:rPr>
        <w:t xml:space="preserve">    Federal Government of Nigeria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NABDA (Government Partner)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←──── MOU ────→ Basani Digital Innovations (Private Partner)</w:t>
      </w:r>
      <w:r>
        <w:br/>
      </w:r>
      <w:r>
        <w:rPr>
          <w:rStyle w:val="VerbatimChar"/>
        </w:rPr>
        <w:t xml:space="preserve">              │                              │</w:t>
      </w:r>
      <w:r>
        <w:br/>
      </w:r>
      <w:r>
        <w:rPr>
          <w:rStyle w:val="VerbatimChar"/>
        </w:rPr>
        <w:t xml:space="preserve">              │                              │</w:t>
      </w:r>
      <w:r>
        <w:br/>
      </w:r>
      <w:r>
        <w:rPr>
          <w:rStyle w:val="VerbatimChar"/>
        </w:rPr>
        <w:t xml:space="preserve">              ▼                              ▼</w:t>
      </w:r>
      <w:r>
        <w:br/>
      </w:r>
      <w:r>
        <w:rPr>
          <w:rStyle w:val="VerbatimChar"/>
        </w:rPr>
        <w:t xml:space="preserve">    Government Assets:               Forric Technologies (IP Owner)</w:t>
      </w:r>
      <w:r>
        <w:br/>
      </w:r>
      <w:r>
        <w:rPr>
          <w:rStyle w:val="VerbatimChar"/>
        </w:rPr>
        <w:t xml:space="preserve">    - Lab space                            │</w:t>
      </w:r>
      <w:r>
        <w:br/>
      </w:r>
      <w:r>
        <w:rPr>
          <w:rStyle w:val="VerbatimChar"/>
        </w:rPr>
        <w:t xml:space="preserve">    - Equipment (needs assessment)         │</w:t>
      </w:r>
      <w:r>
        <w:br/>
      </w:r>
      <w:r>
        <w:rPr>
          <w:rStyle w:val="VerbatimChar"/>
        </w:rPr>
        <w:t xml:space="preserve">    - Regulatory access                    ▼</w:t>
      </w:r>
      <w:r>
        <w:br/>
      </w:r>
      <w:r>
        <w:rPr>
          <w:rStyle w:val="VerbatimChar"/>
        </w:rPr>
        <w:t xml:space="preserve">    - Staff (in-kind)                 MeddyPal Platform</w:t>
      </w:r>
      <w:r>
        <w:br/>
      </w:r>
      <w:r>
        <w:rPr>
          <w:rStyle w:val="VerbatimChar"/>
        </w:rPr>
        <w:t xml:space="preserve">                                      AI/ML Models</w:t>
      </w:r>
      <w:r>
        <w:br/>
      </w:r>
      <w:r>
        <w:rPr>
          <w:rStyle w:val="VerbatimChar"/>
        </w:rPr>
        <w:t xml:space="preserve">                                      Commercial Operations</w:t>
      </w:r>
    </w:p>
    <w:p>
      <w:pPr>
        <w:pStyle w:val="FirstParagraph"/>
      </w:pPr>
      <w:r>
        <w:rPr>
          <w:bCs/>
          <w:b/>
        </w:rPr>
        <w:t xml:space="preserve">Pros</w:t>
      </w:r>
      <w:r>
        <w:t xml:space="preserve">:</w:t>
      </w:r>
      <w:r>
        <w:t xml:space="preserve"> </w:t>
      </w:r>
      <w:r>
        <w:t xml:space="preserve">- Speed to start (4-8 weeks)</w:t>
      </w:r>
      <w:r>
        <w:t xml:space="preserve"> </w:t>
      </w:r>
      <w:r>
        <w:t xml:space="preserve">- Lower setup cost ($10-20K)</w:t>
      </w:r>
      <w:r>
        <w:t xml:space="preserve"> </w:t>
      </w:r>
      <w:r>
        <w:t xml:space="preserve">- Maximum flexibility for pivots</w:t>
      </w:r>
      <w:r>
        <w:t xml:space="preserve"> </w:t>
      </w:r>
      <w:r>
        <w:t xml:space="preserve">- Basani retains full control of operations</w:t>
      </w:r>
      <w:r>
        <w:t xml:space="preserve"> </w:t>
      </w:r>
      <w:r>
        <w:t xml:space="preserve">- Suitable for pilot/validation phase</w:t>
      </w:r>
    </w:p>
    <w:p>
      <w:pPr>
        <w:pStyle w:val="BodyText"/>
      </w:pPr>
      <w:r>
        <w:rPr>
          <w:bCs/>
          <w:b/>
        </w:rPr>
        <w:t xml:space="preserve">Cons</w:t>
      </w:r>
      <w:r>
        <w:t xml:space="preserve">:</w:t>
      </w:r>
      <w:r>
        <w:t xml:space="preserve"> </w:t>
      </w:r>
      <w:r>
        <w:t xml:space="preserve">- Cannot accept equity investment</w:t>
      </w:r>
      <w:r>
        <w:t xml:space="preserve"> </w:t>
      </w:r>
      <w:r>
        <w:t xml:space="preserve">- Complex to add Syndicate Bio as equal partner</w:t>
      </w:r>
      <w:r>
        <w:t xml:space="preserve"> </w:t>
      </w:r>
      <w:r>
        <w:t xml:space="preserve">- Weaker asset protection</w:t>
      </w:r>
      <w:r>
        <w:t xml:space="preserve"> </w:t>
      </w:r>
      <w:r>
        <w:t xml:space="preserve">- Donor concerns for large grants ($10M+)</w:t>
      </w:r>
      <w:r>
        <w:t xml:space="preserve"> </w:t>
      </w:r>
      <w:r>
        <w:t xml:space="preserve">- Difficult exit if partnership fails</w:t>
      </w:r>
    </w:p>
    <w:bookmarkEnd w:id="29"/>
    <w:bookmarkStart w:id="30" w:name="spv-model-for-scale-phase"/>
    <w:p>
      <w:pPr>
        <w:pStyle w:val="Heading2"/>
      </w:pPr>
      <w:r>
        <w:t xml:space="preserve">1.3 SPV Model (For Scale Phase)</w:t>
      </w:r>
    </w:p>
    <w:p>
      <w:pPr>
        <w:pStyle w:val="SourceCode"/>
      </w:pPr>
      <w:r>
        <w:rPr>
          <w:rStyle w:val="VerbatimChar"/>
        </w:rPr>
        <w:t xml:space="preserve">                     SHAREHOLDERS</w:t>
      </w:r>
      <w:r>
        <w:br/>
      </w:r>
      <w:r>
        <w:rPr>
          <w:rStyle w:val="VerbatimChar"/>
        </w:rPr>
        <w:t xml:space="preserve">    ┌─────────────────────┬────────────────────┬─────────────────────┐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    │                     │                    │                     │</w:t>
      </w:r>
      <w:r>
        <w:br/>
      </w:r>
      <w:r>
        <w:rPr>
          <w:rStyle w:val="VerbatimChar"/>
        </w:rPr>
        <w:t xml:space="preserve">    ▼                     ▼                    ▼                     ▼</w:t>
      </w:r>
      <w:r>
        <w:br/>
      </w:r>
      <w:r>
        <w:rPr>
          <w:rStyle w:val="VerbatimChar"/>
        </w:rPr>
        <w:t xml:space="preserve">NABDA (25-33%)     Basani (35-40%)    Syndicate Bio (25-35%)   IFC/NSIA (15-20%)</w:t>
      </w:r>
      <w:r>
        <w:br/>
      </w:r>
      <w:r>
        <w:rPr>
          <w:rStyle w:val="VerbatimChar"/>
        </w:rPr>
        <w:t xml:space="preserve">    │                     │                    │                     │</w:t>
      </w:r>
      <w:r>
        <w:br/>
      </w:r>
      <w:r>
        <w:rPr>
          <w:rStyle w:val="VerbatimChar"/>
        </w:rPr>
        <w:t xml:space="preserve">    └─────────────────────┴────────────────────┴─────────────────────┘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Nigerian Genomics Initiative Ltd</w:t>
      </w:r>
      <w:r>
        <w:br/>
      </w:r>
      <w:r>
        <w:rPr>
          <w:rStyle w:val="VerbatimChar"/>
        </w:rPr>
        <w:t xml:space="preserve">                (Special Purpose Vehicle - SPV)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│                     │</w:t>
      </w:r>
      <w:r>
        <w:br/>
      </w:r>
      <w:r>
        <w:rPr>
          <w:rStyle w:val="VerbatimChar"/>
        </w:rPr>
        <w:t xml:space="preserve">              ▼                     ▼                     ▼</w:t>
      </w:r>
      <w:r>
        <w:br/>
      </w:r>
      <w:r>
        <w:rPr>
          <w:rStyle w:val="VerbatimChar"/>
        </w:rPr>
        <w:t xml:space="preserve">        Biobank Operations    Platform Operations   Research Programs</w:t>
      </w:r>
      <w:r>
        <w:br/>
      </w:r>
      <w:r>
        <w:rPr>
          <w:rStyle w:val="VerbatimChar"/>
        </w:rPr>
        <w:t xml:space="preserve">        (Genomic Services)    (MeddyPal License)    (Grant Recipient)</w:t>
      </w:r>
    </w:p>
    <w:p>
      <w:pPr>
        <w:pStyle w:val="FirstParagraph"/>
      </w:pPr>
      <w:r>
        <w:rPr>
          <w:bCs/>
          <w:b/>
        </w:rPr>
        <w:t xml:space="preserve">Structure</w:t>
      </w:r>
      <w:r>
        <w:t xml:space="preserve">: Nigerian Limited Liability Company (Ltd/Gte or Ltd by Shares)</w:t>
      </w:r>
    </w:p>
    <w:p>
      <w:pPr>
        <w:pStyle w:val="BodyText"/>
      </w:pPr>
      <w:r>
        <w:rPr>
          <w:bCs/>
          <w:b/>
        </w:rPr>
        <w:t xml:space="preserve">Pros</w:t>
      </w:r>
      <w:r>
        <w:t xml:space="preserve">:</w:t>
      </w:r>
      <w:r>
        <w:t xml:space="preserve"> </w:t>
      </w:r>
      <w:r>
        <w:t xml:space="preserve">- Equity investment eligible (IFC, NSIA, pharma strategic)</w:t>
      </w:r>
      <w:r>
        <w:t xml:space="preserve"> </w:t>
      </w:r>
      <w:r>
        <w:t xml:space="preserve">- Easy to add/remove partners (buy/sell shares)</w:t>
      </w:r>
      <w:r>
        <w:t xml:space="preserve"> </w:t>
      </w:r>
      <w:r>
        <w:t xml:space="preserve">- Clean governance (formal board, clear voting)</w:t>
      </w:r>
      <w:r>
        <w:t xml:space="preserve"> </w:t>
      </w:r>
      <w:r>
        <w:t xml:space="preserve">- Donors prefer single entity for large grants</w:t>
      </w:r>
      <w:r>
        <w:t xml:space="preserve"> </w:t>
      </w:r>
      <w:r>
        <w:t xml:space="preserve">- Asset protection (SPV owns assets, not partners)</w:t>
      </w:r>
      <w:r>
        <w:t xml:space="preserve"> </w:t>
      </w:r>
      <w:r>
        <w:t xml:space="preserve">- Standard pharma contracting structure</w:t>
      </w:r>
      <w:r>
        <w:t xml:space="preserve"> </w:t>
      </w:r>
      <w:r>
        <w:t xml:space="preserve">- Clean exit path (sell shares)</w:t>
      </w:r>
      <w:r>
        <w:t xml:space="preserve"> </w:t>
      </w:r>
      <w:r>
        <w:t xml:space="preserve">- Can include international arbitration clauses</w:t>
      </w:r>
    </w:p>
    <w:p>
      <w:pPr>
        <w:pStyle w:val="BodyText"/>
      </w:pPr>
      <w:r>
        <w:rPr>
          <w:bCs/>
          <w:b/>
        </w:rPr>
        <w:t xml:space="preserve">Cons</w:t>
      </w:r>
      <w:r>
        <w:t xml:space="preserve">:</w:t>
      </w:r>
      <w:r>
        <w:t xml:space="preserve"> </w:t>
      </w:r>
      <w:r>
        <w:t xml:space="preserve">- Setup complexity (8-16 weeks, $50-100K)</w:t>
      </w:r>
      <w:r>
        <w:t xml:space="preserve"> </w:t>
      </w:r>
      <w:r>
        <w:t xml:space="preserve">- Governance overhead (board meetings, minutes, filings)</w:t>
      </w:r>
      <w:r>
        <w:t xml:space="preserve"> </w:t>
      </w:r>
      <w:r>
        <w:t xml:space="preserve">- Potential board deadlock if not structured carefully</w:t>
      </w:r>
      <w:r>
        <w:t xml:space="preserve"> </w:t>
      </w:r>
      <w:r>
        <w:t xml:space="preserve">- Government scrutiny (NABDA as shareholder requires approvals)</w:t>
      </w:r>
      <w:r>
        <w:t xml:space="preserve"> </w:t>
      </w:r>
      <w:r>
        <w:t xml:space="preserve">- Less flexibility than MOU</w:t>
      </w:r>
      <w:r>
        <w:t xml:space="preserve"> </w:t>
      </w:r>
      <w:r>
        <w:t xml:space="preserve">- Tax complications (corporate tax, transfer pricing)</w:t>
      </w:r>
    </w:p>
    <w:bookmarkEnd w:id="30"/>
    <w:bookmarkStart w:id="31" w:name="recommendation-phased-approach"/>
    <w:p>
      <w:pPr>
        <w:pStyle w:val="Heading2"/>
      </w:pPr>
      <w:r>
        <w:t xml:space="preserve">1.4 Recommendation: Phased Approach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2030"/>
        <w:gridCol w:w="2233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Partnership (MOU)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Speed, low cost, prove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 SPV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scale triggers met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Transition Triggers</w:t>
      </w:r>
      <w:r>
        <w:t xml:space="preserve"> </w:t>
      </w:r>
      <w:r>
        <w:t xml:space="preserve">(any one triggers SPV formation):</w:t>
      </w:r>
      <w:r>
        <w:t xml:space="preserve"> </w:t>
      </w:r>
      <w:r>
        <w:t xml:space="preserve">1. First $5M+ grant secured (donor preference for single entity)</w:t>
      </w:r>
      <w:r>
        <w:t xml:space="preserve"> </w:t>
      </w:r>
      <w:r>
        <w:t xml:space="preserve">2. Syndicate Bio partnership confirmed (need shareholding structure)</w:t>
      </w:r>
      <w:r>
        <w:t xml:space="preserve"> </w:t>
      </w:r>
      <w:r>
        <w:t xml:space="preserve">3. IFC/NSIA equity investment opportunity (requires equity-eligible entity)</w:t>
      </w:r>
      <w:r>
        <w:t xml:space="preserve"> </w:t>
      </w:r>
      <w:r>
        <w:t xml:space="preserve">4. Total program funding exceeds $20M (complexity warrants formal structure)</w:t>
      </w:r>
    </w:p>
    <w:p>
      <w:pPr>
        <w:pStyle w:val="BodyText"/>
      </w:pPr>
      <w:r>
        <w:rPr>
          <w:bCs/>
          <w:b/>
        </w:rPr>
        <w:t xml:space="preserve">Preparation During Phase 1</w:t>
      </w:r>
      <w:r>
        <w:t xml:space="preserve">:</w:t>
      </w:r>
      <w:r>
        <w:t xml:space="preserve"> </w:t>
      </w:r>
      <w:r>
        <w:t xml:space="preserve">- Draft Shareholders’ Agreement in principle</w:t>
      </w:r>
      <w:r>
        <w:t xml:space="preserve"> </w:t>
      </w:r>
      <w:r>
        <w:t xml:space="preserve">- Reserve company name with CAC</w:t>
      </w:r>
      <w:r>
        <w:t xml:space="preserve"> </w:t>
      </w:r>
      <w:r>
        <w:t xml:space="preserve">- Agree shareholding percentages in principle</w:t>
      </w:r>
      <w:r>
        <w:t xml:space="preserve"> </w:t>
      </w:r>
      <w:r>
        <w:t xml:space="preserve">- Include SPV transition clause in MOU</w:t>
      </w:r>
    </w:p>
    <w:bookmarkEnd w:id="31"/>
    <w:bookmarkStart w:id="35" w:name="shareholding-scenarios-if-spv-formed"/>
    <w:p>
      <w:pPr>
        <w:pStyle w:val="Heading2"/>
      </w:pPr>
      <w:r>
        <w:t xml:space="preserve">1.5 Shareholding Scenarios (If SPV Formed)</w:t>
      </w:r>
    </w:p>
    <w:bookmarkStart w:id="32" w:name="scenario-a-two-party-nabda-basani-only"/>
    <w:p>
      <w:pPr>
        <w:pStyle w:val="Heading3"/>
      </w:pPr>
      <w:r>
        <w:t xml:space="preserve">Scenario A: Two-Party (NABDA + Basani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legitimacy, regulatory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control, IP contribution</w:t>
            </w:r>
          </w:p>
        </w:tc>
      </w:tr>
    </w:tbl>
    <w:bookmarkEnd w:id="32"/>
    <w:bookmarkStart w:id="33" w:name="Xffa2e402619a7ba98fdd7052d3505af417f99cf"/>
    <w:p>
      <w:pPr>
        <w:pStyle w:val="Heading3"/>
      </w:pPr>
      <w:r>
        <w:t xml:space="preserve">Scenario B: Three-Party (With Syndicate Bio)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partnership, regulatory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commercial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Syndicate 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Genomics expertise, lab capacity</w:t>
            </w:r>
          </w:p>
        </w:tc>
      </w:tr>
    </w:tbl>
    <w:bookmarkEnd w:id="33"/>
    <w:bookmarkStart w:id="34" w:name="X746a6acce85532390ae44a9becf6e52e11f4924"/>
    <w:p>
      <w:pPr>
        <w:pStyle w:val="Heading3"/>
      </w:pPr>
      <w:r>
        <w:t xml:space="preserve">Scenario C: Four-Party (With Equity Investor)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Syndicate 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Genomics, pharma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IFC/NSIA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Capital, credibility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Governance Provisions</w:t>
      </w:r>
      <w:r>
        <w:t xml:space="preserve">:</w:t>
      </w:r>
      <w:r>
        <w:t xml:space="preserve"> </w:t>
      </w:r>
      <w:r>
        <w:t xml:space="preserve">- Reserved matters requiring supermajority (IP licensing, major contracts, M&amp;A)</w:t>
      </w:r>
      <w:r>
        <w:t xml:space="preserve"> </w:t>
      </w:r>
      <w:r>
        <w:t xml:space="preserve">- Anti-deadlock mechanisms (casting vote, mediation, shotgun clause)</w:t>
      </w:r>
      <w:r>
        <w:t xml:space="preserve"> </w:t>
      </w:r>
      <w:r>
        <w:t xml:space="preserve">- Tag-along/drag-along rights for exit</w:t>
      </w:r>
      <w:r>
        <w:t xml:space="preserve"> </w:t>
      </w:r>
      <w:r>
        <w:t xml:space="preserve">- Pre-emptive rights on new share issuance</w:t>
      </w:r>
      <w:r>
        <w:t xml:space="preserve"> </w:t>
      </w:r>
      <w:r>
        <w:t xml:space="preserve">- NABDA veto on matters affecting government interests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56" w:name="X66cd7404d51cbe076c061f845ccad0eb40ae233"/>
    <w:p>
      <w:pPr>
        <w:pStyle w:val="Heading1"/>
      </w:pPr>
      <w:r>
        <w:t xml:space="preserve">SECTION 2: INTERNATIONAL DONOR FUNDING ($25-43M)</w:t>
      </w:r>
    </w:p>
    <w:bookmarkStart w:id="40" w:name="tier-1-large-multilateral-funds-15-30m"/>
    <w:p>
      <w:pPr>
        <w:pStyle w:val="Heading2"/>
      </w:pPr>
      <w:r>
        <w:t xml:space="preserve">2.1 Tier 1: Large Multilateral Funds ($15-30M)</w:t>
      </w:r>
    </w:p>
    <w:bookmarkStart w:id="37" w:name="X8db2d2e4c7c4b0e852f8696bb96c96f18f9b850"/>
    <w:p>
      <w:pPr>
        <w:pStyle w:val="Heading3"/>
      </w:pPr>
      <w:r>
        <w:t xml:space="preserve">A. World Bank Pandemic Fund: $10-25M (HIGHEST PRIORITY)</w:t>
      </w:r>
    </w:p>
    <w:p>
      <w:pPr>
        <w:pStyle w:val="FirstParagraph"/>
      </w:pPr>
      <w:r>
        <w:rPr>
          <w:bCs/>
          <w:b/>
        </w:rPr>
        <w:t xml:space="preserve">Why This is #1</w:t>
      </w:r>
      <w:r>
        <w:t xml:space="preserve">:</w:t>
      </w:r>
      <w:r>
        <w:t xml:space="preserve"> </w:t>
      </w:r>
      <w:r>
        <w:t xml:space="preserve">- Nigeria explicitly listed as eligible for March 2026 round</w:t>
      </w:r>
      <w:r>
        <w:t xml:space="preserve"> </w:t>
      </w:r>
      <w:r>
        <w:t xml:space="preserve">- Single-country proposals can access $25M</w:t>
      </w:r>
      <w:r>
        <w:t xml:space="preserve"> </w:t>
      </w:r>
      <w:r>
        <w:t xml:space="preserve">- 3 priority investment areas directly support genomics</w:t>
      </w:r>
      <w:r>
        <w:t xml:space="preserve"> </w:t>
      </w:r>
      <w:r>
        <w:t xml:space="preserve">- Applications accepted over 1-year window (flexibility)</w:t>
      </w:r>
    </w:p>
    <w:p>
      <w:pPr>
        <w:pStyle w:val="BodyText"/>
      </w:pPr>
      <w:r>
        <w:rPr>
          <w:bCs/>
          <w:b/>
        </w:rPr>
        <w:t xml:space="preserve">Application Structure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Ministry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Pandemic Fund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NABDA-Basani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Implementing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management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Proposal Framework</w:t>
      </w:r>
      <w:r>
        <w:t xml:space="preserve"> </w:t>
      </w:r>
      <w:r>
        <w:t xml:space="preserve">(Due March 2026):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2436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Surveillance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NGS equipment, biobank, NCDC integration, AI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Laboratory Workforce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professionals trained, national training center, 10 PhDs + 30 MSc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Health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MeddyPal deployment, federated data architecture, mobile apps</w:t>
            </w:r>
          </w:p>
        </w:tc>
      </w:tr>
    </w:tbl>
    <w:p>
      <w:pPr>
        <w:pStyle w:val="BodyText"/>
      </w:pPr>
      <w:r>
        <w:rPr>
          <w:bCs/>
          <w:b/>
        </w:rPr>
        <w:t xml:space="preserve">Immediate Actions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Week 1</w:t>
      </w:r>
      <w:r>
        <w:t xml:space="preserve">: Contact Ministry of Health (coordinate through Minister of Science &amp; Tech)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Week 2</w:t>
      </w:r>
      <w:r>
        <w:t xml:space="preserve">: Engage World Bank Nigeria office (Douglas Ogbonnaya, Health Specialist)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Week 3</w:t>
      </w:r>
      <w:r>
        <w:t xml:space="preserve">: Secure formal MOH endorsement letter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Month 2</w:t>
      </w:r>
      <w:r>
        <w:t xml:space="preserve">: Draft concept note</w:t>
      </w:r>
    </w:p>
    <w:p>
      <w:pPr>
        <w:pStyle w:val="BodyText"/>
      </w:pPr>
      <w:r>
        <w:rPr>
          <w:bCs/>
          <w:b/>
        </w:rPr>
        <w:t xml:space="preserve">Success Probability</w:t>
      </w:r>
      <w:r>
        <w:t xml:space="preserve">: 70-80% (Nigeria explicitly targeted, strong precedent)</w:t>
      </w:r>
    </w:p>
    <w:p>
      <w:pPr>
        <w:pStyle w:val="BodyText"/>
      </w:pPr>
      <w:r>
        <w:rPr>
          <w:bCs/>
          <w:b/>
        </w:rPr>
        <w:t xml:space="preserve">Critical Dependencies</w:t>
      </w:r>
      <w:r>
        <w:t xml:space="preserve">:</w:t>
      </w:r>
      <w:r>
        <w:t xml:space="preserve"> </w:t>
      </w:r>
      <w:r>
        <w:t xml:space="preserve">- ✓ Ministry of Health must lead (not NABDA directly)</w:t>
      </w:r>
      <w:r>
        <w:t xml:space="preserve"> </w:t>
      </w:r>
      <w:r>
        <w:t xml:space="preserve">- ✓ Requires demonstrating government co-financing commitment</w:t>
      </w:r>
      <w:r>
        <w:t xml:space="preserve"> </w:t>
      </w:r>
      <w:r>
        <w:t xml:space="preserve">- ✓ Must show integration with existing health systems</w:t>
      </w:r>
      <w:r>
        <w:t xml:space="preserve"> </w:t>
      </w:r>
      <w:r>
        <w:t xml:space="preserve">- ✓ Environmental and social safeguards compliance</w:t>
      </w:r>
    </w:p>
    <w:bookmarkEnd w:id="37"/>
    <w:bookmarkStart w:id="38" w:name="b.-world-bank-idaibrd-portfolio-10-20m"/>
    <w:p>
      <w:pPr>
        <w:pStyle w:val="Heading3"/>
      </w:pPr>
      <w:r>
        <w:t xml:space="preserve">B. World Bank IDA/IBRD Portfolio: $10-20M</w:t>
      </w:r>
    </w:p>
    <w:p>
      <w:pPr>
        <w:pStyle w:val="FirstParagraph"/>
      </w:pPr>
      <w:r>
        <w:rPr>
          <w:bCs/>
          <w:b/>
        </w:rPr>
        <w:t xml:space="preserve">Active Opportunities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1863"/>
        <w:gridCol w:w="1630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Security Program (HeSP) Phase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 (approved Oct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Pandemic preparedness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$10M genomics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HOPE-PHC Digital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(approved)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digital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$5M MeddyPal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MAMA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HOPE-PHC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Maternal/child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$5-8M genomics-enhanced maternal care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</w:t>
      </w:r>
      <w:r>
        <w:t xml:space="preserve">: Don’t apply standalone. Position as component within existing programs. Leverage NSIA’s World Bank relationship. Emphasize maternal health (MAMA Fund sweet spot).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</w:t>
      </w:r>
      <w:r>
        <w:t xml:space="preserve"> </w:t>
      </w:r>
      <w:r>
        <w:t xml:space="preserve">- Month 1-2: Meetings with World Bank team</w:t>
      </w:r>
      <w:r>
        <w:t xml:space="preserve"> </w:t>
      </w:r>
      <w:r>
        <w:t xml:space="preserve">- Month 3-4: Concept notes for program components</w:t>
      </w:r>
      <w:r>
        <w:t xml:space="preserve"> </w:t>
      </w:r>
      <w:r>
        <w:t xml:space="preserve">- Month 6-9: Formal proposals if concepts approved</w:t>
      </w:r>
      <w:r>
        <w:t xml:space="preserve"> </w:t>
      </w:r>
      <w:r>
        <w:t xml:space="preserve">- Month 12-18: Funding approval and disbursement</w:t>
      </w:r>
    </w:p>
    <w:bookmarkEnd w:id="38"/>
    <w:bookmarkStart w:id="39" w:name="c.-african-development-bank-10-20m"/>
    <w:p>
      <w:pPr>
        <w:pStyle w:val="Heading3"/>
      </w:pPr>
      <w:r>
        <w:t xml:space="preserve">C. African Development Bank: $10-20M</w:t>
      </w:r>
    </w:p>
    <w:p>
      <w:pPr>
        <w:pStyle w:val="FirstParagraph"/>
      </w:pPr>
      <w:r>
        <w:rPr>
          <w:bCs/>
          <w:b/>
        </w:rPr>
        <w:t xml:space="preserve">Why AfDB</w:t>
      </w:r>
      <w:r>
        <w:t xml:space="preserve">:</w:t>
      </w:r>
      <w:r>
        <w:t xml:space="preserve"> </w:t>
      </w:r>
      <w:r>
        <w:t xml:space="preserve">- Nigeria portfolio: $5.1 billion across 52 projects</w:t>
      </w:r>
      <w:r>
        <w:t xml:space="preserve"> </w:t>
      </w:r>
      <w:r>
        <w:t xml:space="preserve">- Recently approved Sokoto Health Infrastructure ($46M, July 2025)</w:t>
      </w:r>
      <w:r>
        <w:t xml:space="preserve"> </w:t>
      </w:r>
      <w:r>
        <w:t xml:space="preserve">- 2025-2028 pipeline: $2.4B sovereign + $500M private sector</w:t>
      </w:r>
      <w:r>
        <w:t xml:space="preserve"> </w:t>
      </w:r>
      <w:r>
        <w:t xml:space="preserve">- Private sector window perfect for Basani</w:t>
      </w:r>
    </w:p>
    <w:p>
      <w:pPr>
        <w:pStyle w:val="BodyText"/>
      </w:pPr>
      <w:r>
        <w:rPr>
          <w:bCs/>
          <w:b/>
        </w:rPr>
        <w:t xml:space="preserve">Funding Vehicles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584"/>
        <w:gridCol w:w="203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 Trust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interest, 25 years, 5-year 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guarantee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Sector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 direct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Africa Investment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infrastructure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Entry Point</w:t>
      </w:r>
      <w:r>
        <w:t xml:space="preserve">: Abdul Kamara, Director General, Nigeria Country Office</w:t>
      </w:r>
    </w:p>
    <w:p>
      <w:pPr>
        <w:pStyle w:val="BodyTex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National genomics infrastructure aligned with AfDB health strategy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</w:t>
      </w:r>
      <w:r>
        <w:t xml:space="preserve"> </w:t>
      </w:r>
      <w:r>
        <w:t xml:space="preserve">- Month 2-3: Initial meeting with DG</w:t>
      </w:r>
      <w:r>
        <w:t xml:space="preserve"> </w:t>
      </w:r>
      <w:r>
        <w:t xml:space="preserve">- Month 4-6: Concept note submission</w:t>
      </w:r>
      <w:r>
        <w:t xml:space="preserve"> </w:t>
      </w:r>
      <w:r>
        <w:t xml:space="preserve">- Month 9-12: Board approval if concept approved</w:t>
      </w:r>
    </w:p>
    <w:bookmarkEnd w:id="39"/>
    <w:bookmarkEnd w:id="40"/>
    <w:bookmarkStart w:id="44" w:name="tier-2-foundations-8-15m"/>
    <w:p>
      <w:pPr>
        <w:pStyle w:val="Heading2"/>
      </w:pPr>
      <w:r>
        <w:t xml:space="preserve">2.2 Tier 2: Foundations ($8-15M)</w:t>
      </w:r>
    </w:p>
    <w:bookmarkStart w:id="41" w:name="a.-gates-foundation-5-15m-70-probability"/>
    <w:p>
      <w:pPr>
        <w:pStyle w:val="Heading3"/>
      </w:pPr>
      <w:r>
        <w:t xml:space="preserve">A. Gates Foundation: $5-15M (70% Probability)</w:t>
      </w:r>
    </w:p>
    <w:p>
      <w:pPr>
        <w:pStyle w:val="FirstParagraph"/>
      </w:pPr>
      <w:r>
        <w:rPr>
          <w:bCs/>
          <w:b/>
        </w:rPr>
        <w:t xml:space="preserve">Entry Points</w:t>
      </w:r>
      <w:r>
        <w:t xml:space="preserve">:</w:t>
      </w:r>
      <w:r>
        <w:t xml:space="preserve"> </w:t>
      </w:r>
      <w:r>
        <w:t xml:space="preserve">- Grand Challenges Phase 1: $100K exploratory → Phase 2: $1-3M</w:t>
      </w:r>
      <w:r>
        <w:t xml:space="preserve"> </w:t>
      </w:r>
      <w:r>
        <w:t xml:space="preserve">- Direct application: $5-15M for sickle cell genomics</w:t>
      </w:r>
      <w:r>
        <w:t xml:space="preserve"> </w:t>
      </w:r>
      <w:r>
        <w:t xml:space="preserve">- Co-funding with Novartis on SCD research</w:t>
      </w:r>
    </w:p>
    <w:p>
      <w:pPr>
        <w:pStyle w:val="BodyText"/>
      </w:pPr>
      <w:r>
        <w:rPr>
          <w:bCs/>
          <w:b/>
        </w:rPr>
        <w:t xml:space="preserve">Our Pitch</w:t>
      </w:r>
      <w:r>
        <w:t xml:space="preserve">:</w:t>
      </w:r>
      <w:r>
        <w:t xml:space="preserve"> </w:t>
      </w:r>
      <w:r>
        <w:t xml:space="preserve">- Nigeria = highest SCD burden globally (150K births/year)</w:t>
      </w:r>
      <w:r>
        <w:t xml:space="preserve"> </w:t>
      </w:r>
      <w:r>
        <w:t xml:space="preserve">- MeddyPal provides longitudinal outcomes data (unique)</w:t>
      </w:r>
      <w:r>
        <w:t xml:space="preserve"> </w:t>
      </w:r>
      <w:r>
        <w:t xml:space="preserve">- Government partnership = pathway to scale</w:t>
      </w:r>
    </w:p>
    <w:p>
      <w:pPr>
        <w:pStyle w:val="BodyText"/>
      </w:pPr>
      <w:r>
        <w:rPr>
          <w:bCs/>
          <w:b/>
        </w:rPr>
        <w:t xml:space="preserve">Contact</w:t>
      </w:r>
      <w:r>
        <w:t xml:space="preserve">:</w:t>
      </w:r>
      <w:r>
        <w:t xml:space="preserve"> </w:t>
      </w:r>
      <w:r>
        <w:t xml:space="preserve">- Trevor Mundel, President, Global Health Division</w:t>
      </w:r>
      <w:r>
        <w:t xml:space="preserve"> </w:t>
      </w:r>
      <w:r>
        <w:t xml:space="preserve">- Emeka Okafor, Nigeria Country Office</w:t>
      </w:r>
    </w:p>
    <w:p>
      <w:pPr>
        <w:pStyle w:val="BodyText"/>
      </w:pPr>
      <w:r>
        <w:rPr>
          <w:bCs/>
          <w:b/>
        </w:rPr>
        <w:t xml:space="preserve">Application Strategy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Month 2</w:t>
      </w:r>
      <w:r>
        <w:t xml:space="preserve">: Submit Grand Challenges Phase 1 ($100K for SCD pilot)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Month 8</w:t>
      </w:r>
      <w:r>
        <w:t xml:space="preserve">: If successful, submit Phase 2 ($2-5M)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Month 12</w:t>
      </w:r>
      <w:r>
        <w:t xml:space="preserve">: If Phase 1 successful, submit direct application ($5-10M)</w:t>
      </w:r>
    </w:p>
    <w:bookmarkEnd w:id="41"/>
    <w:bookmarkStart w:id="42" w:name="b.-wellcome-trust-5-10m-60-probability"/>
    <w:p>
      <w:pPr>
        <w:pStyle w:val="Heading3"/>
      </w:pPr>
      <w:r>
        <w:t xml:space="preserve">B. Wellcome Trust: $5-10M (60% Probability)</w:t>
      </w:r>
    </w:p>
    <w:p>
      <w:pPr>
        <w:pStyle w:val="FirstParagraph"/>
      </w:pPr>
      <w:r>
        <w:rPr>
          <w:bCs/>
          <w:b/>
        </w:rPr>
        <w:t xml:space="preserve">Relevant Programs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DELTAS Africa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£5-8M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Q2-Q3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£150K-£300K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genomics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 &amp;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genomics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</w:t>
      </w:r>
      <w:r>
        <w:t xml:space="preserve">: Position as DELTAS consortium with University of Lagos and Redeemer’s ACEGID</w:t>
      </w:r>
    </w:p>
    <w:p>
      <w:pPr>
        <w:pStyle w:val="BodyText"/>
      </w:pPr>
      <w:r>
        <w:rPr>
          <w:bCs/>
          <w:b/>
        </w:rPr>
        <w:t xml:space="preserve">Contact</w:t>
      </w:r>
      <w:r>
        <w:t xml:space="preserve">: Michael Turner, Africa Program Director</w:t>
      </w:r>
    </w:p>
    <w:bookmarkEnd w:id="42"/>
    <w:bookmarkStart w:id="43" w:name="Xe70ffb84e8df74170c5d01c21ce844ce15c90fc"/>
    <w:p>
      <w:pPr>
        <w:pStyle w:val="Heading3"/>
      </w:pPr>
      <w:r>
        <w:t xml:space="preserve">C. Mastercard Foundation: $3-5M (40% Probability)</w:t>
      </w:r>
    </w:p>
    <w:p>
      <w:pPr>
        <w:pStyle w:val="FirstParagraph"/>
      </w:pPr>
      <w:r>
        <w:rPr>
          <w:bCs/>
          <w:b/>
        </w:rPr>
        <w:t xml:space="preserve">Focus</w:t>
      </w:r>
      <w:r>
        <w:t xml:space="preserve">: Young Africa Works (digital skills, employment)</w:t>
      </w:r>
    </w:p>
    <w:p>
      <w:pPr>
        <w:pStyle w:val="BodyText"/>
      </w:pPr>
      <w:r>
        <w:rPr>
          <w:bCs/>
          <w:b/>
        </w:rPr>
        <w:t xml:space="preserve">Our Angle</w:t>
      </w:r>
      <w:r>
        <w:t xml:space="preserve">: Genomics/bioinformatics training creates high-value jobs</w:t>
      </w:r>
    </w:p>
    <w:p>
      <w:pPr>
        <w:pStyle w:val="BodyText"/>
      </w:pPr>
      <w:r>
        <w:rPr>
          <w:bCs/>
          <w:b/>
        </w:rPr>
        <w:t xml:space="preserve">Application Route</w:t>
      </w:r>
      <w:r>
        <w:t xml:space="preserve">: Through Scholars Program or Young Africa Works partnership</w:t>
      </w:r>
    </w:p>
    <w:bookmarkEnd w:id="43"/>
    <w:bookmarkEnd w:id="44"/>
    <w:bookmarkStart w:id="48" w:name="tier-3-research-programs-8-15m"/>
    <w:p>
      <w:pPr>
        <w:pStyle w:val="Heading2"/>
      </w:pPr>
      <w:r>
        <w:t xml:space="preserve">2.3 Tier 3: Research Programs ($8-15M)</w:t>
      </w:r>
    </w:p>
    <w:bookmarkStart w:id="45" w:name="a.-edctp3-8-15m-55-probability"/>
    <w:p>
      <w:pPr>
        <w:pStyle w:val="Heading3"/>
      </w:pPr>
      <w:r>
        <w:t xml:space="preserve">A. EDCTP3: €8-15M (55% Probability)</w:t>
      </w:r>
    </w:p>
    <w:p>
      <w:pPr>
        <w:pStyle w:val="FirstParagraph"/>
      </w:pPr>
      <w:r>
        <w:rPr>
          <w:bCs/>
          <w:b/>
        </w:rPr>
        <w:t xml:space="preserve">European &amp; Developing Countries Clinical Trials Partnership</w:t>
      </w:r>
    </w:p>
    <w:p>
      <w:pPr>
        <w:pStyle w:val="BodyText"/>
      </w:pPr>
      <w:r>
        <w:rPr>
          <w:bCs/>
          <w:b/>
        </w:rPr>
        <w:t xml:space="preserve">Relevant Calls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043"/>
        <w:gridCol w:w="1788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Trials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for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2025 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Health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eHealth +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Zoonotic diseases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Application Requirements</w:t>
      </w:r>
      <w:r>
        <w:t xml:space="preserve">:</w:t>
      </w:r>
      <w:r>
        <w:t xml:space="preserve"> </w:t>
      </w:r>
      <w:r>
        <w:t xml:space="preserve">- Lead: African research institution (NABDA qualifies)</w:t>
      </w:r>
      <w:r>
        <w:t xml:space="preserve"> </w:t>
      </w:r>
      <w:r>
        <w:t xml:space="preserve">- European partner required (potential: Sanger Institute, Karolinska)</w:t>
      </w:r>
      <w:r>
        <w:t xml:space="preserve"> </w:t>
      </w:r>
      <w:r>
        <w:t xml:space="preserve">- 2-stage application (Stage 1: 5-page concept; Stage 2: full proposal)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March 15, 2025</w:t>
      </w:r>
      <w:r>
        <w:t xml:space="preserve">: Stage 1 pre-proposal due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September 2025</w:t>
      </w:r>
      <w:r>
        <w:t xml:space="preserve">: Stage 2 full proposal (if invited)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January 2026</w:t>
      </w:r>
      <w:r>
        <w:t xml:space="preserve">: Funding decision</w:t>
      </w:r>
    </w:p>
    <w:bookmarkEnd w:id="45"/>
    <w:bookmarkStart w:id="46" w:name="Xb43b5c0092b3c86b998053e4c4a5c48d5294132"/>
    <w:p>
      <w:pPr>
        <w:pStyle w:val="Heading3"/>
      </w:pPr>
      <w:r>
        <w:t xml:space="preserve">B. NIH Fogarty International Center: $2-5M (50% Probability)</w:t>
      </w:r>
    </w:p>
    <w:p>
      <w:pPr>
        <w:pStyle w:val="FirstParagraph"/>
      </w:pPr>
      <w:r>
        <w:rPr>
          <w:bCs/>
          <w:b/>
        </w:rPr>
        <w:t xml:space="preserve">Programs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D43 Training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$250K/year x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H3Africa Administrative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H3Africa enhancement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Emerging Global Leader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$100K/year x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Early-career researchers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</w:t>
      </w:r>
      <w:r>
        <w:t xml:space="preserve">: Partner with US institution (potential: Duke, Harvard School of Public Health)</w:t>
      </w:r>
    </w:p>
    <w:bookmarkEnd w:id="46"/>
    <w:bookmarkStart w:id="47" w:name="X7e52328b338aacd3d9e1c5902c35009ae85946e"/>
    <w:p>
      <w:pPr>
        <w:pStyle w:val="Heading3"/>
      </w:pPr>
      <w:r>
        <w:t xml:space="preserve">C. JICA SATREPS: ¥300-500M (~$2-2.8M) (40% Probability)</w:t>
      </w:r>
    </w:p>
    <w:p>
      <w:pPr>
        <w:pStyle w:val="FirstParagraph"/>
      </w:pPr>
      <w:r>
        <w:rPr>
          <w:bCs/>
          <w:b/>
        </w:rPr>
        <w:t xml:space="preserve">Science and Technology Research Partnership for Sustainable Development</w:t>
      </w:r>
    </w:p>
    <w:p>
      <w:pPr>
        <w:pStyle w:val="BodyText"/>
      </w:pPr>
      <w:r>
        <w:rPr>
          <w:bCs/>
          <w:b/>
        </w:rPr>
        <w:t xml:space="preserve">Requirements</w:t>
      </w:r>
      <w:r>
        <w:t xml:space="preserve">:</w:t>
      </w:r>
      <w:r>
        <w:t xml:space="preserve"> </w:t>
      </w:r>
      <w:r>
        <w:t xml:space="preserve">- Japanese research partner (potential: Nagasaki University - existing Nigeria ties)</w:t>
      </w:r>
      <w:r>
        <w:t xml:space="preserve"> </w:t>
      </w:r>
      <w:r>
        <w:t xml:space="preserve">- 3-5 year projects</w:t>
      </w:r>
      <w:r>
        <w:t xml:space="preserve"> </w:t>
      </w:r>
      <w:r>
        <w:t xml:space="preserve">- Annual call (November)</w:t>
      </w:r>
    </w:p>
    <w:p>
      <w:pPr>
        <w:pStyle w:val="BodyText"/>
      </w:pPr>
      <w:r>
        <w:rPr>
          <w:bCs/>
          <w:b/>
        </w:rPr>
        <w:t xml:space="preserve">Our Pitch</w:t>
      </w:r>
      <w:r>
        <w:t xml:space="preserve">: Japan-Nigeria genomics partnership for infectious disease surveillance</w:t>
      </w:r>
    </w:p>
    <w:bookmarkEnd w:id="47"/>
    <w:bookmarkEnd w:id="48"/>
    <w:bookmarkStart w:id="52" w:name="Xfb2ee9560fe010755717824d1180317dc4ee824"/>
    <w:p>
      <w:pPr>
        <w:pStyle w:val="Heading2"/>
      </w:pPr>
      <w:r>
        <w:t xml:space="preserve">2.4 Tier 4: Bilateral Development Agencies ($3-8M)</w:t>
      </w:r>
    </w:p>
    <w:bookmarkStart w:id="49" w:name="a.-usaid-3-5m-50-probability"/>
    <w:p>
      <w:pPr>
        <w:pStyle w:val="Heading3"/>
      </w:pPr>
      <w:r>
        <w:t xml:space="preserve">A. USAID: $3-5M (50% Probability)</w:t>
      </w:r>
    </w:p>
    <w:p>
      <w:pPr>
        <w:pStyle w:val="FirstParagraph"/>
      </w:pPr>
      <w:r>
        <w:rPr>
          <w:bCs/>
          <w:b/>
        </w:rPr>
        <w:t xml:space="preserve">Entry Points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Invest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health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Health Security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PEPFAR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 genomics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Contact</w:t>
      </w:r>
      <w:r>
        <w:t xml:space="preserve">: USAID Nigeria Health Office</w:t>
      </w:r>
    </w:p>
    <w:bookmarkEnd w:id="49"/>
    <w:bookmarkStart w:id="50" w:name="b.-uk-fcdo-2-4m-40-probability"/>
    <w:p>
      <w:pPr>
        <w:pStyle w:val="Heading3"/>
      </w:pPr>
      <w:r>
        <w:t xml:space="preserve">B. UK FCDO: $2-4M (40% Probability)</w:t>
      </w:r>
    </w:p>
    <w:p>
      <w:pPr>
        <w:pStyle w:val="FirstParagraph"/>
      </w:pPr>
      <w:r>
        <w:rPr>
          <w:bCs/>
          <w:b/>
        </w:rPr>
        <w:t xml:space="preserve">Programs</w:t>
      </w:r>
      <w:r>
        <w:t xml:space="preserve">:</w:t>
      </w:r>
      <w:r>
        <w:t xml:space="preserve"> </w:t>
      </w:r>
      <w:r>
        <w:t xml:space="preserve">- Fleming Fund: £3-5M for AMR genomics</w:t>
      </w:r>
      <w:r>
        <w:t xml:space="preserve"> </w:t>
      </w:r>
      <w:r>
        <w:t xml:space="preserve">- Global Health Research Programme: £1-2M</w:t>
      </w:r>
    </w:p>
    <w:p>
      <w:pPr>
        <w:pStyle w:val="BodyText"/>
      </w:pPr>
      <w:r>
        <w:rPr>
          <w:bCs/>
          <w:b/>
        </w:rPr>
        <w:t xml:space="preserve">Strategy</w:t>
      </w:r>
      <w:r>
        <w:t xml:space="preserve">: Apply through Fleming Fund via Mott MacDonald (implementing partner)</w:t>
      </w:r>
    </w:p>
    <w:bookmarkEnd w:id="50"/>
    <w:bookmarkStart w:id="51" w:name="c.-german-giz-2-4m-40-probability"/>
    <w:p>
      <w:pPr>
        <w:pStyle w:val="Heading3"/>
      </w:pPr>
      <w:r>
        <w:t xml:space="preserve">C. German GIZ: $2-4M (40% Probability)</w:t>
      </w:r>
    </w:p>
    <w:p>
      <w:pPr>
        <w:pStyle w:val="FirstParagraph"/>
      </w:pPr>
      <w:r>
        <w:rPr>
          <w:bCs/>
          <w:b/>
        </w:rPr>
        <w:t xml:space="preserve">Programs</w:t>
      </w:r>
      <w:r>
        <w:t xml:space="preserve">:</w:t>
      </w:r>
      <w:r>
        <w:t xml:space="preserve"> </w:t>
      </w:r>
      <w:r>
        <w:t xml:space="preserve">- African-German Partnership for Health: €2-3M</w:t>
      </w:r>
      <w:r>
        <w:t xml:space="preserve"> </w:t>
      </w:r>
      <w:r>
        <w:t xml:space="preserve">- BACKUP Health: €500K-1M</w:t>
      </w:r>
    </w:p>
    <w:bookmarkEnd w:id="51"/>
    <w:bookmarkEnd w:id="52"/>
    <w:bookmarkStart w:id="55" w:name="international-donor-summary-timeline"/>
    <w:p>
      <w:pPr>
        <w:pStyle w:val="Heading2"/>
      </w:pPr>
      <w:r>
        <w:t xml:space="preserve">2.5 International Donor Summary &amp; Timeline</w:t>
      </w:r>
    </w:p>
    <w:bookmarkStart w:id="53" w:name="day-priority-applications"/>
    <w:p>
      <w:pPr>
        <w:pStyle w:val="Heading3"/>
      </w:pPr>
      <w:r>
        <w:t xml:space="preserve">90-Day Priority Applications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8"/>
        <w:gridCol w:w="2527"/>
        <w:gridCol w:w="1685"/>
        <w:gridCol w:w="1011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EDCTP3 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PRE-PROPOSAL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Grand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MONTH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Pandemic Fund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Cloud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MONTH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Fleming Fund EOI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£3-4M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NCDC+NABDA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EOI MONTH 2</w:t>
            </w:r>
          </w:p>
        </w:tc>
      </w:tr>
    </w:tbl>
    <w:bookmarkEnd w:id="53"/>
    <w:bookmarkStart w:id="54" w:name="month-expected-outcomes"/>
    <w:p>
      <w:pPr>
        <w:pStyle w:val="Heading3"/>
      </w:pPr>
      <w:r>
        <w:t xml:space="preserve">12-Month Expected Outcomes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Secured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credits approved, 3-5 applications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Fleming Fund approved, EDCTP Stage 2 invited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AfDB approved, EDCTP Stage 2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EDCTP approved, TETFund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$25-40M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9" w:name="X9e23751e8c8821b36dae19dce8ef22e969e2cf2"/>
    <w:p>
      <w:pPr>
        <w:pStyle w:val="Heading1"/>
      </w:pPr>
      <w:r>
        <w:t xml:space="preserve">SECTION 3: EQUITY &amp; INVESTMENT FUNDING ($10-20M) ⭐ NEW</w:t>
      </w:r>
    </w:p>
    <w:bookmarkStart w:id="57" w:name="why-equity-matters"/>
    <w:p>
      <w:pPr>
        <w:pStyle w:val="Heading2"/>
      </w:pPr>
      <w:r>
        <w:t xml:space="preserve">3.1 Why Equity Matters</w:t>
      </w:r>
    </w:p>
    <w:p>
      <w:pPr>
        <w:pStyle w:val="FirstParagraph"/>
      </w:pPr>
      <w:r>
        <w:rPr>
          <w:bCs/>
          <w:b/>
        </w:rPr>
        <w:t xml:space="preserve">Grants vs. Equity</w:t>
      </w:r>
      <w:r>
        <w:t xml:space="preserve">:</w:t>
      </w:r>
      <w:r>
        <w:t xml:space="preserve"> </w:t>
      </w:r>
      <w:r>
        <w:t xml:space="preserve">- Grants fund activities → end when activities complete</w:t>
      </w:r>
      <w:r>
        <w:t xml:space="preserve"> </w:t>
      </w:r>
      <w:r>
        <w:t xml:space="preserve">- Equity funds company building → permanent capital for growth</w:t>
      </w:r>
      <w:r>
        <w:t xml:space="preserve"> </w:t>
      </w:r>
      <w:r>
        <w:t xml:space="preserve">- Equity investors aligned with long-term success</w:t>
      </w:r>
      <w:r>
        <w:t xml:space="preserve"> </w:t>
      </w:r>
      <w:r>
        <w:t xml:space="preserve">- Equity unlocks additional debt financing</w:t>
      </w:r>
    </w:p>
    <w:p>
      <w:pPr>
        <w:pStyle w:val="BodyText"/>
      </w:pPr>
      <w:r>
        <w:rPr>
          <w:bCs/>
          <w:b/>
        </w:rPr>
        <w:t xml:space="preserve">Requirement</w:t>
      </w:r>
      <w:r>
        <w:t xml:space="preserve">: SPV structure required for equity investment</w:t>
      </w:r>
    </w:p>
    <w:bookmarkEnd w:id="57"/>
    <w:bookmarkStart w:id="60" w:name="development-finance-institutions-dfis"/>
    <w:p>
      <w:pPr>
        <w:pStyle w:val="Heading2"/>
      </w:pPr>
      <w:r>
        <w:t xml:space="preserve">3.2 Development Finance Institutions (DFIs)</w:t>
      </w:r>
    </w:p>
    <w:bookmarkStart w:id="58" w:name="X05831ad154bd4e544aec107c8dbef83f960aad1"/>
    <w:p>
      <w:pPr>
        <w:pStyle w:val="Heading3"/>
      </w:pPr>
      <w:r>
        <w:t xml:space="preserve">A. IFC (World Bank Group): $10-50M (60% Probability)</w:t>
      </w:r>
    </w:p>
    <w:p>
      <w:pPr>
        <w:pStyle w:val="FirstParagraph"/>
      </w:pPr>
      <w:r>
        <w:rPr>
          <w:bCs/>
          <w:b/>
        </w:rPr>
        <w:t xml:space="preserve">Investment Thesis for IFC</w:t>
      </w:r>
      <w:r>
        <w:t xml:space="preserve">:</w:t>
      </w:r>
      <w:r>
        <w:t xml:space="preserve"> </w:t>
      </w:r>
      <w:r>
        <w:t xml:space="preserve">- Development impact: Nigeria’s 220M population</w:t>
      </w:r>
      <w:r>
        <w:t xml:space="preserve"> </w:t>
      </w:r>
      <w:r>
        <w:t xml:space="preserve">- Financial sustainability: MeddyPal revenue model proven</w:t>
      </w:r>
      <w:r>
        <w:t xml:space="preserve"> </w:t>
      </w:r>
      <w:r>
        <w:t xml:space="preserve">- Private sector leadership: Basani execution capability</w:t>
      </w:r>
      <w:r>
        <w:t xml:space="preserve"> </w:t>
      </w:r>
      <w:r>
        <w:t xml:space="preserve">- Government partnership: NABDA legitimacy</w:t>
      </w:r>
      <w:r>
        <w:t xml:space="preserve"> </w:t>
      </w:r>
      <w:r>
        <w:t xml:space="preserve">- Scalable model: Replicable across Africa</w:t>
      </w:r>
    </w:p>
    <w:p>
      <w:pPr>
        <w:pStyle w:val="BodyText"/>
      </w:pPr>
      <w:r>
        <w:rPr>
          <w:bCs/>
          <w:b/>
        </w:rPr>
        <w:t xml:space="preserve">Typical IFC Terms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 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Application Process</w:t>
      </w:r>
      <w:r>
        <w:t xml:space="preserve">:</w:t>
      </w:r>
      <w:r>
        <w:t xml:space="preserve"> </w:t>
      </w:r>
      <w:r>
        <w:t xml:space="preserve">1. Initial screening (2-3 months)</w:t>
      </w:r>
      <w:r>
        <w:t xml:space="preserve"> </w:t>
      </w:r>
      <w:r>
        <w:t xml:space="preserve">2. Appraisal and due diligence (4-6 months)</w:t>
      </w:r>
      <w:r>
        <w:t xml:space="preserve"> </w:t>
      </w:r>
      <w:r>
        <w:t xml:space="preserve">3. Board approval (2-3 months)</w:t>
      </w:r>
      <w:r>
        <w:t xml:space="preserve"> </w:t>
      </w:r>
      <w:r>
        <w:t xml:space="preserve">4. Legal and disbursement (2-3 months)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12-18 months from first contact</w:t>
      </w:r>
    </w:p>
    <w:p>
      <w:pPr>
        <w:pStyle w:val="BodyText"/>
      </w:pPr>
      <w:r>
        <w:rPr>
          <w:bCs/>
          <w:b/>
        </w:rPr>
        <w:t xml:space="preserve">Entry Point</w:t>
      </w:r>
      <w:r>
        <w:t xml:space="preserve">: IFC Nigeria Office, Health &amp; Education Team</w:t>
      </w:r>
    </w:p>
    <w:bookmarkEnd w:id="58"/>
    <w:bookmarkStart w:id="59" w:name="b.-other-dfis"/>
    <w:p>
      <w:pPr>
        <w:pStyle w:val="Heading3"/>
      </w:pPr>
      <w:r>
        <w:t xml:space="preserve">B. Other DFIs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AfDB Private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health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(UK DFI)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Impact-first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DFC (US DFI)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sectors</w:t>
            </w:r>
          </w:p>
        </w:tc>
      </w:tr>
    </w:tbl>
    <w:bookmarkEnd w:id="59"/>
    <w:bookmarkEnd w:id="60"/>
    <w:bookmarkStart w:id="63" w:name="X3f0081ecac7f2de94e659a9af79af6441b7d277"/>
    <w:p>
      <w:pPr>
        <w:pStyle w:val="Heading2"/>
      </w:pPr>
      <w:r>
        <w:t xml:space="preserve">3.3 Nigerian Sovereign Funds (HIGHEST DOMESTIC PRIORITY)</w:t>
      </w:r>
    </w:p>
    <w:bookmarkStart w:id="61" w:name="Xea1c442361fe03322979a021be8014a18d68185"/>
    <w:p>
      <w:pPr>
        <w:pStyle w:val="Heading3"/>
      </w:pPr>
      <w:r>
        <w:t xml:space="preserve">A. NSIA (Nigeria Sovereign Investment Authority): $10-50M (70% Probability)</w:t>
      </w:r>
    </w:p>
    <w:p>
      <w:pPr>
        <w:pStyle w:val="FirstParagraph"/>
      </w:pPr>
      <w:r>
        <w:rPr>
          <w:bCs/>
          <w:b/>
        </w:rPr>
        <w:t xml:space="preserve">Why NSIA is Critical</w:t>
      </w:r>
      <w:r>
        <w:t xml:space="preserve">:</w:t>
      </w:r>
      <w:r>
        <w:t xml:space="preserve"> </w:t>
      </w:r>
      <w:r>
        <w:t xml:space="preserve">- Mandate: Nigerian infrastructure and strategic investments</w:t>
      </w:r>
      <w:r>
        <w:t xml:space="preserve"> </w:t>
      </w:r>
      <w:r>
        <w:t xml:space="preserve">- Health focus: NHDIC subsidiary dedicated to healthcare</w:t>
      </w:r>
      <w:r>
        <w:t xml:space="preserve"> </w:t>
      </w:r>
      <w:r>
        <w:t xml:space="preserve">- Political alignment: Government-to-government credibility</w:t>
      </w:r>
      <w:r>
        <w:t xml:space="preserve"> </w:t>
      </w:r>
      <w:r>
        <w:t xml:space="preserve">- Beyond capital: Political protection, regulatory smoothing</w:t>
      </w:r>
    </w:p>
    <w:p>
      <w:pPr>
        <w:pStyle w:val="BodyText"/>
      </w:pPr>
      <w:r>
        <w:rPr>
          <w:bCs/>
          <w:b/>
        </w:rPr>
        <w:t xml:space="preserve">Approach Strategy</w:t>
      </w:r>
      <w:r>
        <w:t xml:space="preserve">:</w:t>
      </w:r>
      <w:r>
        <w:t xml:space="preserve"> </w:t>
      </w:r>
      <w:r>
        <w:t xml:space="preserve">1. Request meeting through Minister of Science &amp; Technology</w:t>
      </w:r>
      <w:r>
        <w:t xml:space="preserve"> </w:t>
      </w:r>
      <w:r>
        <w:t xml:space="preserve">2. Pitch as</w:t>
      </w:r>
      <w:r>
        <w:t xml:space="preserve"> </w:t>
      </w:r>
      <w:r>
        <w:t xml:space="preserve">“</w:t>
      </w:r>
      <w:r>
        <w:t xml:space="preserve">National Genomics Infrastructure Investment</w:t>
      </w:r>
      <w:r>
        <w:t xml:space="preserve">”</w:t>
      </w:r>
      <w:r>
        <w:t xml:space="preserve"> </w:t>
      </w:r>
      <w:r>
        <w:t xml:space="preserve">3. Co-invest with IFC for credibility</w:t>
      </w:r>
      <w:r>
        <w:t xml:space="preserve"> </w:t>
      </w:r>
      <w:r>
        <w:t xml:space="preserve">4. Emphasize job creation and import substitution</w:t>
      </w:r>
    </w:p>
    <w:p>
      <w:pPr>
        <w:pStyle w:val="BodyText"/>
      </w:pPr>
      <w:r>
        <w:rPr>
          <w:bCs/>
          <w:b/>
        </w:rPr>
        <w:t xml:space="preserve">Contact</w:t>
      </w:r>
      <w:r>
        <w:t xml:space="preserve">: NSIA Office of CEO, Healthcare Investment Team</w:t>
      </w:r>
    </w:p>
    <w:bookmarkEnd w:id="61"/>
    <w:bookmarkStart w:id="62" w:name="Xd8baebb9fd2ebad786e2a622dc7da76323923db"/>
    <w:p>
      <w:pPr>
        <w:pStyle w:val="Heading3"/>
      </w:pPr>
      <w:r>
        <w:t xml:space="preserve">B. NHDIC (Nigeria Health Development &amp; Investment Company): $5-20M (60% Probability)</w:t>
      </w:r>
    </w:p>
    <w:p>
      <w:pPr>
        <w:pStyle w:val="FirstParagraph"/>
      </w:pPr>
      <w:r>
        <w:rPr>
          <w:bCs/>
          <w:b/>
        </w:rPr>
        <w:t xml:space="preserve">Structure</w:t>
      </w:r>
      <w:r>
        <w:t xml:space="preserve">: NSIA subsidiary focused on healthcare</w:t>
      </w:r>
    </w:p>
    <w:p>
      <w:pPr>
        <w:pStyle w:val="BodyText"/>
      </w:pPr>
      <w:r>
        <w:rPr>
          <w:bCs/>
          <w:b/>
        </w:rPr>
        <w:t xml:space="preserve">Relevant Programs</w:t>
      </w:r>
      <w:r>
        <w:t xml:space="preserve">:</w:t>
      </w:r>
      <w:r>
        <w:t xml:space="preserve"> </w:t>
      </w:r>
      <w:r>
        <w:t xml:space="preserve">- Direct equity investment</w:t>
      </w:r>
      <w:r>
        <w:t xml:space="preserve"> </w:t>
      </w:r>
      <w:r>
        <w:t xml:space="preserve">- MAMA Fund component management</w:t>
      </w:r>
      <w:r>
        <w:t xml:space="preserve"> </w:t>
      </w:r>
      <w:r>
        <w:t xml:space="preserve">- World Bank co-investment vehicle</w:t>
      </w:r>
    </w:p>
    <w:bookmarkEnd w:id="62"/>
    <w:bookmarkEnd w:id="63"/>
    <w:bookmarkStart w:id="66" w:name="strategic-investors-pharmaceutical"/>
    <w:p>
      <w:pPr>
        <w:pStyle w:val="Heading2"/>
      </w:pPr>
      <w:r>
        <w:t xml:space="preserve">3.4 Strategic Investors (Pharmaceutical)</w:t>
      </w:r>
    </w:p>
    <w:bookmarkStart w:id="64" w:name="X1dcf0ffaef745bfbdccbf256d751b90cffb7013"/>
    <w:p>
      <w:pPr>
        <w:pStyle w:val="Heading3"/>
      </w:pPr>
      <w:r>
        <w:t xml:space="preserve">A. Sanofi: $10-20M Equity + Partnership (60% Probability)</w:t>
      </w:r>
    </w:p>
    <w:p>
      <w:pPr>
        <w:pStyle w:val="FirstParagraph"/>
      </w:pPr>
      <w:r>
        <w:rPr>
          <w:bCs/>
          <w:b/>
        </w:rPr>
        <w:t xml:space="preserve">Example Structure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154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Sanofi 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stake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observer, strategic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SCD research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12-month data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 SCD patients, Nigerian market positioning</w:t>
            </w:r>
          </w:p>
        </w:tc>
      </w:tr>
    </w:tbl>
    <w:bookmarkEnd w:id="64"/>
    <w:bookmarkStart w:id="65" w:name="b.-other-pharma-strategic"/>
    <w:p>
      <w:pPr>
        <w:pStyle w:val="Heading3"/>
      </w:pPr>
      <w:r>
        <w:t xml:space="preserve">B. Other Pharma Strategic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$5-10M +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Sequencing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$5-10M +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partnership</w:t>
            </w:r>
          </w:p>
        </w:tc>
      </w:tr>
    </w:tbl>
    <w:bookmarkEnd w:id="65"/>
    <w:bookmarkEnd w:id="66"/>
    <w:bookmarkStart w:id="67" w:name="impact-investors-foundations"/>
    <w:p>
      <w:pPr>
        <w:pStyle w:val="Heading2"/>
      </w:pPr>
      <w:r>
        <w:t xml:space="preserve">3.5 Impact Investors &amp; Foundations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Omidyar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public goods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Skoll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Mulago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impact models</w:t>
            </w:r>
          </w:p>
        </w:tc>
      </w:tr>
    </w:tbl>
    <w:bookmarkEnd w:id="67"/>
    <w:bookmarkStart w:id="68" w:name="investment-staging-strategy"/>
    <w:p>
      <w:pPr>
        <w:pStyle w:val="Heading2"/>
      </w:pPr>
      <w:r>
        <w:t xml:space="preserve">3.6 Investment Staging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2"/>
        <w:gridCol w:w="1408"/>
        <w:gridCol w:w="1408"/>
        <w:gridCol w:w="1936"/>
        <w:gridCol w:w="19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Founders, angels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 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NSIA,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 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24-36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IFC, pharma 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$50-80M 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Series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$100-150M pre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Valuation Drivers</w:t>
      </w:r>
      <w:r>
        <w:t xml:space="preserve">:</w:t>
      </w:r>
      <w:r>
        <w:t xml:space="preserve"> </w:t>
      </w:r>
      <w:r>
        <w:t xml:space="preserve">- MeddyPal user base and revenue</w:t>
      </w:r>
      <w:r>
        <w:t xml:space="preserve"> </w:t>
      </w:r>
      <w:r>
        <w:t xml:space="preserve">- Genomic database size (genomes sequenced)</w:t>
      </w:r>
      <w:r>
        <w:t xml:space="preserve"> </w:t>
      </w:r>
      <w:r>
        <w:t xml:space="preserve">- Pharma partnership revenue</w:t>
      </w:r>
      <w:r>
        <w:t xml:space="preserve"> </w:t>
      </w:r>
      <w:r>
        <w:t xml:space="preserve">- Government contract value</w:t>
      </w:r>
      <w:r>
        <w:t xml:space="preserve"> </w:t>
      </w:r>
      <w:r>
        <w:t xml:space="preserve">- Comparable transactions (Flutterwave, 54gene)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4b6a2802901475a0fdff8754a8620debe214d8c"/>
    <w:p>
      <w:pPr>
        <w:pStyle w:val="Heading1"/>
      </w:pPr>
      <w:r>
        <w:t xml:space="preserve">SECTION 4: PHARMACEUTICAL PARTNERSHIPS ($20-35M)</w:t>
      </w:r>
    </w:p>
    <w:bookmarkStart w:id="70" w:name="X8337456c66d89230d3af306e28182cdd96915c0"/>
    <w:p>
      <w:pPr>
        <w:pStyle w:val="Heading2"/>
      </w:pPr>
      <w:r>
        <w:t xml:space="preserve">4.1 Why Pharma Pays Premium for Nigerian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Population</w:t>
      </w:r>
      <w:r>
        <w:t xml:space="preserve">: 220M people = largest African market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Sickle Cell</w:t>
      </w:r>
      <w:r>
        <w:t xml:space="preserve">: Nigeria has 150K+ births/year (highest globally)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Genetic Diversity</w:t>
      </w:r>
      <w:r>
        <w:t xml:space="preserve">: African genomes have most novel variants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Clinical Trials</w:t>
      </w:r>
      <w:r>
        <w:t xml:space="preserve">: Large patient populations for recruitment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Regulatory Gateway</w:t>
      </w:r>
      <w:r>
        <w:t xml:space="preserve">: NAFDAC approval = pan-African market entry</w:t>
      </w:r>
    </w:p>
    <w:p>
      <w:pPr>
        <w:pStyle w:val="FirstParagraph"/>
      </w:pPr>
      <w:r>
        <w:rPr>
          <w:bCs/>
          <w:b/>
        </w:rPr>
        <w:t xml:space="preserve">The Data Value Gap</w:t>
      </w:r>
      <w:r>
        <w:t xml:space="preserve">:</w:t>
      </w:r>
      <w:r>
        <w:t xml:space="preserve"> </w:t>
      </w:r>
      <w:r>
        <w:t xml:space="preserve">- Only 2% of genomic research includes African data</w:t>
      </w:r>
      <w:r>
        <w:t xml:space="preserve"> </w:t>
      </w:r>
      <w:r>
        <w:t xml:space="preserve">- African-specific drug metabolism (e.g., 50% efavirenz toxicity on standard dose)</w:t>
      </w:r>
      <w:r>
        <w:t xml:space="preserve"> </w:t>
      </w:r>
      <w:r>
        <w:t xml:space="preserve">- Novel disease variants not found in European databases</w:t>
      </w:r>
      <w:r>
        <w:t xml:space="preserve"> </w:t>
      </w:r>
      <w:r>
        <w:t xml:space="preserve">- Pharma desperately needs African validation data</w:t>
      </w:r>
    </w:p>
    <w:bookmarkEnd w:id="70"/>
    <w:bookmarkStart w:id="71" w:name="X2c6bfc0baed54b9ed5eca040df754ccce11719e"/>
    <w:p>
      <w:pPr>
        <w:pStyle w:val="Heading2"/>
      </w:pPr>
      <w:r>
        <w:t xml:space="preserve">4.2 Target 1: Novartis - Sickle Cell Disease ($10-15M) - 75% Probability</w:t>
      </w:r>
    </w:p>
    <w:p>
      <w:pPr>
        <w:pStyle w:val="FirstParagraph"/>
      </w:pPr>
      <w:r>
        <w:rPr>
          <w:bCs/>
          <w:b/>
        </w:rPr>
        <w:t xml:space="preserve">Why Novartis</w:t>
      </w:r>
      <w:r>
        <w:t xml:space="preserve">:</w:t>
      </w:r>
      <w:r>
        <w:t xml:space="preserve"> </w:t>
      </w:r>
      <w:r>
        <w:t xml:space="preserve">- Active Africa SCD Program in 6+ countries</w:t>
      </w:r>
      <w:r>
        <w:t xml:space="preserve"> </w:t>
      </w:r>
      <w:r>
        <w:t xml:space="preserve">- Nigeria explicitly in CONSA (Consortium on Newborn Screening in Africa)</w:t>
      </w:r>
      <w:r>
        <w:t xml:space="preserve"> </w:t>
      </w:r>
      <w:r>
        <w:t xml:space="preserve">- 60,000+ hydroxyurea treatments delivered in Ghana</w:t>
      </w:r>
      <w:r>
        <w:t xml:space="preserve"> </w:t>
      </w:r>
      <w:r>
        <w:t xml:space="preserve">- 90,000+ babies registered in screening apps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Demonstrated commitment to African SCD</w:t>
      </w:r>
    </w:p>
    <w:p>
      <w:pPr>
        <w:pStyle w:val="BodyText"/>
      </w:pPr>
      <w:r>
        <w:rPr>
          <w:bCs/>
          <w:b/>
        </w:rPr>
        <w:t xml:space="preserve">Our Offer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"Exclusive Nigeria SCD Genomics Partnership"</w:t>
      </w:r>
      <w:r>
        <w:br/>
      </w:r>
      <w:r>
        <w:rPr>
          <w:rStyle w:val="VerbatimChar"/>
        </w:rPr>
        <w:t xml:space="preserve">Duration: 5 years</w:t>
      </w:r>
      <w:r>
        <w:br/>
      </w:r>
      <w:r>
        <w:rPr>
          <w:rStyle w:val="VerbatimChar"/>
        </w:rPr>
        <w:t xml:space="preserve">Novartis Investment: $12M ($2-3M/year)</w:t>
      </w:r>
      <w:r>
        <w:br/>
      </w:r>
      <w:r>
        <w:br/>
      </w:r>
      <w:r>
        <w:rPr>
          <w:rStyle w:val="VerbatimChar"/>
        </w:rPr>
        <w:t xml:space="preserve">What They Get:</w:t>
      </w:r>
      <w:r>
        <w:br/>
      </w:r>
      <w:r>
        <w:rPr>
          <w:rStyle w:val="VerbatimChar"/>
        </w:rPr>
        <w:t xml:space="preserve">Year 1-2:</w:t>
      </w:r>
      <w:r>
        <w:br/>
      </w:r>
      <w:r>
        <w:rPr>
          <w:rStyle w:val="VerbatimChar"/>
        </w:rPr>
        <w:t xml:space="preserve">- Access to 5,000 SCD patient genomes</w:t>
      </w:r>
      <w:r>
        <w:br/>
      </w:r>
      <w:r>
        <w:rPr>
          <w:rStyle w:val="VerbatimChar"/>
        </w:rPr>
        <w:t xml:space="preserve">- Linked clinical data through MeddyPal</w:t>
      </w:r>
      <w:r>
        <w:br/>
      </w:r>
      <w:r>
        <w:rPr>
          <w:rStyle w:val="VerbatimChar"/>
        </w:rPr>
        <w:t xml:space="preserve">- Genotype-phenotype correlation studies</w:t>
      </w:r>
      <w:r>
        <w:br/>
      </w:r>
      <w:r>
        <w:rPr>
          <w:rStyle w:val="VerbatimChar"/>
        </w:rPr>
        <w:t xml:space="preserve">- 12-month exclusive access before public release</w:t>
      </w:r>
      <w:r>
        <w:br/>
      </w:r>
      <w:r>
        <w:br/>
      </w:r>
      <w:r>
        <w:rPr>
          <w:rStyle w:val="VerbatimChar"/>
        </w:rPr>
        <w:t xml:space="preserve">Year 3-5:</w:t>
      </w:r>
      <w:r>
        <w:br/>
      </w:r>
      <w:r>
        <w:rPr>
          <w:rStyle w:val="VerbatimChar"/>
        </w:rPr>
        <w:t xml:space="preserve">- Access to 20,000 SCD patient genomes</w:t>
      </w:r>
      <w:r>
        <w:br/>
      </w:r>
      <w:r>
        <w:rPr>
          <w:rStyle w:val="VerbatimChar"/>
        </w:rPr>
        <w:t xml:space="preserve">- Longitudinal outcomes data</w:t>
      </w:r>
      <w:r>
        <w:br/>
      </w:r>
      <w:r>
        <w:rPr>
          <w:rStyle w:val="VerbatimChar"/>
        </w:rPr>
        <w:t xml:space="preserve">- Clinical trial recruitment infrastructure</w:t>
      </w:r>
      <w:r>
        <w:br/>
      </w:r>
      <w:r>
        <w:rPr>
          <w:rStyle w:val="VerbatimChar"/>
        </w:rPr>
        <w:t xml:space="preserve">- Joint publications (Novartis co-author)</w:t>
      </w:r>
      <w:r>
        <w:br/>
      </w:r>
      <w:r>
        <w:rPr>
          <w:rStyle w:val="VerbatimChar"/>
        </w:rPr>
        <w:t xml:space="preserve">- Priority licensing for diagnostics/therapeutics</w:t>
      </w:r>
      <w:r>
        <w:br/>
      </w:r>
      <w:r>
        <w:br/>
      </w:r>
      <w:r>
        <w:rPr>
          <w:rStyle w:val="VerbatimChar"/>
        </w:rPr>
        <w:t xml:space="preserve">What We Get:</w:t>
      </w:r>
      <w:r>
        <w:br/>
      </w:r>
      <w:r>
        <w:rPr>
          <w:rStyle w:val="VerbatimChar"/>
        </w:rPr>
        <w:t xml:space="preserve">- $12M funding over 5 years</w:t>
      </w:r>
      <w:r>
        <w:br/>
      </w:r>
      <w:r>
        <w:rPr>
          <w:rStyle w:val="VerbatimChar"/>
        </w:rPr>
        <w:t xml:space="preserve">- Technical support for SCD genomics</w:t>
      </w:r>
      <w:r>
        <w:br/>
      </w:r>
      <w:r>
        <w:rPr>
          <w:rStyle w:val="VerbatimChar"/>
        </w:rPr>
        <w:t xml:space="preserve">- Novartis brand credibility</w:t>
      </w:r>
      <w:r>
        <w:br/>
      </w:r>
      <w:r>
        <w:rPr>
          <w:rStyle w:val="VerbatimChar"/>
        </w:rPr>
        <w:t xml:space="preserve">- Pathway to clinical trials in Nigeria</w:t>
      </w:r>
    </w:p>
    <w:p>
      <w:pPr>
        <w:pStyle w:val="FirstParagraph"/>
      </w:pPr>
      <w:r>
        <w:rPr>
          <w:bCs/>
          <w:b/>
        </w:rPr>
        <w:t xml:space="preserve">Deal Structure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1841"/>
        <w:gridCol w:w="2210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SCD patients, validate linkage, 2-3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patients, 3 states, genetic modifiers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recruitment, real-world evidence, gene therapy prep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Entry Point</w:t>
      </w:r>
      <w:r>
        <w:t xml:space="preserve">:</w:t>
      </w:r>
      <w:r>
        <w:t xml:space="preserve"> </w:t>
      </w:r>
      <w:r>
        <w:t xml:space="preserve">- Racey Muchilwa, Country President, Novartis SSA</w:t>
      </w:r>
      <w:r>
        <w:t xml:space="preserve"> </w:t>
      </w:r>
      <w:r>
        <w:t xml:space="preserve">- OR American Society of Hematology (ASH) CONSA partnership</w:t>
      </w:r>
    </w:p>
    <w:p>
      <w:pPr>
        <w:pStyle w:val="BodyText"/>
      </w:pPr>
      <w:r>
        <w:rPr>
          <w:bCs/>
          <w:b/>
        </w:rPr>
        <w:t xml:space="preserve">Pitch Deck Elements</w:t>
      </w:r>
      <w:r>
        <w:t xml:space="preserve">:</w:t>
      </w:r>
      <w:r>
        <w:t xml:space="preserve"> </w:t>
      </w:r>
      <w:r>
        <w:t xml:space="preserve">1. Nigeria = largest SCD population globally (150K births/year)</w:t>
      </w:r>
      <w:r>
        <w:t xml:space="preserve"> </w:t>
      </w:r>
      <w:r>
        <w:t xml:space="preserve">2. Only 2% of SCD genetic research includes African data</w:t>
      </w:r>
      <w:r>
        <w:t xml:space="preserve"> </w:t>
      </w:r>
      <w:r>
        <w:t xml:space="preserve">3. Novartis drugs (hydroxyurea, gene therapy) need Nigerian validation</w:t>
      </w:r>
      <w:r>
        <w:t xml:space="preserve"> </w:t>
      </w:r>
      <w:r>
        <w:t xml:space="preserve">4. MeddyPal provides longitudinal outcomes data (unique!)</w:t>
      </w:r>
      <w:r>
        <w:t xml:space="preserve"> </w:t>
      </w:r>
      <w:r>
        <w:t xml:space="preserve">5. Government partnership = regulatory pathway for trials</w:t>
      </w:r>
      <w:r>
        <w:t xml:space="preserve"> </w:t>
      </w:r>
      <w:r>
        <w:t xml:space="preserve">6. Pathway to market for next-generation SCD therapies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</w:t>
      </w:r>
      <w:r>
        <w:t xml:space="preserve"> </w:t>
      </w:r>
      <w:r>
        <w:t xml:space="preserve">- Month 2-3: Initial outreach through ASH CONSA network</w:t>
      </w:r>
      <w:r>
        <w:t xml:space="preserve"> </w:t>
      </w:r>
      <w:r>
        <w:t xml:space="preserve">- Month 4-5: Pitch deck and partnership proposal</w:t>
      </w:r>
      <w:r>
        <w:t xml:space="preserve"> </w:t>
      </w:r>
      <w:r>
        <w:t xml:space="preserve">- Month 6-8: Negotiate terms and due diligence</w:t>
      </w:r>
      <w:r>
        <w:t xml:space="preserve"> </w:t>
      </w:r>
      <w:r>
        <w:t xml:space="preserve">- Month 9-10: MOU signing</w:t>
      </w:r>
      <w:r>
        <w:t xml:space="preserve"> </w:t>
      </w:r>
      <w:r>
        <w:t xml:space="preserve">- Month 12: First funding tranche ($2M pilot)</w:t>
      </w:r>
    </w:p>
    <w:p>
      <w:pPr>
        <w:pStyle w:val="BodyText"/>
      </w:pPr>
      <w:r>
        <w:rPr>
          <w:bCs/>
          <w:b/>
        </w:rPr>
        <w:t xml:space="preserve">Risk Mitigation</w:t>
      </w:r>
      <w:r>
        <w:t xml:space="preserve">:</w:t>
      </w:r>
      <w:r>
        <w:t xml:space="preserve"> </w:t>
      </w:r>
      <w:r>
        <w:t xml:space="preserve">- If Novartis declines → Pivot to Vertex Pharmaceuticals (new SCD gene therapy approved 2023)</w:t>
      </w:r>
      <w:r>
        <w:t xml:space="preserve"> </w:t>
      </w:r>
      <w:r>
        <w:t xml:space="preserve">- Or Bluebird Bio (SCD gene therapy, seeking African validation)</w:t>
      </w:r>
    </w:p>
    <w:bookmarkEnd w:id="71"/>
    <w:bookmarkStart w:id="72" w:name="X2b308f8e7078d26dec3b9145804b58d106b10af"/>
    <w:p>
      <w:pPr>
        <w:pStyle w:val="Heading2"/>
      </w:pPr>
      <w:r>
        <w:t xml:space="preserve">4.3 Target 2: Roche Diagnostics - African Genomics Program ($8-12M) - 70% Probability</w:t>
      </w:r>
    </w:p>
    <w:p>
      <w:pPr>
        <w:pStyle w:val="FirstParagraph"/>
      </w:pPr>
      <w:r>
        <w:rPr>
          <w:bCs/>
          <w:b/>
        </w:rPr>
        <w:t xml:space="preserve">Why Roche</w:t>
      </w:r>
      <w:r>
        <w:t xml:space="preserve">:</w:t>
      </w:r>
      <w:r>
        <w:t xml:space="preserve"> </w:t>
      </w:r>
      <w:r>
        <w:t xml:space="preserve">- 10-year Africa strategy: 10x diagnostic access by 2033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African Genomics Program</w:t>
      </w:r>
      <w:r>
        <w:t xml:space="preserve">:</w:t>
      </w:r>
      <w:r>
        <w:t xml:space="preserve"> </w:t>
      </w:r>
      <w:r>
        <w:t xml:space="preserve">“</w:t>
      </w:r>
      <w:r>
        <w:t xml:space="preserve">Open federation of biobanks hosted in Africa that are African-led</w:t>
      </w:r>
      <w:r>
        <w:t xml:space="preserve">”</w:t>
      </w:r>
      <w:r>
        <w:t xml:space="preserve"> </w:t>
      </w:r>
      <w:r>
        <w:t xml:space="preserve">- Goal: Sequence &gt;50,000 African genomes</w:t>
      </w:r>
      <w:r>
        <w:t xml:space="preserve"> </w:t>
      </w:r>
      <w:r>
        <w:t xml:space="preserve">- Delivers 60% of all HIV viral load testing in SSA</w:t>
      </w:r>
      <w:r>
        <w:t xml:space="preserve"> </w:t>
      </w:r>
      <w:r>
        <w:t xml:space="preserve">- Global Access Program: 50-70% equipment discounts for LMICs</w:t>
      </w:r>
    </w:p>
    <w:p>
      <w:pPr>
        <w:pStyle w:val="BodyText"/>
      </w:pPr>
      <w:r>
        <w:rPr>
          <w:bCs/>
          <w:b/>
        </w:rPr>
        <w:t xml:space="preserve">Our Offer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"Nigeria Node of Roche African Genomics Program"</w:t>
      </w:r>
      <w:r>
        <w:br/>
      </w:r>
      <w:r>
        <w:rPr>
          <w:rStyle w:val="VerbatimChar"/>
        </w:rPr>
        <w:t xml:space="preserve">Duration: 5 years</w:t>
      </w:r>
      <w:r>
        <w:br/>
      </w:r>
      <w:r>
        <w:rPr>
          <w:rStyle w:val="VerbatimChar"/>
        </w:rPr>
        <w:t xml:space="preserve">Roche Investment: $10M cash + $3M equipment = $13M total</w:t>
      </w:r>
      <w:r>
        <w:br/>
      </w:r>
      <w:r>
        <w:br/>
      </w:r>
      <w:r>
        <w:rPr>
          <w:rStyle w:val="VerbatimChar"/>
        </w:rPr>
        <w:t xml:space="preserve">What They Get:</w:t>
      </w:r>
      <w:r>
        <w:br/>
      </w:r>
      <w:r>
        <w:rPr>
          <w:rStyle w:val="VerbatimChar"/>
        </w:rPr>
        <w:t xml:space="preserve">- Access to 50,000 Nigerian genomes (African diversity)</w:t>
      </w:r>
      <w:r>
        <w:br/>
      </w:r>
      <w:r>
        <w:rPr>
          <w:rStyle w:val="VerbatimChar"/>
        </w:rPr>
        <w:t xml:space="preserve">- Validation data for Roche diagnostics in African populations</w:t>
      </w:r>
      <w:r>
        <w:br/>
      </w:r>
      <w:r>
        <w:rPr>
          <w:rStyle w:val="VerbatimChar"/>
        </w:rPr>
        <w:t xml:space="preserve">- Distribution network through MeddyPal</w:t>
      </w:r>
      <w:r>
        <w:br/>
      </w:r>
      <w:r>
        <w:rPr>
          <w:rStyle w:val="VerbatimChar"/>
        </w:rPr>
        <w:t xml:space="preserve">- Showcase for Roche Genomics Africa strategy</w:t>
      </w:r>
      <w:r>
        <w:br/>
      </w:r>
      <w:r>
        <w:rPr>
          <w:rStyle w:val="VerbatimChar"/>
        </w:rPr>
        <w:t xml:space="preserve">- Joint publications and conference presentations</w:t>
      </w:r>
      <w:r>
        <w:br/>
      </w:r>
      <w:r>
        <w:rPr>
          <w:rStyle w:val="VerbatimChar"/>
        </w:rPr>
        <w:t xml:space="preserve">- First access to Nigerian clinical trials</w:t>
      </w:r>
      <w:r>
        <w:br/>
      </w:r>
      <w:r>
        <w:br/>
      </w:r>
      <w:r>
        <w:rPr>
          <w:rStyle w:val="VerbatimChar"/>
        </w:rPr>
        <w:t xml:space="preserve">What We Get:</w:t>
      </w:r>
      <w:r>
        <w:br/>
      </w:r>
      <w:r>
        <w:rPr>
          <w:rStyle w:val="VerbatimChar"/>
        </w:rPr>
        <w:t xml:space="preserve">- $10M cash over 5 years ($2M/year)</w:t>
      </w:r>
      <w:r>
        <w:br/>
      </w:r>
      <w:r>
        <w:rPr>
          <w:rStyle w:val="VerbatimChar"/>
        </w:rPr>
        <w:t xml:space="preserve">- $3M equipment donation (sequencers, diagnostics)</w:t>
      </w:r>
      <w:r>
        <w:br/>
      </w:r>
      <w:r>
        <w:rPr>
          <w:rStyle w:val="VerbatimChar"/>
        </w:rPr>
        <w:t xml:space="preserve">- Roche technical support and training</w:t>
      </w:r>
      <w:r>
        <w:br/>
      </w:r>
      <w:r>
        <w:rPr>
          <w:rStyle w:val="VerbatimChar"/>
        </w:rPr>
        <w:t xml:space="preserve">- Global Access Program pricing (50-70% off)</w:t>
      </w:r>
      <w:r>
        <w:br/>
      </w:r>
      <w:r>
        <w:rPr>
          <w:rStyle w:val="VerbatimChar"/>
        </w:rPr>
        <w:t xml:space="preserve">- Roche brand credibility</w:t>
      </w:r>
    </w:p>
    <w:p>
      <w:pPr>
        <w:pStyle w:val="FirstParagraph"/>
      </w:pPr>
      <w:r>
        <w:rPr>
          <w:bCs/>
          <w:b/>
        </w:rPr>
        <w:t xml:space="preserve">Deal Structure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6"/>
        <w:gridCol w:w="1466"/>
        <w:gridCol w:w="1760"/>
        <w:gridCol w:w="161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 (NAVIFY)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genomes, MeddyPal integration, 2-3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(Cobas)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genomes, validation studies,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genomes, self-sustaining, clinical trials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Equipment Donation Component</w:t>
      </w:r>
      <w:r>
        <w:t xml:space="preserve">:</w:t>
      </w:r>
      <w:r>
        <w:t xml:space="preserve"> </w:t>
      </w:r>
      <w:r>
        <w:t xml:space="preserve">- NAVIFY oncology software platform</w:t>
      </w:r>
      <w:r>
        <w:t xml:space="preserve"> </w:t>
      </w:r>
      <w:r>
        <w:t xml:space="preserve">- Cobas diagnostic systems (for pharmacogenomics)</w:t>
      </w:r>
      <w:r>
        <w:t xml:space="preserve"> </w:t>
      </w:r>
      <w:r>
        <w:t xml:space="preserve">- AVENIO liquid biopsy kits</w:t>
      </w:r>
      <w:r>
        <w:t xml:space="preserve"> </w:t>
      </w:r>
      <w:r>
        <w:t xml:space="preserve">- Total value: $3M over 5 years</w:t>
      </w:r>
    </w:p>
    <w:p>
      <w:pPr>
        <w:pStyle w:val="BodyText"/>
      </w:pPr>
      <w:r>
        <w:rPr>
          <w:bCs/>
          <w:b/>
        </w:rPr>
        <w:t xml:space="preserve">Entry Point</w:t>
      </w:r>
      <w:r>
        <w:t xml:space="preserve">:</w:t>
      </w:r>
      <w:r>
        <w:t xml:space="preserve"> </w:t>
      </w:r>
      <w:r>
        <w:t xml:space="preserve">- Bernard Colombo, President EMEA-LATAM, Roche Diagnostics International</w:t>
      </w:r>
      <w:r>
        <w:t xml:space="preserve"> </w:t>
      </w:r>
      <w:r>
        <w:t xml:space="preserve">- OR Roche African Genomics Program team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</w:t>
      </w:r>
      <w:r>
        <w:t xml:space="preserve"> </w:t>
      </w:r>
      <w:r>
        <w:t xml:space="preserve">- Month 3-4: Initial contact through Roche Africa team</w:t>
      </w:r>
      <w:r>
        <w:t xml:space="preserve"> </w:t>
      </w:r>
      <w:r>
        <w:t xml:space="preserve">- Month 5-6: Partnership proposal and deck</w:t>
      </w:r>
      <w:r>
        <w:t xml:space="preserve"> </w:t>
      </w:r>
      <w:r>
        <w:t xml:space="preserve">- Month 7-9: Negotiate MOU and technical terms</w:t>
      </w:r>
      <w:r>
        <w:t xml:space="preserve"> </w:t>
      </w:r>
      <w:r>
        <w:t xml:space="preserve">- Month 10-12: MOU signing and pilot initiation</w:t>
      </w:r>
      <w:r>
        <w:t xml:space="preserve"> </w:t>
      </w:r>
      <w:r>
        <w:t xml:space="preserve">- Month 18: First major funding ($2M Year 1)</w:t>
      </w:r>
    </w:p>
    <w:bookmarkEnd w:id="72"/>
    <w:bookmarkStart w:id="73" w:name="X939eed80a3ef1ca12b3574718a4ff3bacfe1688"/>
    <w:p>
      <w:pPr>
        <w:pStyle w:val="Heading2"/>
      </w:pPr>
      <w:r>
        <w:t xml:space="preserve">4.4 Target 3: Sanofi OR Novo Nordisk - Cardiometabolic ($8-12M) - 60% Probability</w:t>
      </w:r>
    </w:p>
    <w:p>
      <w:pPr>
        <w:pStyle w:val="FirstParagraph"/>
      </w:pPr>
      <w:r>
        <w:rPr>
          <w:bCs/>
          <w:b/>
        </w:rPr>
        <w:t xml:space="preserve">Rationale</w:t>
      </w:r>
      <w:r>
        <w:t xml:space="preserve">: Diabetes and cardiovascular disease = fastest growing health burden in Nigeria</w:t>
      </w:r>
    </w:p>
    <w:p>
      <w:pPr>
        <w:pStyle w:val="BodyText"/>
      </w:pPr>
      <w:r>
        <w:rPr>
          <w:bCs/>
          <w:b/>
        </w:rPr>
        <w:t xml:space="preserve">Sanofi Offer</w:t>
      </w:r>
      <w:r>
        <w:t xml:space="preserve">:</w:t>
      </w:r>
      <w:r>
        <w:t xml:space="preserve"> </w:t>
      </w:r>
      <w:r>
        <w:t xml:space="preserve">- $8-10M for Nigerian cardiometabolic genomics</w:t>
      </w:r>
      <w:r>
        <w:t xml:space="preserve"> </w:t>
      </w:r>
      <w:r>
        <w:t xml:space="preserve">- Focus: Diabetes genetics, cardiovascular risk markers</w:t>
      </w:r>
      <w:r>
        <w:t xml:space="preserve"> </w:t>
      </w:r>
      <w:r>
        <w:t xml:space="preserve">- Access to 30,000 patient genomic + metabolic data</w:t>
      </w:r>
      <w:r>
        <w:t xml:space="preserve"> </w:t>
      </w:r>
      <w:r>
        <w:t xml:space="preserve">- Clinical trial recruitment for diabetes drugs</w:t>
      </w:r>
    </w:p>
    <w:p>
      <w:pPr>
        <w:pStyle w:val="BodyText"/>
      </w:pPr>
      <w:r>
        <w:rPr>
          <w:bCs/>
          <w:b/>
        </w:rPr>
        <w:t xml:space="preserve">Novo Nordisk Offer</w:t>
      </w:r>
      <w:r>
        <w:t xml:space="preserve">:</w:t>
      </w:r>
      <w:r>
        <w:t xml:space="preserve"> </w:t>
      </w:r>
      <w:r>
        <w:t xml:space="preserve">- $8-10M for diabetes genomics specifically</w:t>
      </w:r>
      <w:r>
        <w:t xml:space="preserve"> </w:t>
      </w:r>
      <w:r>
        <w:t xml:space="preserve">- Focus: Type 2 diabetes genetics in African populations</w:t>
      </w:r>
      <w:r>
        <w:t xml:space="preserve"> </w:t>
      </w:r>
      <w:r>
        <w:t xml:space="preserve">- GLP-1 response genetics</w:t>
      </w:r>
      <w:r>
        <w:t xml:space="preserve"> </w:t>
      </w:r>
      <w:r>
        <w:t xml:space="preserve">- Obesity genetics</w:t>
      </w:r>
    </w:p>
    <w:p>
      <w:pPr>
        <w:pStyle w:val="BodyText"/>
      </w:pPr>
      <w:r>
        <w:rPr>
          <w:bCs/>
          <w:b/>
        </w:rPr>
        <w:t xml:space="preserve">Decision</w:t>
      </w:r>
      <w:r>
        <w:t xml:space="preserve">: Approach both, negotiate with whoever responds first. Lock in by Month 18.</w:t>
      </w:r>
    </w:p>
    <w:bookmarkEnd w:id="73"/>
    <w:bookmarkStart w:id="74" w:name="Xa43333912dfc48814edcabb2d0520338e7e34a2"/>
    <w:p>
      <w:pPr>
        <w:pStyle w:val="Heading2"/>
      </w:pPr>
      <w:r>
        <w:t xml:space="preserve">4.5 Standard Pharmaceutical Deal Structure (Template)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Upfront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 at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 per 10,000 genomes enrolled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Access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$500K-1M for data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with renewal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(then data becomes 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publications, pharma co-author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IP retained, joint IP for discoveries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40% / Basani 60%</w:t>
            </w:r>
          </w:p>
        </w:tc>
      </w:tr>
    </w:tbl>
    <w:bookmarkEnd w:id="74"/>
    <w:bookmarkStart w:id="75" w:name="pharmaceutical-timeline-sequencing"/>
    <w:p>
      <w:pPr>
        <w:pStyle w:val="Heading2"/>
      </w:pPr>
      <w:r>
        <w:t xml:space="preserve">4.6 Pharmaceutical Timeline &amp; Sequencing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2043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outreach to all 4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Meetings 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decks and proposals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in active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terms,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MOUs in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MOU signed (Novartis 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$10-15M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MOU signed (Roche 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$18-27M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partnership initiated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$26-39M committed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9" w:name="X1965bc6118201a58f24d3b3bce78ed5f78ce151"/>
    <w:p>
      <w:pPr>
        <w:pStyle w:val="Heading1"/>
      </w:pPr>
      <w:r>
        <w:t xml:space="preserve">SECTION 5: RESEARCH-FUNDED TESTING: GENOMICS-AS-A-SERVICE ($5-15M) ⭐ NEW</w:t>
      </w:r>
    </w:p>
    <w:bookmarkStart w:id="77" w:name="core-concept"/>
    <w:p>
      <w:pPr>
        <w:pStyle w:val="Heading2"/>
      </w:pPr>
      <w:r>
        <w:t xml:space="preserve">5.1 Core Concept</w:t>
      </w:r>
    </w:p>
    <w:p>
      <w:pPr>
        <w:pStyle w:val="FirstParagraph"/>
      </w:pPr>
      <w:r>
        <w:t xml:space="preserve">Research grants pay for individuals to receive FREE genetic testing through MeddyPal. Patients get free testing; we get platform users; researchers get data.</w:t>
      </w:r>
    </w:p>
    <w:p>
      <w:pPr>
        <w:pStyle w:val="SourceCode"/>
      </w:pPr>
      <w:r>
        <w:rPr>
          <w:rStyle w:val="VerbatimChar"/>
        </w:rPr>
        <w:t xml:space="preserve">Research Funder (Gates, NIH, Pharma)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Pays $100-150 per test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MeddyPal Platform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▼         ▼</w:t>
      </w:r>
      <w:r>
        <w:br/>
      </w:r>
      <w:r>
        <w:rPr>
          <w:rStyle w:val="VerbatimChar"/>
        </w:rPr>
        <w:t xml:space="preserve">Patient    Research</w:t>
      </w:r>
      <w:r>
        <w:br/>
      </w:r>
      <w:r>
        <w:rPr>
          <w:rStyle w:val="VerbatimChar"/>
        </w:rPr>
        <w:t xml:space="preserve">gets FREE  gets data</w:t>
      </w:r>
      <w:r>
        <w:br/>
      </w:r>
      <w:r>
        <w:rPr>
          <w:rStyle w:val="VerbatimChar"/>
        </w:rPr>
        <w:t xml:space="preserve">testing    (de-identified)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We Get:</w:t>
      </w:r>
      <w:r>
        <w:br/>
      </w:r>
      <w:r>
        <w:rPr>
          <w:rStyle w:val="VerbatimChar"/>
        </w:rPr>
        <w:t xml:space="preserve">• New lifetime user (LTV $50-100/year)</w:t>
      </w:r>
      <w:r>
        <w:br/>
      </w:r>
      <w:r>
        <w:rPr>
          <w:rStyle w:val="VerbatimChar"/>
        </w:rPr>
        <w:t xml:space="preserve">• Testing margin (20%)</w:t>
      </w:r>
      <w:r>
        <w:br/>
      </w:r>
      <w:r>
        <w:rPr>
          <w:rStyle w:val="VerbatimChar"/>
        </w:rPr>
        <w:t xml:space="preserve">• Insurance/telemedicine revenue</w:t>
      </w:r>
      <w:r>
        <w:br/>
      </w:r>
      <w:r>
        <w:rPr>
          <w:rStyle w:val="VerbatimChar"/>
        </w:rPr>
        <w:t xml:space="preserve">• Data for database</w:t>
      </w:r>
    </w:p>
    <w:p>
      <w:pPr>
        <w:pStyle w:val="FirstParagraph"/>
      </w:pPr>
      <w:r>
        <w:rPr>
          <w:bCs/>
          <w:b/>
        </w:rPr>
        <w:t xml:space="preserve">Why This Works</w:t>
      </w:r>
      <w:r>
        <w:t xml:space="preserve">:</w:t>
      </w:r>
      <w:r>
        <w:t xml:space="preserve"> </w:t>
      </w:r>
      <w:r>
        <w:t xml:space="preserve">- Research funders WANT to pay for population testing</w:t>
      </w:r>
      <w:r>
        <w:t xml:space="preserve"> </w:t>
      </w:r>
      <w:r>
        <w:t xml:space="preserve">- Free testing removes barrier to MeddyPal adoption</w:t>
      </w:r>
      <w:r>
        <w:t xml:space="preserve"> </w:t>
      </w:r>
      <w:r>
        <w:t xml:space="preserve">- Each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test generates more value than paid test would</w:t>
      </w:r>
      <w:r>
        <w:t xml:space="preserve"> </w:t>
      </w:r>
      <w:r>
        <w:t xml:space="preserve">- Builds database for pharma partnerships</w:t>
      </w:r>
      <w:r>
        <w:t xml:space="preserve"> </w:t>
      </w:r>
      <w:r>
        <w:t xml:space="preserve">- Creates flywheel: more users → more data → more research → more free testing</w:t>
      </w:r>
    </w:p>
    <w:bookmarkEnd w:id="77"/>
    <w:bookmarkStart w:id="80" w:name="unit-economics"/>
    <w:p>
      <w:pPr>
        <w:pStyle w:val="Heading2"/>
      </w:pPr>
      <w:r>
        <w:t xml:space="preserve">5.2 Unit Economics</w:t>
      </w:r>
    </w:p>
    <w:bookmarkStart w:id="78" w:name="cost-structure"/>
    <w:p>
      <w:pPr>
        <w:pStyle w:val="Heading3"/>
      </w:pPr>
      <w:r>
        <w:t xml:space="preserve">Cost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Genotyping (Carrier)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WGS (Full Genome)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Sequencing/genotyping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Bioinformatics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Genetic counseling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$70-120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$300-595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to Funder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$100-150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$400-700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 (20%)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$100-150 (15-25%)</w:t>
            </w:r>
          </w:p>
        </w:tc>
      </w:tr>
    </w:tbl>
    <w:bookmarkEnd w:id="78"/>
    <w:bookmarkStart w:id="79" w:name="the-real-value-per-free-test"/>
    <w:p>
      <w:pPr>
        <w:pStyle w:val="Heading3"/>
      </w:pPr>
      <w:r>
        <w:t xml:space="preserve">The REAL Value Per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Test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07"/>
        <w:gridCol w:w="1980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revenue from funder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MeddyPal user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Insurance, telemedicine,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pharma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Telemedicine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$10-30/year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Value per 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$150-360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3-5 years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</w:t>
      </w:r>
      <w:r>
        <w:t xml:space="preserve">: A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test generates $150-360 total value vs. $30 if we just charged patients directly.</w:t>
      </w:r>
    </w:p>
    <w:bookmarkEnd w:id="79"/>
    <w:bookmarkEnd w:id="80"/>
    <w:bookmarkStart w:id="85" w:name="target-research-funding-programs"/>
    <w:p>
      <w:pPr>
        <w:pStyle w:val="Heading2"/>
      </w:pPr>
      <w:r>
        <w:t xml:space="preserve">5.3 Target Research Funding Programs</w:t>
      </w:r>
    </w:p>
    <w:bookmarkStart w:id="81" w:name="a.-sickle-cell-disease-highest-priority"/>
    <w:p>
      <w:pPr>
        <w:pStyle w:val="Heading3"/>
      </w:pPr>
      <w:r>
        <w:t xml:space="preserve">A. Sickle Cell Disease (HIGHEST PRIORITY)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SCD Grand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SickleInAfrica Consortium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NIH/NHLBI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CONSA Newborn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SCD Clinical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Novartis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pharma deal</w:t>
            </w:r>
          </w:p>
        </w:tc>
      </w:tr>
    </w:tbl>
    <w:p>
      <w:pPr>
        <w:pStyle w:val="BodyText"/>
      </w:pPr>
      <w:r>
        <w:rPr>
          <w:bCs/>
          <w:b/>
        </w:rPr>
        <w:t xml:space="preserve">Nigeria Opportunity</w:t>
      </w:r>
      <w:r>
        <w:t xml:space="preserve">:</w:t>
      </w:r>
      <w:r>
        <w:t xml:space="preserve"> </w:t>
      </w:r>
      <w:r>
        <w:t xml:space="preserve">- 150,000+ SCD births/year (highest in world)</w:t>
      </w:r>
      <w:r>
        <w:t xml:space="preserve"> </w:t>
      </w:r>
      <w:r>
        <w:t xml:space="preserve">- 25% carrier frequency (40M carriers)</w:t>
      </w:r>
      <w:r>
        <w:t xml:space="preserve"> </w:t>
      </w:r>
      <w:r>
        <w:t xml:space="preserve">- Massive unmet need for screening</w:t>
      </w:r>
      <w:r>
        <w:t xml:space="preserve"> </w:t>
      </w:r>
      <w:r>
        <w:t xml:space="preserve">- Funders actively seeking Nigeria programs</w:t>
      </w:r>
    </w:p>
    <w:p>
      <w:pPr>
        <w:pStyle w:val="BodyText"/>
      </w:pPr>
      <w:r>
        <w:rPr>
          <w:bCs/>
          <w:b/>
        </w:rPr>
        <w:t xml:space="preserve">Example: Gates Foundation SCD Grant ($8M)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Budget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Newborn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MeddyPal Revenue from This Grant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margin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$6.5M ×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users (60,000 × $50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 × 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 (over 5 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value to pharma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Novartis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Program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$5.8M</w:t>
            </w:r>
          </w:p>
        </w:tc>
      </w:tr>
    </w:tbl>
    <w:bookmarkEnd w:id="81"/>
    <w:bookmarkStart w:id="82" w:name="b.-pharmacogenomics-programs"/>
    <w:p>
      <w:pPr>
        <w:pStyle w:val="Heading3"/>
      </w:pPr>
      <w:r>
        <w:t xml:space="preserve">B. Pharmacogenomics Programs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043"/>
        <w:gridCol w:w="1788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Novartis/GSK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metabolism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TB/HIV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personalization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PEPFAR HIV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ART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Value Proposition</w:t>
      </w:r>
      <w:r>
        <w:t xml:space="preserve">: African patients have different drug metabolism. 50% efavirenz toxicity on standard dose. Testing optimizes treatment.</w:t>
      </w:r>
    </w:p>
    <w:bookmarkEnd w:id="82"/>
    <w:bookmarkStart w:id="83" w:name="c.-maternalchild-health-programs"/>
    <w:p>
      <w:pPr>
        <w:pStyle w:val="Heading3"/>
      </w:pPr>
      <w:r>
        <w:t xml:space="preserve">C. Maternal/Child Health Programs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712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MAMA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screening in antenatal 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Newborn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USAID/PEPFAR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High-risk pregnancy screening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Integration Model</w:t>
      </w:r>
      <w:r>
        <w:t xml:space="preserve">: Add carrier screening to antenatal care visits. Pregnant woman downloads MeddyPal for results. Becomes maternal health platform user.</w:t>
      </w:r>
    </w:p>
    <w:bookmarkEnd w:id="83"/>
    <w:bookmarkStart w:id="84" w:name="d.-disease-specific-research"/>
    <w:p>
      <w:pPr>
        <w:pStyle w:val="Heading3"/>
      </w:pPr>
      <w:r>
        <w:t xml:space="preserve">D. Disease-Specific Research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Disease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Roche, AstraZeneca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</w:tr>
    </w:tbl>
    <w:bookmarkEnd w:id="84"/>
    <w:bookmarkEnd w:id="85"/>
    <w:bookmarkStart w:id="86" w:name="patient-journey-meddypal-genomics"/>
    <w:p>
      <w:pPr>
        <w:pStyle w:val="Heading2"/>
      </w:pPr>
      <w:r>
        <w:t xml:space="preserve">5.4 Patient Journey (MeddyPal Genomics)</w:t>
      </w:r>
    </w:p>
    <w:p>
      <w:pPr>
        <w:pStyle w:val="SourceCode"/>
      </w:pPr>
      <w:r>
        <w:rPr>
          <w:rStyle w:val="VerbatimChar"/>
        </w:rPr>
        <w:t xml:space="preserve">1. AWARENESS</w:t>
      </w:r>
      <w:r>
        <w:br/>
      </w:r>
      <w:r>
        <w:rPr>
          <w:rStyle w:val="VerbatimChar"/>
        </w:rPr>
        <w:t xml:space="preserve">   └── Community health workers, radio, social media, clinic posters</w:t>
      </w:r>
      <w:r>
        <w:br/>
      </w:r>
      <w:r>
        <w:br/>
      </w:r>
      <w:r>
        <w:rPr>
          <w:rStyle w:val="VerbatimChar"/>
        </w:rPr>
        <w:t xml:space="preserve">2. ENROLLMENT</w:t>
      </w:r>
      <w:r>
        <w:br/>
      </w:r>
      <w:r>
        <w:rPr>
          <w:rStyle w:val="VerbatimChar"/>
        </w:rPr>
        <w:t xml:space="preserve">   └── Downloads MeddyPal app</w:t>
      </w:r>
      <w:r>
        <w:br/>
      </w:r>
      <w:r>
        <w:rPr>
          <w:rStyle w:val="VerbatimChar"/>
        </w:rPr>
        <w:t xml:space="preserve">   └── Creates account (now MeddyPal user!)</w:t>
      </w:r>
      <w:r>
        <w:br/>
      </w:r>
      <w:r>
        <w:rPr>
          <w:rStyle w:val="VerbatimChar"/>
        </w:rPr>
        <w:t xml:space="preserve">   └── Digital consent for testing and research</w:t>
      </w:r>
      <w:r>
        <w:br/>
      </w:r>
      <w:r>
        <w:rPr>
          <w:rStyle w:val="VerbatimChar"/>
        </w:rPr>
        <w:t xml:space="preserve">   └── Scheduled for sample collection</w:t>
      </w:r>
      <w:r>
        <w:br/>
      </w:r>
      <w:r>
        <w:br/>
      </w:r>
      <w:r>
        <w:rPr>
          <w:rStyle w:val="VerbatimChar"/>
        </w:rPr>
        <w:t xml:space="preserve">3. SAMPLE COLLECTION</w:t>
      </w:r>
      <w:r>
        <w:br/>
      </w:r>
      <w:r>
        <w:rPr>
          <w:rStyle w:val="VerbatimChar"/>
        </w:rPr>
        <w:t xml:space="preserve">   └── At NABDA center, partner clinic, or community outreach</w:t>
      </w:r>
      <w:r>
        <w:br/>
      </w:r>
      <w:r>
        <w:rPr>
          <w:rStyle w:val="VerbatimChar"/>
        </w:rPr>
        <w:t xml:space="preserve">   └── Blood or saliva sample</w:t>
      </w:r>
      <w:r>
        <w:br/>
      </w:r>
      <w:r>
        <w:rPr>
          <w:rStyle w:val="VerbatimChar"/>
        </w:rPr>
        <w:t xml:space="preserve">   └── Barcode linked to MeddyPal account</w:t>
      </w:r>
      <w:r>
        <w:br/>
      </w:r>
      <w:r>
        <w:br/>
      </w:r>
      <w:r>
        <w:rPr>
          <w:rStyle w:val="VerbatimChar"/>
        </w:rPr>
        <w:t xml:space="preserve">4. WAITING PERIOD (2-4 weeks)</w:t>
      </w:r>
      <w:r>
        <w:br/>
      </w:r>
      <w:r>
        <w:rPr>
          <w:rStyle w:val="VerbatimChar"/>
        </w:rPr>
        <w:t xml:space="preserve">   └── Engagement with MeddyPal features</w:t>
      </w:r>
      <w:r>
        <w:br/>
      </w:r>
      <w:r>
        <w:rPr>
          <w:rStyle w:val="VerbatimChar"/>
        </w:rPr>
        <w:t xml:space="preserve">   └── Educational content on genetics</w:t>
      </w:r>
      <w:r>
        <w:br/>
      </w:r>
      <w:r>
        <w:rPr>
          <w:rStyle w:val="VerbatimChar"/>
        </w:rPr>
        <w:t xml:space="preserve">   └── Insurance comparison (soft sell)</w:t>
      </w:r>
      <w:r>
        <w:br/>
      </w:r>
      <w:r>
        <w:rPr>
          <w:rStyle w:val="VerbatimChar"/>
        </w:rPr>
        <w:t xml:space="preserve">   └── Health profile completion</w:t>
      </w:r>
      <w:r>
        <w:br/>
      </w:r>
      <w:r>
        <w:br/>
      </w:r>
      <w:r>
        <w:rPr>
          <w:rStyle w:val="VerbatimChar"/>
        </w:rPr>
        <w:t xml:space="preserve">5. RESULTS DELIVERY</w:t>
      </w:r>
      <w:r>
        <w:br/>
      </w:r>
      <w:r>
        <w:rPr>
          <w:rStyle w:val="VerbatimChar"/>
        </w:rPr>
        <w:t xml:space="preserve">   └── Push notification when ready</w:t>
      </w:r>
      <w:r>
        <w:br/>
      </w:r>
      <w:r>
        <w:rPr>
          <w:rStyle w:val="VerbatimChar"/>
        </w:rPr>
        <w:t xml:space="preserve">   └── View results in app</w:t>
      </w:r>
      <w:r>
        <w:br/>
      </w:r>
      <w:r>
        <w:rPr>
          <w:rStyle w:val="VerbatimChar"/>
        </w:rPr>
        <w:t xml:space="preserve">   └── AI-powered plain language explanation</w:t>
      </w:r>
      <w:r>
        <w:br/>
      </w:r>
      <w:r>
        <w:rPr>
          <w:rStyle w:val="VerbatimChar"/>
        </w:rPr>
        <w:t xml:space="preserve">   └── Option for video genetic counseling</w:t>
      </w:r>
      <w:r>
        <w:br/>
      </w:r>
      <w:r>
        <w:br/>
      </w:r>
      <w:r>
        <w:rPr>
          <w:rStyle w:val="VerbatimChar"/>
        </w:rPr>
        <w:t xml:space="preserve">6. FOLLOW-UP</w:t>
      </w:r>
      <w:r>
        <w:br/>
      </w:r>
      <w:r>
        <w:rPr>
          <w:rStyle w:val="VerbatimChar"/>
        </w:rPr>
        <w:t xml:space="preserve">   └── Genetic counseling session (if needed)</w:t>
      </w:r>
      <w:r>
        <w:br/>
      </w:r>
      <w:r>
        <w:rPr>
          <w:rStyle w:val="VerbatimChar"/>
        </w:rPr>
        <w:t xml:space="preserve">   └── Partner testing recommendation (if carrier)</w:t>
      </w:r>
      <w:r>
        <w:br/>
      </w:r>
      <w:r>
        <w:rPr>
          <w:rStyle w:val="VerbatimChar"/>
        </w:rPr>
        <w:t xml:space="preserve">   └── Specialist referral (if condition found)</w:t>
      </w:r>
      <w:r>
        <w:br/>
      </w:r>
      <w:r>
        <w:rPr>
          <w:rStyle w:val="VerbatimChar"/>
        </w:rPr>
        <w:t xml:space="preserve">   └── Integration with primary care provider</w:t>
      </w:r>
      <w:r>
        <w:br/>
      </w:r>
      <w:r>
        <w:br/>
      </w:r>
      <w:r>
        <w:rPr>
          <w:rStyle w:val="VerbatimChar"/>
        </w:rPr>
        <w:t xml:space="preserve">7. LIFETIME ENGAGEMENT</w:t>
      </w:r>
      <w:r>
        <w:br/>
      </w:r>
      <w:r>
        <w:rPr>
          <w:rStyle w:val="VerbatimChar"/>
        </w:rPr>
        <w:t xml:space="preserve">   └── Regular health check-ins</w:t>
      </w:r>
      <w:r>
        <w:br/>
      </w:r>
      <w:r>
        <w:rPr>
          <w:rStyle w:val="VerbatimChar"/>
        </w:rPr>
        <w:t xml:space="preserve">   └── Insurance enrollment</w:t>
      </w:r>
      <w:r>
        <w:br/>
      </w:r>
      <w:r>
        <w:rPr>
          <w:rStyle w:val="VerbatimChar"/>
        </w:rPr>
        <w:t xml:space="preserve">   └── Telemedicine consultations</w:t>
      </w:r>
      <w:r>
        <w:br/>
      </w:r>
      <w:r>
        <w:rPr>
          <w:rStyle w:val="VerbatimChar"/>
        </w:rPr>
        <w:t xml:space="preserve">   └── Family member referrals</w:t>
      </w:r>
      <w:r>
        <w:br/>
      </w:r>
      <w:r>
        <w:rPr>
          <w:rStyle w:val="VerbatimChar"/>
        </w:rPr>
        <w:t xml:space="preserve">   └── Additional testing as needed</w:t>
      </w:r>
    </w:p>
    <w:bookmarkEnd w:id="86"/>
    <w:bookmarkStart w:id="87" w:name="revenue-projections"/>
    <w:p>
      <w:pPr>
        <w:pStyle w:val="Heading2"/>
      </w:pPr>
      <w:r>
        <w:t xml:space="preserve">5.5 Revenue Projections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0"/>
        <w:gridCol w:w="1518"/>
        <w:gridCol w:w="1844"/>
        <w:gridCol w:w="1193"/>
        <w:gridCol w:w="1952"/>
        <w:gridCol w:w="7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$8.25M</w:t>
            </w:r>
          </w:p>
        </w:tc>
      </w:tr>
    </w:tbl>
    <w:p>
      <w:pPr>
        <w:pStyle w:val="BodyText"/>
      </w:pPr>
      <w:r>
        <w:rPr>
          <w:bCs/>
          <w:b/>
        </w:rPr>
        <w:t xml:space="preserve">5-Year Total</w:t>
      </w:r>
      <w:r>
        <w:t xml:space="preserve">: $18.4M revenue from research-funded testing program</w:t>
      </w:r>
    </w:p>
    <w:bookmarkEnd w:id="87"/>
    <w:bookmarkStart w:id="88" w:name="the-flywheel-effect"/>
    <w:p>
      <w:pPr>
        <w:pStyle w:val="Heading2"/>
      </w:pPr>
      <w:r>
        <w:t xml:space="preserve">5.6 The Flywheel Effect</w:t>
      </w:r>
    </w:p>
    <w:p>
      <w:pPr>
        <w:pStyle w:val="SourceCode"/>
      </w:pPr>
      <w:r>
        <w:rPr>
          <w:rStyle w:val="VerbatimChar"/>
        </w:rPr>
        <w:t xml:space="preserve">More MeddyPal Users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More Health Data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                 │</w:t>
      </w:r>
      <w:r>
        <w:br/>
      </w:r>
      <w:r>
        <w:rPr>
          <w:rStyle w:val="VerbatimChar"/>
        </w:rPr>
        <w:t xml:space="preserve">       ▼                                               │</w:t>
      </w:r>
      <w:r>
        <w:br/>
      </w:r>
      <w:r>
        <w:rPr>
          <w:rStyle w:val="VerbatimChar"/>
        </w:rPr>
        <w:t xml:space="preserve">More Research Interest ◄───────────────────────────────┤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│                                               │</w:t>
      </w:r>
      <w:r>
        <w:br/>
      </w:r>
      <w:r>
        <w:rPr>
          <w:rStyle w:val="VerbatimChar"/>
        </w:rPr>
        <w:t xml:space="preserve">       ▼                                               │</w:t>
      </w:r>
      <w:r>
        <w:br/>
      </w:r>
      <w:r>
        <w:rPr>
          <w:rStyle w:val="VerbatimChar"/>
        </w:rPr>
        <w:t xml:space="preserve">More Research Grants                                   │</w:t>
      </w:r>
      <w:r>
        <w:br/>
      </w:r>
      <w:r>
        <w:rPr>
          <w:rStyle w:val="VerbatimChar"/>
        </w:rPr>
        <w:t xml:space="preserve">       │                                               │</w:t>
      </w:r>
      <w:r>
        <w:br/>
      </w:r>
      <w:r>
        <w:rPr>
          <w:rStyle w:val="VerbatimChar"/>
        </w:rPr>
        <w:t xml:space="preserve">       ▼                                               │</w:t>
      </w:r>
      <w:r>
        <w:br/>
      </w:r>
      <w:r>
        <w:rPr>
          <w:rStyle w:val="VerbatimChar"/>
        </w:rPr>
        <w:t xml:space="preserve">More "Free" Testing ──► More MeddyPal Users 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More Platform Revenue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More Sustainability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Xdb064e4f7096ea54a6f645bb700f17161848402"/>
    <w:p>
      <w:pPr>
        <w:pStyle w:val="Heading1"/>
      </w:pPr>
      <w:r>
        <w:t xml:space="preserve">SECTION 6: EQUIPMENT &amp; CLOUD PARTNERSHIPS ($6-11M Value)</w:t>
      </w:r>
    </w:p>
    <w:bookmarkStart w:id="90" w:name="why-equipment-partnerships-are-critical"/>
    <w:p>
      <w:pPr>
        <w:pStyle w:val="Heading2"/>
      </w:pPr>
      <w:r>
        <w:t xml:space="preserve">6.1 Why Equipment Partnerships are Critical</w:t>
      </w:r>
    </w:p>
    <w:p>
      <w:pPr>
        <w:pStyle w:val="FirstParagraph"/>
      </w:pPr>
      <w:r>
        <w:rPr>
          <w:bCs/>
          <w:b/>
        </w:rPr>
        <w:t xml:space="preserve">Standard vs. Donated Equipment Costs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NGS Sequencer (Illumina NovaSeq)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 (60% 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NGS Sequencer (BGI DNBSEQ-G400)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Biobank freezers (-80°C)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infrastructure (5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Potential Savings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$5M+</w:t>
            </w:r>
          </w:p>
        </w:tc>
      </w:tr>
    </w:tbl>
    <w:bookmarkEnd w:id="90"/>
    <w:bookmarkStart w:id="91" w:name="Xb10b20755b806751cb8c95653ce03f6ef900ff3"/>
    <w:p>
      <w:pPr>
        <w:pStyle w:val="Heading2"/>
      </w:pPr>
      <w:r>
        <w:t xml:space="preserve">6.2 BGI/MGI Genomics - Equipment Donation ($2-3M Value) - 75% Probability</w:t>
      </w:r>
    </w:p>
    <w:p>
      <w:pPr>
        <w:pStyle w:val="FirstParagraph"/>
      </w:pPr>
      <w:r>
        <w:rPr>
          <w:bCs/>
          <w:b/>
        </w:rPr>
        <w:t xml:space="preserve">Why BGI</w:t>
      </w:r>
      <w:r>
        <w:t xml:space="preserve">:</w:t>
      </w:r>
      <w:r>
        <w:t xml:space="preserve"> </w:t>
      </w:r>
      <w:r>
        <w:t xml:space="preserve">- Chinese government backing for Africa health partnerships</w:t>
      </w:r>
      <w:r>
        <w:t xml:space="preserve"> </w:t>
      </w:r>
      <w:r>
        <w:t xml:space="preserve">- Established Africa operations (South Africa, Ethiopia)</w:t>
      </w:r>
      <w:r>
        <w:t xml:space="preserve"> </w:t>
      </w:r>
      <w:r>
        <w:t xml:space="preserve">- 30-40% cheaper consumables than Illumina</w:t>
      </w:r>
      <w:r>
        <w:t xml:space="preserve"> </w:t>
      </w:r>
      <w:r>
        <w:t xml:space="preserve">- Strong presence in genomics equipment donations globally</w:t>
      </w:r>
    </w:p>
    <w:p>
      <w:pPr>
        <w:pStyle w:val="BodyText"/>
      </w:pPr>
      <w:r>
        <w:rPr>
          <w:bCs/>
          <w:b/>
        </w:rPr>
        <w:t xml:space="preserve">Our Offer to BGI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"Nigeria Flagship Site for BGI Africa Genomics"</w:t>
      </w:r>
      <w:r>
        <w:br/>
      </w:r>
      <w:r>
        <w:br/>
      </w:r>
      <w:r>
        <w:rPr>
          <w:rStyle w:val="VerbatimChar"/>
        </w:rPr>
        <w:t xml:space="preserve">What We Offer BGI:</w:t>
      </w:r>
      <w:r>
        <w:br/>
      </w:r>
      <w:r>
        <w:rPr>
          <w:rStyle w:val="VerbatimChar"/>
        </w:rPr>
        <w:t xml:space="preserve">- Showcase installation in West Africa's largest country</w:t>
      </w:r>
      <w:r>
        <w:br/>
      </w:r>
      <w:r>
        <w:rPr>
          <w:rStyle w:val="VerbatimChar"/>
        </w:rPr>
        <w:t xml:space="preserve">- Published case study on government-private partnership</w:t>
      </w:r>
      <w:r>
        <w:br/>
      </w:r>
      <w:r>
        <w:rPr>
          <w:rStyle w:val="VerbatimChar"/>
        </w:rPr>
        <w:t xml:space="preserve">- West African training hub for BGI equipment</w:t>
      </w:r>
      <w:r>
        <w:br/>
      </w:r>
      <w:r>
        <w:rPr>
          <w:rStyle w:val="VerbatimChar"/>
        </w:rPr>
        <w:t xml:space="preserve">- 50,000+ genomes on BGI platform over 5 years</w:t>
      </w:r>
      <w:r>
        <w:br/>
      </w:r>
      <w:r>
        <w:rPr>
          <w:rStyle w:val="VerbatimChar"/>
        </w:rPr>
        <w:t xml:space="preserve">- Co-branded as "Powered by BGI"</w:t>
      </w:r>
      <w:r>
        <w:br/>
      </w:r>
      <w:r>
        <w:br/>
      </w:r>
      <w:r>
        <w:rPr>
          <w:rStyle w:val="VerbatimChar"/>
        </w:rPr>
        <w:t xml:space="preserve">What We Request:</w:t>
      </w:r>
      <w:r>
        <w:br/>
      </w:r>
      <w:r>
        <w:rPr>
          <w:rStyle w:val="VerbatimChar"/>
        </w:rPr>
        <w:t xml:space="preserve">- 1x DNBSEQ-G400 sequencer ($250K value)</w:t>
      </w:r>
      <w:r>
        <w:br/>
      </w:r>
      <w:r>
        <w:rPr>
          <w:rStyle w:val="VerbatimChar"/>
        </w:rPr>
        <w:t xml:space="preserve">- Installation and training (2 weeks, $50K value)</w:t>
      </w:r>
      <w:r>
        <w:br/>
      </w:r>
      <w:r>
        <w:rPr>
          <w:rStyle w:val="VerbatimChar"/>
        </w:rPr>
        <w:t xml:space="preserve">- 3-year consumables at cost ($300-400/genome)</w:t>
      </w:r>
      <w:r>
        <w:br/>
      </w:r>
      <w:r>
        <w:rPr>
          <w:rStyle w:val="VerbatimChar"/>
        </w:rPr>
        <w:t xml:space="preserve">- 3-year technical support ($100K value)</w:t>
      </w:r>
      <w:r>
        <w:br/>
      </w:r>
      <w:r>
        <w:rPr>
          <w:rStyle w:val="VerbatimChar"/>
        </w:rPr>
        <w:t xml:space="preserve">- Software licenses ($50K value)</w:t>
      </w:r>
      <w:r>
        <w:br/>
      </w:r>
      <w:r>
        <w:br/>
      </w:r>
      <w:r>
        <w:rPr>
          <w:rStyle w:val="VerbatimChar"/>
        </w:rPr>
        <w:t xml:space="preserve">Total Package Value: $2-3M</w:t>
      </w:r>
    </w:p>
    <w:p>
      <w:pPr>
        <w:pStyle w:val="FirstParagraph"/>
      </w:pPr>
      <w:r>
        <w:rPr>
          <w:bCs/>
          <w:b/>
        </w:rPr>
        <w:t xml:space="preserve">Entry Point</w:t>
      </w:r>
      <w:r>
        <w:t xml:space="preserve">:</w:t>
      </w:r>
      <w:r>
        <w:t xml:space="preserve"> </w:t>
      </w:r>
      <w:r>
        <w:t xml:space="preserve">- Chinese Embassy in Nigeria (Science &amp; Technology attaché)</w:t>
      </w:r>
      <w:r>
        <w:t xml:space="preserve"> </w:t>
      </w:r>
      <w:r>
        <w:t xml:space="preserve">- BGI Africa office (Dr. Wilfred Njagi, Regional Director)</w:t>
      </w:r>
    </w:p>
    <w:p>
      <w:pPr>
        <w:pStyle w:val="BodyText"/>
      </w:pPr>
      <w:r>
        <w:rPr>
          <w:bCs/>
          <w:b/>
        </w:rPr>
        <w:t xml:space="preserve">Pitch Elements</w:t>
      </w:r>
      <w:r>
        <w:t xml:space="preserve">:</w:t>
      </w:r>
      <w:r>
        <w:t xml:space="preserve"> </w:t>
      </w:r>
      <w:r>
        <w:t xml:space="preserve">1. Nigeria = largest African market (220M people)</w:t>
      </w:r>
      <w:r>
        <w:t xml:space="preserve"> </w:t>
      </w:r>
      <w:r>
        <w:t xml:space="preserve">2. Government partnership = stable, long-term customer</w:t>
      </w:r>
      <w:r>
        <w:t xml:space="preserve"> </w:t>
      </w:r>
      <w:r>
        <w:t xml:space="preserve">3. West African reference site (Anglophone Africa)</w:t>
      </w:r>
      <w:r>
        <w:t xml:space="preserve"> </w:t>
      </w:r>
      <w:r>
        <w:t xml:space="preserve">4. Scientific publications featuring BGI platform</w:t>
      </w:r>
      <w:r>
        <w:t xml:space="preserve"> </w:t>
      </w:r>
      <w:r>
        <w:t xml:space="preserve">5. Training hub creates customer pipeline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</w:t>
      </w:r>
      <w:r>
        <w:t xml:space="preserve"> </w:t>
      </w:r>
      <w:r>
        <w:t xml:space="preserve">- Month 1-2: Chinese Embassy introduction</w:t>
      </w:r>
      <w:r>
        <w:t xml:space="preserve"> </w:t>
      </w:r>
      <w:r>
        <w:t xml:space="preserve">- Month 3: Formal proposal to BGI Africa</w:t>
      </w:r>
      <w:r>
        <w:t xml:space="preserve"> </w:t>
      </w:r>
      <w:r>
        <w:t xml:space="preserve">- Month 4-6: Negotiation and site assessment</w:t>
      </w:r>
      <w:r>
        <w:t xml:space="preserve"> </w:t>
      </w:r>
      <w:r>
        <w:t xml:space="preserve">- Month 6-9: Equipment delivery and installation</w:t>
      </w:r>
      <w:r>
        <w:t xml:space="preserve"> </w:t>
      </w:r>
      <w:r>
        <w:t xml:space="preserve">- Month 9-12: Operational</w:t>
      </w:r>
    </w:p>
    <w:bookmarkEnd w:id="91"/>
    <w:bookmarkStart w:id="92" w:name="Xb809466c2fc2f5c972a6d3c847a2ae39256e480"/>
    <w:p>
      <w:pPr>
        <w:pStyle w:val="Heading2"/>
      </w:pPr>
      <w:r>
        <w:t xml:space="preserve">6.3 Illumina Alternative - Subsidized Equipment ($800K-1.5M savings) - 60% Probability</w:t>
      </w:r>
    </w:p>
    <w:p>
      <w:pPr>
        <w:pStyle w:val="FirstParagraph"/>
      </w:pPr>
      <w:r>
        <w:rPr>
          <w:bCs/>
          <w:b/>
        </w:rPr>
        <w:t xml:space="preserve">If BGI Donation Falls Through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Illumina LMIC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country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Illumina iHope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disease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Reagent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upfront equipment cost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Illumina Pricing (with LMIC discount)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LMIC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NextSeq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NovaSeq 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</w:t>
            </w:r>
          </w:p>
        </w:tc>
      </w:tr>
    </w:tbl>
    <w:bookmarkEnd w:id="92"/>
    <w:bookmarkStart w:id="96" w:name="X4db04292325731d6f19513bc0b05d1652e6d3c9"/>
    <w:p>
      <w:pPr>
        <w:pStyle w:val="Heading2"/>
      </w:pPr>
      <w:r>
        <w:t xml:space="preserve">6.4 Cloud Infrastructure Partnerships ($3-6M Value)</w:t>
      </w:r>
    </w:p>
    <w:bookmarkStart w:id="93" w:name="X26bbcbb0e44008c50f21449160c925cdd801f86"/>
    <w:p>
      <w:pPr>
        <w:pStyle w:val="Heading3"/>
      </w:pPr>
      <w:r>
        <w:t xml:space="preserve">A. AWS Cloud Credits - $3-5M (70% Probability)</w:t>
      </w:r>
    </w:p>
    <w:p>
      <w:pPr>
        <w:pStyle w:val="FirstParagraph"/>
      </w:pPr>
      <w:r>
        <w:rPr>
          <w:bCs/>
          <w:b/>
        </w:rPr>
        <w:t xml:space="preserve">Programs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8"/>
        <w:gridCol w:w="1738"/>
        <w:gridCol w:w="1931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Development 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Genomics + AI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Research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Our Pitch</w:t>
      </w:r>
      <w:r>
        <w:t xml:space="preserve">:</w:t>
      </w:r>
      <w:r>
        <w:t xml:space="preserve"> </w:t>
      </w:r>
      <w:r>
        <w:t xml:space="preserve">- National genomics database (100K+ genomes)</w:t>
      </w:r>
      <w:r>
        <w:t xml:space="preserve"> </w:t>
      </w:r>
      <w:r>
        <w:t xml:space="preserve">- AI for disease prediction (sickle cell, pharmacogenomics)</w:t>
      </w:r>
      <w:r>
        <w:t xml:space="preserve"> </w:t>
      </w:r>
      <w:r>
        <w:t xml:space="preserve">- Government partnership (stable, long-term)</w:t>
      </w:r>
      <w:r>
        <w:t xml:space="preserve"> </w:t>
      </w:r>
      <w:r>
        <w:t xml:space="preserve">- Case study for AWS health in Africa</w:t>
      </w:r>
    </w:p>
    <w:p>
      <w:pPr>
        <w:pStyle w:val="BodyText"/>
      </w:pPr>
      <w:r>
        <w:rPr>
          <w:bCs/>
          <w:b/>
        </w:rPr>
        <w:t xml:space="preserve">Application Timeline</w:t>
      </w:r>
      <w:r>
        <w:t xml:space="preserve">:</w:t>
      </w:r>
      <w:r>
        <w:t xml:space="preserve"> </w:t>
      </w:r>
      <w:r>
        <w:t xml:space="preserve">- Month 1: Submit through Diagnostic Development Initiative</w:t>
      </w:r>
      <w:r>
        <w:t xml:space="preserve"> </w:t>
      </w:r>
      <w:r>
        <w:t xml:space="preserve">- Month 2-3: Review and decision</w:t>
      </w:r>
      <w:r>
        <w:t xml:space="preserve"> </w:t>
      </w:r>
      <w:r>
        <w:t xml:space="preserve">- Expected: $1-3M approved initially, expandable to $5M</w:t>
      </w:r>
    </w:p>
    <w:bookmarkEnd w:id="93"/>
    <w:bookmarkStart w:id="94" w:name="b.-microsoft-azure---2-3m-60-probability"/>
    <w:p>
      <w:pPr>
        <w:pStyle w:val="Heading3"/>
      </w:pPr>
      <w:r>
        <w:t xml:space="preserve">B. Microsoft Azure - $2-3M (60% Probability)</w:t>
      </w:r>
    </w:p>
    <w:p>
      <w:pPr>
        <w:pStyle w:val="FirstParagraph"/>
      </w:pPr>
      <w:r>
        <w:rPr>
          <w:bCs/>
          <w:b/>
        </w:rPr>
        <w:t xml:space="preserve">Programs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for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 cash +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AI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for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Nonprofit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structured as nonprofit component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Our Pitch</w:t>
      </w:r>
      <w:r>
        <w:t xml:space="preserve">: MeddyPal AI for African health, genomic interpretation models</w:t>
      </w:r>
    </w:p>
    <w:bookmarkEnd w:id="94"/>
    <w:bookmarkStart w:id="95" w:name="c.-google-cloud---1-2m-50-probability"/>
    <w:p>
      <w:pPr>
        <w:pStyle w:val="Heading3"/>
      </w:pPr>
      <w:r>
        <w:t xml:space="preserve">C. Google Cloud - $1-2M (50% Probability)</w:t>
      </w:r>
    </w:p>
    <w:p>
      <w:pPr>
        <w:pStyle w:val="FirstParagraph"/>
      </w:pPr>
      <w:r>
        <w:rPr>
          <w:bCs/>
          <w:b/>
        </w:rPr>
        <w:t xml:space="preserve">Programs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2410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Google.org Impact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cash + $1M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for Nonprofits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NGO component</w:t>
            </w:r>
          </w:p>
        </w:tc>
      </w:tr>
    </w:tbl>
    <w:bookmarkEnd w:id="95"/>
    <w:bookmarkEnd w:id="96"/>
    <w:bookmarkStart w:id="97" w:name="equipment-cloud-summary"/>
    <w:p>
      <w:pPr>
        <w:pStyle w:val="Heading2"/>
      </w:pPr>
      <w:r>
        <w:t xml:space="preserve">6.5 Equipment &amp; Cloud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BGI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6-9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Illumina LMIC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$800K-1.5M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priority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Potential</w:t>
      </w:r>
      <w:r>
        <w:t xml:space="preserve">: $9-14.5M in equipment and cloud value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section-7-government-funding-11-20m"/>
    <w:p>
      <w:pPr>
        <w:pStyle w:val="Heading1"/>
      </w:pPr>
      <w:r>
        <w:t xml:space="preserve">SECTION 7: GOVERNMENT FUNDING ($11-20M)</w:t>
      </w:r>
    </w:p>
    <w:bookmarkStart w:id="99" w:name="the-government-funding-philosophy"/>
    <w:p>
      <w:pPr>
        <w:pStyle w:val="Heading2"/>
      </w:pPr>
      <w:r>
        <w:t xml:space="preserve">7.1 The Government Funding Philosophy</w:t>
      </w:r>
    </w:p>
    <w:p>
      <w:pPr>
        <w:pStyle w:val="FirstParagraph"/>
      </w:pPr>
      <w:r>
        <w:rPr>
          <w:bCs/>
          <w:b/>
        </w:rPr>
        <w:t xml:space="preserve">Key Insight</w:t>
      </w:r>
      <w:r>
        <w:t xml:space="preserve">: Government funding is less about the money and more about political ownership. A government that funds a program will fight to sustain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Government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legitimacy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facilitation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Inter-ministerial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but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In-kind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</w:t>
      </w:r>
      <w:r>
        <w:t xml:space="preserve">: Start small, increase gradually. Build political commitment.</w:t>
      </w:r>
    </w:p>
    <w:bookmarkEnd w:id="99"/>
    <w:bookmarkStart w:id="100" w:name="X727951ac8e720063a45cd171a9f18862e9e4dbe"/>
    <w:p>
      <w:pPr>
        <w:pStyle w:val="Heading2"/>
      </w:pPr>
      <w:r>
        <w:t xml:space="preserve">7.2 NABDA Direct Allocation - ₦8-15B over 5 years ($5-10M)</w:t>
      </w:r>
    </w:p>
    <w:p>
      <w:pPr>
        <w:pStyle w:val="FirstParagraph"/>
      </w:pPr>
      <w:r>
        <w:rPr>
          <w:bCs/>
          <w:b/>
        </w:rPr>
        <w:t xml:space="preserve">Current NABDA Budget Context</w:t>
      </w:r>
      <w:r>
        <w:t xml:space="preserve">:</w:t>
      </w:r>
      <w:r>
        <w:t xml:space="preserve"> </w:t>
      </w:r>
      <w:r>
        <w:t xml:space="preserve">- NABDA total budget: ₦8-12B annually ($5.3-8M)</w:t>
      </w:r>
      <w:r>
        <w:t xml:space="preserve"> </w:t>
      </w:r>
      <w:r>
        <w:t xml:space="preserve">- Personnel costs: ~60% (₦5-7B)</w:t>
      </w:r>
      <w:r>
        <w:t xml:space="preserve"> </w:t>
      </w:r>
      <w:r>
        <w:t xml:space="preserve">- Available for programs: ₦3-5B ($2-3.3M)</w:t>
      </w:r>
    </w:p>
    <w:p>
      <w:pPr>
        <w:pStyle w:val="BodyText"/>
      </w:pPr>
      <w:r>
        <w:rPr>
          <w:bCs/>
          <w:b/>
        </w:rPr>
        <w:t xml:space="preserve">Our Ask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NABDA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₦900M ($600K)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operations,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 ($1M)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₦2B ($1.3M)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₦2.5B ($1.7M)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₦3B ($2M)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₦9.9B ($6.6M)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Realistic Expectation</w:t>
      </w:r>
      <w:r>
        <w:t xml:space="preserve">: ₦5-8B over 5 years ($3.3-5.3M)</w:t>
      </w:r>
    </w:p>
    <w:p>
      <w:pPr>
        <w:pStyle w:val="BodyText"/>
      </w:pPr>
      <w:r>
        <w:rPr>
          <w:bCs/>
          <w:b/>
        </w:rPr>
        <w:t xml:space="preserve">How to Secure</w:t>
      </w:r>
      <w:r>
        <w:t xml:space="preserve">:</w:t>
      </w:r>
      <w:r>
        <w:t xml:space="preserve"> </w:t>
      </w:r>
      <w:r>
        <w:t xml:space="preserve">1. Include in NABDA’s annual budget submission</w:t>
      </w:r>
      <w:r>
        <w:t xml:space="preserve"> </w:t>
      </w:r>
      <w:r>
        <w:t xml:space="preserve">2. Ministry of Science &amp; Technology supplementary</w:t>
      </w:r>
      <w:r>
        <w:t xml:space="preserve"> </w:t>
      </w:r>
      <w:r>
        <w:t xml:space="preserve">3. National Assembly appropriation lobbying</w:t>
      </w:r>
      <w:r>
        <w:t xml:space="preserve"> </w:t>
      </w:r>
      <w:r>
        <w:t xml:space="preserve">4. Presidential intervention (if high profile)</w:t>
      </w:r>
    </w:p>
    <w:bookmarkEnd w:id="100"/>
    <w:bookmarkStart w:id="101" w:name="X5cf19b8aef683179a470157c84a4942290c1f7d"/>
    <w:p>
      <w:pPr>
        <w:pStyle w:val="Heading2"/>
      </w:pPr>
      <w:r>
        <w:t xml:space="preserve">7.3 Ministry of Science &amp; Technology Supplementary - ₦3-5B ($2-3.5M)</w:t>
      </w:r>
    </w:p>
    <w:p>
      <w:pPr>
        <w:pStyle w:val="FirstParagraph"/>
      </w:pPr>
      <w:r>
        <w:rPr>
          <w:bCs/>
          <w:b/>
        </w:rPr>
        <w:t xml:space="preserve">Context</w:t>
      </w:r>
      <w:r>
        <w:t xml:space="preserve">: Minister has discretionary supplementary budget for priority initiatives</w:t>
      </w:r>
    </w:p>
    <w:p>
      <w:pPr>
        <w:pStyle w:val="BodyText"/>
      </w:pPr>
      <w:r>
        <w:rPr>
          <w:bCs/>
          <w:b/>
        </w:rPr>
        <w:t xml:space="preserve">Our Ask</w:t>
      </w:r>
      <w:r>
        <w:t xml:space="preserve">: Position as flagship digital science initiative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($330K)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and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₦800M ($530K)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₦1B ($660K)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 ($1M)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</w:t>
      </w:r>
      <w:r>
        <w:t xml:space="preserve">:</w:t>
      </w:r>
      <w:r>
        <w:t xml:space="preserve"> </w:t>
      </w:r>
      <w:r>
        <w:t xml:space="preserve">- Personal meeting with Minister</w:t>
      </w:r>
      <w:r>
        <w:t xml:space="preserve"> </w:t>
      </w:r>
      <w:r>
        <w:t xml:space="preserve">- Written</w:t>
      </w:r>
      <w:r>
        <w:t xml:space="preserve"> </w:t>
      </w:r>
      <w:r>
        <w:t xml:space="preserve">“</w:t>
      </w:r>
      <w:r>
        <w:t xml:space="preserve">prayer</w:t>
      </w:r>
      <w:r>
        <w:t xml:space="preserve">”</w:t>
      </w:r>
      <w:r>
        <w:t xml:space="preserve"> </w:t>
      </w:r>
      <w:r>
        <w:t xml:space="preserve">(formal request)</w:t>
      </w:r>
      <w:r>
        <w:t xml:space="preserve"> </w:t>
      </w:r>
      <w:r>
        <w:t xml:space="preserve">- Tie to Ministry’s digital transformation agenda</w:t>
      </w:r>
      <w:r>
        <w:t xml:space="preserve"> </w:t>
      </w:r>
      <w:r>
        <w:t xml:space="preserve">- Emphasize job creation and technology transfer</w:t>
      </w:r>
    </w:p>
    <w:bookmarkEnd w:id="101"/>
    <w:bookmarkStart w:id="102" w:name="X682d57c0012b3a6999c957462cf5f8cfc11d670"/>
    <w:p>
      <w:pPr>
        <w:pStyle w:val="Heading2"/>
      </w:pPr>
      <w:r>
        <w:t xml:space="preserve">7.4 TETFund National Research Fund - ₦2-4B ($1.5-2.5M)</w:t>
      </w:r>
    </w:p>
    <w:p>
      <w:pPr>
        <w:pStyle w:val="FirstParagraph"/>
      </w:pPr>
      <w:r>
        <w:rPr>
          <w:bCs/>
          <w:b/>
        </w:rPr>
        <w:t xml:space="preserve">TETFund Context</w:t>
      </w:r>
      <w:r>
        <w:t xml:space="preserve">: ₦500B+ annual fund for tertiary education</w:t>
      </w:r>
    </w:p>
    <w:p>
      <w:pPr>
        <w:pStyle w:val="BodyText"/>
      </w:pPr>
      <w:r>
        <w:rPr>
          <w:bCs/>
          <w:b/>
        </w:rPr>
        <w:t xml:space="preserve">Relevant Windows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Research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₦1-2B per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Institution-Based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per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genomics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equipment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Strategy</w:t>
      </w:r>
      <w:r>
        <w:t xml:space="preserve">: Partner with 3 universities for consortium application</w:t>
      </w:r>
      <w:r>
        <w:t xml:space="preserve"> </w:t>
      </w:r>
      <w:r>
        <w:t xml:space="preserve">- University of Lagos (genomics)</w:t>
      </w:r>
      <w:r>
        <w:t xml:space="preserve"> </w:t>
      </w:r>
      <w:r>
        <w:t xml:space="preserve">- Redeemer’s University (bioinformatics)</w:t>
      </w:r>
      <w:r>
        <w:t xml:space="preserve"> </w:t>
      </w:r>
      <w:r>
        <w:t xml:space="preserve">- Ahmadu Bello University (Northern representation)</w:t>
      </w:r>
    </w:p>
    <w:p>
      <w:pPr>
        <w:pStyle w:val="BodyText"/>
      </w:pPr>
      <w:r>
        <w:rPr>
          <w:bCs/>
          <w:b/>
        </w:rPr>
        <w:t xml:space="preserve">Timeline</w:t>
      </w:r>
      <w:r>
        <w:t xml:space="preserve">: Annual call typically Q3</w:t>
      </w:r>
    </w:p>
    <w:bookmarkEnd w:id="102"/>
    <w:bookmarkStart w:id="103" w:name="Xa0b4b9fe0fbb86c29c515f8be8cc6e88bb49a87"/>
    <w:p>
      <w:pPr>
        <w:pStyle w:val="Heading2"/>
      </w:pPr>
      <w:r>
        <w:t xml:space="preserve">7.5 PTDF Technology Transfer Fund - ₦500M-1B ($350-700K)</w:t>
      </w:r>
    </w:p>
    <w:p>
      <w:pPr>
        <w:pStyle w:val="FirstParagraph"/>
      </w:pPr>
      <w:r>
        <w:rPr>
          <w:bCs/>
          <w:b/>
        </w:rPr>
        <w:t xml:space="preserve">PTDF Context</w:t>
      </w:r>
      <w:r>
        <w:t xml:space="preserve">: Petroleum Technology Development Fund supports technology transfer</w:t>
      </w:r>
    </w:p>
    <w:p>
      <w:pPr>
        <w:pStyle w:val="BodyText"/>
      </w:pPr>
      <w:r>
        <w:rPr>
          <w:bCs/>
          <w:b/>
        </w:rPr>
        <w:t xml:space="preserve">Our Angle</w:t>
      </w:r>
      <w:r>
        <w:t xml:space="preserve">: Genomics technology transfer, Nigerian capacity building</w:t>
      </w:r>
    </w:p>
    <w:p>
      <w:pPr>
        <w:pStyle w:val="BodyText"/>
      </w:pPr>
      <w:r>
        <w:rPr>
          <w:bCs/>
          <w:b/>
        </w:rPr>
        <w:t xml:space="preserve">Realistic Expectation</w:t>
      </w:r>
      <w:r>
        <w:t xml:space="preserve">: ₦500M over 3 years</w:t>
      </w:r>
    </w:p>
    <w:bookmarkEnd w:id="103"/>
    <w:bookmarkStart w:id="104" w:name="X5aa0a2ca6e9079ceda63050ef0f39f5f334d49e"/>
    <w:p>
      <w:pPr>
        <w:pStyle w:val="Heading2"/>
      </w:pPr>
      <w:r>
        <w:t xml:space="preserve">7.6 Presidential Special Allocation - ₦2-5B ($1.5-3.5M) - IF SECURED</w:t>
      </w:r>
    </w:p>
    <w:p>
      <w:pPr>
        <w:pStyle w:val="FirstParagraph"/>
      </w:pPr>
      <w:r>
        <w:rPr>
          <w:bCs/>
          <w:b/>
        </w:rPr>
        <w:t xml:space="preserve">Context</w:t>
      </w:r>
      <w:r>
        <w:t xml:space="preserve">: President has discretionary allocation for priority national projects</w:t>
      </w:r>
    </w:p>
    <w:p>
      <w:pPr>
        <w:pStyle w:val="BodyText"/>
      </w:pPr>
      <w:r>
        <w:rPr>
          <w:bCs/>
          <w:b/>
        </w:rPr>
        <w:t xml:space="preserve">Triggers for Presidential Attention</w:t>
      </w:r>
      <w:r>
        <w:t xml:space="preserve">:</w:t>
      </w:r>
      <w:r>
        <w:t xml:space="preserve"> </w:t>
      </w:r>
      <w:r>
        <w:t xml:space="preserve">- Major international recognition</w:t>
      </w:r>
      <w:r>
        <w:t xml:space="preserve"> </w:t>
      </w:r>
      <w:r>
        <w:t xml:space="preserve">- Successful pilot with visible impact</w:t>
      </w:r>
      <w:r>
        <w:t xml:space="preserve"> </w:t>
      </w:r>
      <w:r>
        <w:t xml:space="preserve">- Political value (diaspora engagement, international partnerships)</w:t>
      </w:r>
      <w:r>
        <w:t xml:space="preserve"> </w:t>
      </w:r>
      <w:r>
        <w:t xml:space="preserve">- Health emergency response capability</w:t>
      </w:r>
    </w:p>
    <w:p>
      <w:pPr>
        <w:pStyle w:val="BodyText"/>
      </w:pPr>
      <w:r>
        <w:rPr>
          <w:bCs/>
          <w:b/>
        </w:rPr>
        <w:t xml:space="preserve">Strategy</w:t>
      </w:r>
      <w:r>
        <w:t xml:space="preserve">: Do NOT pursue initially. Focus on operational success. Presidential allocation comes from visibility.</w:t>
      </w:r>
    </w:p>
    <w:bookmarkEnd w:id="104"/>
    <w:bookmarkStart w:id="105" w:name="government-funding-summary"/>
    <w:p>
      <w:pPr>
        <w:pStyle w:val="Heading2"/>
      </w:pPr>
      <w:r>
        <w:t xml:space="preserve">7.7 Government Funding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NABDA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₦5-8B ($3.3-5.3M)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budget inclusion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Ministry S&amp;T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₦2-3B ($1.3-2M)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Minister’s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₦1.5-2.5B ($1-1.7M)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($330K)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₦2-5B ($1.3-3.3M)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high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₦11-22B ($7.3-14.7M)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In-Kind Contributions</w:t>
      </w:r>
      <w:r>
        <w:t xml:space="preserve"> </w:t>
      </w:r>
      <w:r>
        <w:t xml:space="preserve">(Additional):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Office/lab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($330K)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HQ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 ($1M)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NABDA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($330K)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Fast-track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In-Kind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₦2.5B+ ($1.7M+)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7" w:name="Xce98a825ed62ef538ee7adf83b0161dafbfcea7"/>
    <w:p>
      <w:pPr>
        <w:pStyle w:val="Heading1"/>
      </w:pPr>
      <w:r>
        <w:t xml:space="preserve">SECTION 8: PLATFORM REVENUE - MEDDYPAL ($13-26M)</w:t>
      </w:r>
    </w:p>
    <w:bookmarkStart w:id="107" w:name="Xc55cadc4c9f7eb1e7b1b41b849e9ef1812d60fd"/>
    <w:p>
      <w:pPr>
        <w:pStyle w:val="Heading2"/>
      </w:pPr>
      <w:r>
        <w:t xml:space="preserve">8.1 Why Platform Revenue is the Sustainability Key</w:t>
      </w:r>
    </w:p>
    <w:p>
      <w:pPr>
        <w:pStyle w:val="FirstParagraph"/>
      </w:pPr>
      <w:r>
        <w:rPr>
          <w:bCs/>
          <w:b/>
        </w:rPr>
        <w:t xml:space="preserve">The H3Africa Lesson</w:t>
      </w:r>
      <w:r>
        <w:t xml:space="preserve">: $180M in grants, zero commercial revenue → collapse when grants ended</w:t>
      </w:r>
    </w:p>
    <w:p>
      <w:pPr>
        <w:pStyle w:val="BodyText"/>
      </w:pPr>
      <w:r>
        <w:rPr>
          <w:bCs/>
          <w:b/>
        </w:rPr>
        <w:t xml:space="preserve">Our Approach</w:t>
      </w:r>
      <w:r>
        <w:t xml:space="preserve">: MeddyPal generates revenue from Month 3, before any major grants disburse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self-funded 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</w:tr>
    </w:tbl>
    <w:bookmarkEnd w:id="107"/>
    <w:bookmarkStart w:id="114" w:name="meddypal-revenue-streams-detailed"/>
    <w:p>
      <w:pPr>
        <w:pStyle w:val="Heading2"/>
      </w:pPr>
      <w:r>
        <w:t xml:space="preserve">8.2 MeddyPal Revenue Streams (Detailed)</w:t>
      </w:r>
    </w:p>
    <w:bookmarkStart w:id="108" w:name="X1143ab36d7df31d44ced2e1004094905dd48ab7"/>
    <w:p>
      <w:pPr>
        <w:pStyle w:val="Heading3"/>
      </w:pPr>
      <w:r>
        <w:t xml:space="preserve">A. Insurance Enrollment &amp; Comparison - $2.5M (5 years)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₦500-1,000 ($0.35-0.70) per enrollment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₦25M ($17.5K)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 ($105K)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₦375M ($262K)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₦1B ($700K)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₦2B ($1.4M)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₦3.55B ($2.5M)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Insurers Pay</w:t>
      </w:r>
      <w:r>
        <w:t xml:space="preserve">: Digital enrollment cheaper than agents (₦5,000 CAC), better data quality, access to genomic risk data</w:t>
      </w:r>
    </w:p>
    <w:bookmarkEnd w:id="108"/>
    <w:bookmarkStart w:id="109" w:name="X671b7dfc58ed7d14c22ad571f8376fe1434ea8a"/>
    <w:p>
      <w:pPr>
        <w:pStyle w:val="Heading3"/>
      </w:pPr>
      <w:r>
        <w:t xml:space="preserve">B. Telemedicine &amp; Appointments - $3M (5 years)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₦200-500 booking fee + premium subscription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₦300M (10K subscribers)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₦900M (25K subscribers)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₦1.17B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₦2.1B (50K subscribers)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₦4.34B ($3M)</w:t>
            </w:r>
          </w:p>
        </w:tc>
      </w:tr>
    </w:tbl>
    <w:bookmarkEnd w:id="109"/>
    <w:bookmarkStart w:id="110" w:name="X54cf5e61dab560d0a4b0d6310f9474dd27d2290"/>
    <w:p>
      <w:pPr>
        <w:pStyle w:val="Heading3"/>
      </w:pPr>
      <w:r>
        <w:t xml:space="preserve">C. Provider Operating System (SaaS) - $4.5M (5 years)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Monthly subscription for hospitals and clinics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₦500K-2M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₦100K-200K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₦15K-50K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facilities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 ($35K)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₦180M ($126K)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($350K)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₦900M ($630K)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 ($1.05M)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₦3.13B ($2.2M)</w:t>
            </w:r>
          </w:p>
        </w:tc>
      </w:tr>
    </w:tbl>
    <w:bookmarkEnd w:id="110"/>
    <w:bookmarkStart w:id="111" w:name="X14c6b4e63c7ba8fae12bcd2d22946c94d64dff5"/>
    <w:p>
      <w:pPr>
        <w:pStyle w:val="Heading3"/>
      </w:pPr>
      <w:r>
        <w:t xml:space="preserve">D. Laboratory &amp; Pharmacy Integration - $770K (5 years)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₦300-800 per test/prescription facilitation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₦669M ($468K)</w:t>
            </w:r>
          </w:p>
        </w:tc>
      </w:tr>
    </w:tbl>
    <w:bookmarkEnd w:id="111"/>
    <w:bookmarkStart w:id="112" w:name="Xdf27f6b1f51f461ce98b7658629314d8fbe1fe9"/>
    <w:p>
      <w:pPr>
        <w:pStyle w:val="Heading3"/>
      </w:pPr>
      <w:r>
        <w:t xml:space="preserve">E. B2B Analytics &amp; Data Services - $1.5M (5 years)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Data insights for insurers, researchers, pharma (de-identified)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 ($35K)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 ($70K)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 ($140K)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₦350M ($245K)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Separate from pharma partnerships (Section 4) - this is ad hoc analytics</w:t>
      </w:r>
    </w:p>
    <w:bookmarkEnd w:id="112"/>
    <w:bookmarkStart w:id="113" w:name="X86ff90dbfd625cbbec9a8429734a6e36a24c780"/>
    <w:p>
      <w:pPr>
        <w:pStyle w:val="Heading3"/>
      </w:pPr>
      <w:r>
        <w:t xml:space="preserve">F. Premium Features &amp; Subscriptions - $1.8M (5 years)</w:t>
      </w:r>
    </w:p>
    <w:p>
      <w:pPr>
        <w:pStyle w:val="FirstParagraph"/>
      </w:pPr>
      <w:r>
        <w:rPr>
          <w:bCs/>
          <w:b/>
        </w:rPr>
        <w:t xml:space="preserve">Model</w:t>
      </w:r>
      <w:r>
        <w:t xml:space="preserve">: ₦1,000-2,000/month for premium PHR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₦270M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₦864M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₦1.2B ($840K)</w:t>
            </w:r>
          </w:p>
        </w:tc>
      </w:tr>
    </w:tbl>
    <w:bookmarkEnd w:id="113"/>
    <w:bookmarkEnd w:id="114"/>
    <w:bookmarkStart w:id="115" w:name="X2fe35bb1c42f82eea223fa911ed1ea07fc0cb8f"/>
    <w:p>
      <w:pPr>
        <w:pStyle w:val="Heading2"/>
      </w:pPr>
      <w:r>
        <w:t xml:space="preserve">8.3 MeddyPal Total Revenue Projection (5 Years)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905"/>
        <w:gridCol w:w="905"/>
        <w:gridCol w:w="905"/>
        <w:gridCol w:w="905"/>
        <w:gridCol w:w="905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₦3.55B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₦1.17B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₦4.34B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₦3.13B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Lab/Pharmacy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₦669M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₦864M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₦84M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₦385M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₦1.48B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₦3.62B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₦7.68B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₦13.26B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$1.04M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$2.53M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$5.38M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$9.3M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Conservative Estimate</w:t>
      </w:r>
      <w:r>
        <w:t xml:space="preserve">: 60-70% of above =</w:t>
      </w:r>
      <w:r>
        <w:t xml:space="preserve"> </w:t>
      </w:r>
      <w:r>
        <w:rPr>
          <w:bCs/>
          <w:b/>
        </w:rPr>
        <w:t xml:space="preserve">$5.6-6.5M</w:t>
      </w:r>
      <w:r>
        <w:t xml:space="preserve"> </w:t>
      </w:r>
      <w:r>
        <w:t xml:space="preserve">over 5 years</w:t>
      </w:r>
    </w:p>
    <w:bookmarkEnd w:id="115"/>
    <w:bookmarkStart w:id="116" w:name="meddypal-cost-structure"/>
    <w:p>
      <w:pPr>
        <w:pStyle w:val="Heading2"/>
      </w:pPr>
      <w:r>
        <w:t xml:space="preserve">8.4 MeddyPal Cost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(hosting,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₦80M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₦530M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₦1.23B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₦1.48B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₦7.68B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3" w:name="X311ab27a6b8e2fdfb57cb586ff928e121dc73be"/>
    <w:p>
      <w:pPr>
        <w:pStyle w:val="Heading1"/>
      </w:pPr>
      <w:r>
        <w:t xml:space="preserve">SECTION 9: GENOMIC SERVICES REVENUE ($5.5-11M)</w:t>
      </w:r>
    </w:p>
    <w:bookmarkStart w:id="118" w:name="fee-for-service-model-year-2"/>
    <w:p>
      <w:pPr>
        <w:pStyle w:val="Heading2"/>
      </w:pPr>
      <w:r>
        <w:t xml:space="preserve">9.1 Fee-for-Service Model (Year 2+)</w:t>
      </w:r>
    </w:p>
    <w:p>
      <w:pPr>
        <w:pStyle w:val="FirstParagraph"/>
      </w:pPr>
      <w:r>
        <w:t xml:space="preserve">Beyond research-funded testing, direct fee-for-service genomics generates revenue from:</w:t>
      </w:r>
      <w:r>
        <w:t xml:space="preserve"> </w:t>
      </w:r>
      <w:r>
        <w:t xml:space="preserve">- Private patients (out-of-pocket)</w:t>
      </w:r>
      <w:r>
        <w:t xml:space="preserve"> </w:t>
      </w:r>
      <w:r>
        <w:t xml:space="preserve">- Corporate wellness programs</w:t>
      </w:r>
      <w:r>
        <w:t xml:space="preserve"> </w:t>
      </w:r>
      <w:r>
        <w:t xml:space="preserve">- Insurance-covered testing</w:t>
      </w:r>
      <w:r>
        <w:t xml:space="preserve"> </w:t>
      </w:r>
      <w:r>
        <w:t xml:space="preserve">- Medical tourism</w:t>
      </w:r>
    </w:p>
    <w:bookmarkEnd w:id="118"/>
    <w:bookmarkStart w:id="119" w:name="service-menu-pricing"/>
    <w:p>
      <w:pPr>
        <w:pStyle w:val="Heading2"/>
      </w:pPr>
      <w:r>
        <w:t xml:space="preserve">9.2 Service Menu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2"/>
        <w:gridCol w:w="1555"/>
        <w:gridCol w:w="1414"/>
        <w:gridCol w:w="113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Volume Y5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Screening (SCD, thalassemia)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₦35-50K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Pharmacogenomics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₦50-80K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 Screening (NIPT)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Cancer Risk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₦200-300K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 Genome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₦400-600K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2,000/year</w:t>
            </w:r>
          </w:p>
        </w:tc>
      </w:tr>
    </w:tbl>
    <w:bookmarkEnd w:id="119"/>
    <w:bookmarkStart w:id="120" w:name="revenue-projections-by-service"/>
    <w:p>
      <w:pPr>
        <w:pStyle w:val="Heading2"/>
      </w:pPr>
      <w:r>
        <w:t xml:space="preserve">9.3 Revenue Projections by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320"/>
        <w:gridCol w:w="1320"/>
        <w:gridCol w:w="1320"/>
        <w:gridCol w:w="1320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₦1.65B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Pharmacogenomics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₦1.15B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 (NIPT)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WGS 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₦940M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₦240M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₦680M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₦1.53B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₦2.7B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₦5.15B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$476K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$1.07M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$1.89M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$3.6M</w:t>
            </w:r>
          </w:p>
        </w:tc>
      </w:tr>
    </w:tbl>
    <w:bookmarkEnd w:id="120"/>
    <w:bookmarkStart w:id="121" w:name="data-licensing-revenue"/>
    <w:p>
      <w:pPr>
        <w:pStyle w:val="Heading2"/>
      </w:pPr>
      <w:r>
        <w:t xml:space="preserve">9.4 Data Licensing Revenue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 ($70K)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data licensing deals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₦250M ($175K)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pharma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₦500M ($350K)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data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₦850M ($595K)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genomic-services-total"/>
    <w:p>
      <w:pPr>
        <w:pStyle w:val="Heading2"/>
      </w:pPr>
      <w:r>
        <w:t xml:space="preserve">9.5 Genomic Services Total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Fee-for-Service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₦5.15B ($3.6M)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₦850M ($595K)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₦6B ($4.2M)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30" w:name="section-10-complete-cost-breakdown"/>
    <w:p>
      <w:pPr>
        <w:pStyle w:val="Heading1"/>
      </w:pPr>
      <w:r>
        <w:t xml:space="preserve">SECTION 10: COMPLETE COST BREAKDOWN</w:t>
      </w:r>
    </w:p>
    <w:bookmarkStart w:id="124" w:name="Xd8b642971263016b525c669f09e3977876b1847"/>
    <w:p>
      <w:pPr>
        <w:pStyle w:val="Heading2"/>
      </w:pPr>
      <w:r>
        <w:t xml:space="preserve">10.1 Capital Expenditures (CAPEX) - $11-17M over 5 years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188"/>
        <w:gridCol w:w="316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Genomics Equipment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Primary sequencer (BGI/Illumina)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BGI donation or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Backup sequencer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Sample prep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$150-250K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Genotyping 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Genomics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$700K-1.85M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Biobank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-80°C freezers (10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+ 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LN2 storage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Automated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Sample tracking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Biobank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$1.4M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Data center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+ 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Network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Security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$650K-850K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 Renovation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$500K-1M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+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Office/Training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in-kind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$6.55-10.6M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With Donations/Credits</w:t>
      </w:r>
      <w:r>
        <w:t xml:space="preserve">: Effective cost $2-4M (60-70% in-kind)</w:t>
      </w:r>
    </w:p>
    <w:bookmarkEnd w:id="124"/>
    <w:bookmarkStart w:id="128" w:name="X81f047089b023d612fa33cf537d0444f16c0bad"/>
    <w:p>
      <w:pPr>
        <w:pStyle w:val="Heading2"/>
      </w:pPr>
      <w:r>
        <w:t xml:space="preserve">10.2 Operating Expenditures (OPEX) - $45-70M over 5 years</w:t>
      </w:r>
    </w:p>
    <w:bookmarkStart w:id="125" w:name="personnel-costs"/>
    <w:p>
      <w:pPr>
        <w:pStyle w:val="Heading3"/>
      </w:pPr>
      <w:r>
        <w:t xml:space="preserve">Personnel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FTEs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 FTEs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Genomics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Bioinformaticians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₦360M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IT/Data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₦240M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Genetic Counselors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Personnel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₦2.3B ($1.6M)</w:t>
            </w:r>
          </w:p>
        </w:tc>
      </w:tr>
    </w:tbl>
    <w:bookmarkEnd w:id="125"/>
    <w:bookmarkStart w:id="126" w:name="other-operating-costs"/>
    <w:p>
      <w:pPr>
        <w:pStyle w:val="Heading3"/>
      </w:pPr>
      <w:r>
        <w:t xml:space="preserve">Other Operating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Cloud/IT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₦2.2B ($1.5M)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₦3B ($2.1M)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Sequencing Reagents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₦4.5B ($3.2M)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₦1B ($700K)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₦400M ($280K)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₦750M ($525K)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Admin/Overhead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₦520M ($364K)</w:t>
            </w:r>
          </w:p>
        </w:tc>
      </w:tr>
    </w:tbl>
    <w:bookmarkEnd w:id="126"/>
    <w:bookmarkStart w:id="127" w:name="total-operating-costs"/>
    <w:p>
      <w:pPr>
        <w:pStyle w:val="Heading3"/>
      </w:pPr>
      <w:r>
        <w:t xml:space="preserve">Total Operating Costs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₦1.17B ($820K)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₦1.8B ($1.26M)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₦3.5B ($2.45M)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₦4.9B ($3.43M)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₦4.15B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₦6.45B ($4.52M)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₦6.3B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₦11.55B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₦17.85B ($12.5M)</w:t>
            </w:r>
          </w:p>
        </w:tc>
      </w:tr>
    </w:tbl>
    <w:bookmarkEnd w:id="127"/>
    <w:bookmarkEnd w:id="128"/>
    <w:bookmarkStart w:id="129" w:name="total-program-costs-summary"/>
    <w:p>
      <w:pPr>
        <w:pStyle w:val="Heading2"/>
      </w:pPr>
      <w:r>
        <w:t xml:space="preserve">10.3 Total Program Costs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$6.1-9.1M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$12.4-14M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5-Year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$6-10.6M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$18.5-23M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</w:t>
      </w:r>
      <w:r>
        <w:t xml:space="preserve">: With in-kind contributions and donations, effective cost is $12-17M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section-11-revenue-sharing-framework"/>
    <w:p>
      <w:pPr>
        <w:pStyle w:val="Heading1"/>
      </w:pPr>
      <w:r>
        <w:t xml:space="preserve">SECTION 11: REVENUE SHARING FRAMEWORK</w:t>
      </w:r>
    </w:p>
    <w:bookmarkStart w:id="131" w:name="intellectual-property-ownership"/>
    <w:p>
      <w:pPr>
        <w:pStyle w:val="Heading2"/>
      </w:pPr>
      <w:r>
        <w:t xml:space="preserve">11.1 Intellectual Property Ownership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1584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MeddyPal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Forric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Forric retains all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NABDA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(50/50)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parties consent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Models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(Basani)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gets public health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Discoveries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Co-filed patents possible</w:t>
            </w:r>
          </w:p>
        </w:tc>
      </w:tr>
    </w:tbl>
    <w:bookmarkEnd w:id="131"/>
    <w:bookmarkStart w:id="132" w:name="revenue-share-by-source"/>
    <w:p>
      <w:pPr>
        <w:pStyle w:val="Heading2"/>
      </w:pPr>
      <w:r>
        <w:t xml:space="preserve">11.2 Revenue Share by Source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1320"/>
        <w:gridCol w:w="1508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MeddyPal Platform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Pre-existing Forric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 (Year 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 takes operational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 (Year 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Pharmaceutical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grant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government procurement</w:t>
            </w:r>
          </w:p>
        </w:tc>
      </w:tr>
    </w:tbl>
    <w:bookmarkEnd w:id="132"/>
    <w:bookmarkStart w:id="133" w:name="if-syndicate-bio-joins"/>
    <w:p>
      <w:pPr>
        <w:pStyle w:val="Heading2"/>
      </w:pPr>
      <w:r>
        <w:t xml:space="preserve">11.3 If Syndicate Bio Joins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Syndicate 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Pharmaceutical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41" w:name="section-12-sustainability-roadmap"/>
    <w:p>
      <w:pPr>
        <w:pStyle w:val="Heading1"/>
      </w:pPr>
      <w:r>
        <w:t xml:space="preserve">SECTION 12: SUSTAINABILITY ROADMAP</w:t>
      </w:r>
    </w:p>
    <w:bookmarkStart w:id="135" w:name="h3africa-vs.-our-model"/>
    <w:p>
      <w:pPr>
        <w:pStyle w:val="Heading2"/>
      </w:pPr>
      <w:r>
        <w:t xml:space="preserve">12.1 H3Africa vs. Our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H3Africa (Failed)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Mixed: grants + equity +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for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MeddyPal from 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Handover at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from 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Year 3-4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hoc, 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from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 by Year 5</w:t>
            </w:r>
          </w:p>
        </w:tc>
      </w:tr>
    </w:tbl>
    <w:bookmarkEnd w:id="135"/>
    <w:bookmarkStart w:id="136" w:name="path-to-self-sustainability"/>
    <w:p>
      <w:pPr>
        <w:pStyle w:val="Heading2"/>
      </w:pPr>
      <w:r>
        <w:t xml:space="preserve">12.2 Path to Self-Sustainability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1"/>
        <w:gridCol w:w="1096"/>
        <w:gridCol w:w="1462"/>
        <w:gridCol w:w="1462"/>
        <w:gridCol w:w="1218"/>
        <w:gridCol w:w="974"/>
        <w:gridCol w:w="9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</w:t>
            </w:r>
          </w:p>
        </w:tc>
      </w:tr>
    </w:tbl>
    <w:bookmarkEnd w:id="136"/>
    <w:bookmarkStart w:id="139" w:name="break-even-analysis"/>
    <w:p>
      <w:pPr>
        <w:pStyle w:val="Heading2"/>
      </w:pPr>
      <w:r>
        <w:t xml:space="preserve">12.3 Break-Even Analysis</w:t>
      </w:r>
    </w:p>
    <w:bookmarkStart w:id="137" w:name="year-3-4-target"/>
    <w:p>
      <w:pPr>
        <w:pStyle w:val="Heading3"/>
      </w:pPr>
      <w:r>
        <w:t xml:space="preserve">Year 3-4 Target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₦3.5-4.5B/year ($2.5-3M)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 ($1M)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₦700M ($490K)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₦1B ($700K)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₦3.2B ($2.2M)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(covered by grants/govt)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₦300M-1.3B</w:t>
            </w:r>
          </w:p>
        </w:tc>
      </w:tr>
    </w:tbl>
    <w:bookmarkEnd w:id="137"/>
    <w:bookmarkStart w:id="138" w:name="year-5-target"/>
    <w:p>
      <w:pPr>
        <w:pStyle w:val="Heading3"/>
      </w:pPr>
      <w:r>
        <w:t xml:space="preserve">Year 5 Target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₦6.5B/year ($4.5M)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₦7.7B ($5.4M)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₦2.7B ($1.9M)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₦1.5B ($1M)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₦11.9B ($8.3M)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₦5.4B ($3.8M)</w:t>
            </w:r>
          </w:p>
        </w:tc>
      </w:tr>
    </w:tbl>
    <w:bookmarkEnd w:id="138"/>
    <w:bookmarkEnd w:id="139"/>
    <w:bookmarkStart w:id="140" w:name="key-sustainability-metrics"/>
    <w:p>
      <w:pPr>
        <w:pStyle w:val="Heading2"/>
      </w:pPr>
      <w:r>
        <w:t xml:space="preserve">12.4 Key Sustainability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Genomes 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6" w:name="section-13-implementation-timeline"/>
    <w:p>
      <w:pPr>
        <w:pStyle w:val="Heading1"/>
      </w:pPr>
      <w:r>
        <w:t xml:space="preserve">SECTION 13: IMPLEMENTATION TIMELINE</w:t>
      </w:r>
    </w:p>
    <w:bookmarkStart w:id="142" w:name="months-1-3-foundation"/>
    <w:p>
      <w:pPr>
        <w:pStyle w:val="Heading2"/>
      </w:pPr>
      <w:r>
        <w:t xml:space="preserve">13.1 Months 1-3: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2299"/>
        <w:gridCol w:w="4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 negotiation, team formation, infrastructure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assessment complete, MeddyPal pilot prep, AWS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Syndicate Bio negotiation, EDCTP3 pre-proposal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EDCTP3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concept note, legal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 signing, MeddyPal pilot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Genomics pathway confirmed, first pharma 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3 Target</w:t>
      </w:r>
      <w:r>
        <w:t xml:space="preserve">: $8-15M in pipeline, 5+ applications submitted</w:t>
      </w:r>
    </w:p>
    <w:bookmarkEnd w:id="142"/>
    <w:bookmarkStart w:id="143" w:name="months-4-12-building-portfolio"/>
    <w:p>
      <w:pPr>
        <w:pStyle w:val="Heading2"/>
      </w:pPr>
      <w:r>
        <w:t xml:space="preserve">13.2 Months 4-12: Building Portfolio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0"/>
        <w:gridCol w:w="3240"/>
        <w:gridCol w:w="3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Pandemic Fund prep, pharma negotiations, IFC intro, BGI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$15-25M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EDCTP Stage 2, Roche negotiation, NSIA meeting, TETFund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$25-40M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pharma MOU signed, second pharma negotiating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$25-40M secured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 12 Target</w:t>
      </w:r>
      <w:r>
        <w:t xml:space="preserve">: $25-40M secured, $40-60M pipeline</w:t>
      </w:r>
    </w:p>
    <w:bookmarkEnd w:id="143"/>
    <w:bookmarkStart w:id="144" w:name="month-funding-pipeline-visualization"/>
    <w:p>
      <w:pPr>
        <w:pStyle w:val="Heading2"/>
      </w:pPr>
      <w:r>
        <w:t xml:space="preserve">13.3 18-Month Funding Pipeline Visualization</w:t>
      </w:r>
    </w:p>
    <w:p>
      <w:pPr>
        <w:pStyle w:val="SourceCode"/>
      </w:pPr>
      <w:r>
        <w:rPr>
          <w:rStyle w:val="VerbatimChar"/>
        </w:rPr>
        <w:t xml:space="preserve">MONTH 1-3: FOUNDATION</w:t>
      </w:r>
      <w:r>
        <w:br/>
      </w:r>
      <w:r>
        <w:rPr>
          <w:rStyle w:val="VerbatimChar"/>
        </w:rPr>
        <w:t xml:space="preserve">├── EDCTP3 Stage 1 pre-proposal → SUBMIT (€8-15M pipeline)</w:t>
      </w:r>
      <w:r>
        <w:br/>
      </w:r>
      <w:r>
        <w:rPr>
          <w:rStyle w:val="VerbatimChar"/>
        </w:rPr>
        <w:t xml:space="preserve">├── Gates Phase 1 exploratory → SUBMIT ($100K-500K)</w:t>
      </w:r>
      <w:r>
        <w:br/>
      </w:r>
      <w:r>
        <w:rPr>
          <w:rStyle w:val="VerbatimChar"/>
        </w:rPr>
        <w:t xml:space="preserve">├── Pandemic Fund concept note → DRAFT ($15-25M pipeline)</w:t>
      </w:r>
      <w:r>
        <w:br/>
      </w:r>
      <w:r>
        <w:rPr>
          <w:rStyle w:val="VerbatimChar"/>
        </w:rPr>
        <w:t xml:space="preserve">├── AWS cloud credits → SUBMIT ($3-5M)</w:t>
      </w:r>
      <w:r>
        <w:br/>
      </w:r>
      <w:r>
        <w:rPr>
          <w:rStyle w:val="VerbatimChar"/>
        </w:rPr>
        <w:t xml:space="preserve">├── Fleming Fund EOI → SUBMIT (£3-4M pipeline)</w:t>
      </w:r>
      <w:r>
        <w:br/>
      </w:r>
      <w:r>
        <w:rPr>
          <w:rStyle w:val="VerbatimChar"/>
        </w:rPr>
        <w:t xml:space="preserve">└── NSIA/AfDB engagement → MEETINGS</w:t>
      </w:r>
      <w:r>
        <w:br/>
      </w:r>
      <w:r>
        <w:br/>
      </w:r>
      <w:r>
        <w:rPr>
          <w:rStyle w:val="VerbatimChar"/>
        </w:rPr>
        <w:t xml:space="preserve">Expected by Month 3:</w:t>
      </w:r>
      <w:r>
        <w:br/>
      </w:r>
      <w:r>
        <w:rPr>
          <w:rStyle w:val="VerbatimChar"/>
        </w:rPr>
        <w:t xml:space="preserve">• AWS credits approved: $3-5M ✓</w:t>
      </w:r>
      <w:r>
        <w:br/>
      </w:r>
      <w:r>
        <w:rPr>
          <w:rStyle w:val="VerbatimChar"/>
        </w:rPr>
        <w:t xml:space="preserve">• 5+ applications submitted</w:t>
      </w:r>
      <w:r>
        <w:br/>
      </w:r>
      <w:r>
        <w:rPr>
          <w:rStyle w:val="VerbatimChar"/>
        </w:rPr>
        <w:t xml:space="preserve">• $15-25M in pipeline</w:t>
      </w:r>
      <w:r>
        <w:br/>
      </w:r>
      <w:r>
        <w:br/>
      </w:r>
      <w:r>
        <w:rPr>
          <w:rStyle w:val="VerbatimChar"/>
        </w:rPr>
        <w:t xml:space="preserve">MONTH 4-6: EXPANSION</w:t>
      </w:r>
      <w:r>
        <w:br/>
      </w:r>
      <w:r>
        <w:rPr>
          <w:rStyle w:val="VerbatimChar"/>
        </w:rPr>
        <w:t xml:space="preserve">├── EDCTP3 Stage 2 full proposal → IF INVITED</w:t>
      </w:r>
      <w:r>
        <w:br/>
      </w:r>
      <w:r>
        <w:rPr>
          <w:rStyle w:val="VerbatimChar"/>
        </w:rPr>
        <w:t xml:space="preserve">├── BGI equipment proposal → SUBMIT ($2-3M value)</w:t>
      </w:r>
      <w:r>
        <w:br/>
      </w:r>
      <w:r>
        <w:rPr>
          <w:rStyle w:val="VerbatimChar"/>
        </w:rPr>
        <w:t xml:space="preserve">├── Novartis partnership → NEGOTIATIONS</w:t>
      </w:r>
      <w:r>
        <w:br/>
      </w:r>
      <w:r>
        <w:rPr>
          <w:rStyle w:val="VerbatimChar"/>
        </w:rPr>
        <w:t xml:space="preserve">├── Roche partnership → PITCH</w:t>
      </w:r>
      <w:r>
        <w:br/>
      </w:r>
      <w:r>
        <w:rPr>
          <w:rStyle w:val="VerbatimChar"/>
        </w:rPr>
        <w:t xml:space="preserve">├── IFC introduction → MEETING</w:t>
      </w:r>
      <w:r>
        <w:br/>
      </w:r>
      <w:r>
        <w:rPr>
          <w:rStyle w:val="VerbatimChar"/>
        </w:rPr>
        <w:t xml:space="preserve">└── TETFund application → SUBMIT (₦1-2B)</w:t>
      </w:r>
      <w:r>
        <w:br/>
      </w:r>
      <w:r>
        <w:br/>
      </w:r>
      <w:r>
        <w:rPr>
          <w:rStyle w:val="VerbatimChar"/>
        </w:rPr>
        <w:t xml:space="preserve">Expected by Month 6:</w:t>
      </w:r>
      <w:r>
        <w:br/>
      </w:r>
      <w:r>
        <w:rPr>
          <w:rStyle w:val="VerbatimChar"/>
        </w:rPr>
        <w:t xml:space="preserve">• Fleming Fund approved: £3-4M ✓</w:t>
      </w:r>
      <w:r>
        <w:br/>
      </w:r>
      <w:r>
        <w:rPr>
          <w:rStyle w:val="VerbatimChar"/>
        </w:rPr>
        <w:t xml:space="preserve">• BGI equipment committed: $2M ✓</w:t>
      </w:r>
      <w:r>
        <w:br/>
      </w:r>
      <w:r>
        <w:rPr>
          <w:rStyle w:val="VerbatimChar"/>
        </w:rPr>
        <w:t xml:space="preserve">• Novartis MOU in draft: $10-15M</w:t>
      </w:r>
      <w:r>
        <w:br/>
      </w:r>
      <w:r>
        <w:rPr>
          <w:rStyle w:val="VerbatimChar"/>
        </w:rPr>
        <w:t xml:space="preserve">• $20-35M pipeline</w:t>
      </w:r>
      <w:r>
        <w:br/>
      </w:r>
      <w:r>
        <w:br/>
      </w:r>
      <w:r>
        <w:rPr>
          <w:rStyle w:val="VerbatimChar"/>
        </w:rPr>
        <w:t xml:space="preserve">MONTH 7-12: SCALE</w:t>
      </w:r>
      <w:r>
        <w:br/>
      </w:r>
      <w:r>
        <w:rPr>
          <w:rStyle w:val="VerbatimChar"/>
        </w:rPr>
        <w:t xml:space="preserve">├── EDCTP3 Stage 2 decision → SEPTEMBER</w:t>
      </w:r>
      <w:r>
        <w:br/>
      </w:r>
      <w:r>
        <w:rPr>
          <w:rStyle w:val="VerbatimChar"/>
        </w:rPr>
        <w:t xml:space="preserve">├── Novartis MOU signed → MONTH 10</w:t>
      </w:r>
      <w:r>
        <w:br/>
      </w:r>
      <w:r>
        <w:rPr>
          <w:rStyle w:val="VerbatimChar"/>
        </w:rPr>
        <w:t xml:space="preserve">├── Roche partnership → NEGOTIATIONS</w:t>
      </w:r>
      <w:r>
        <w:br/>
      </w:r>
      <w:r>
        <w:rPr>
          <w:rStyle w:val="VerbatimChar"/>
        </w:rPr>
        <w:t xml:space="preserve">├── JICA SATREPS application → NOVEMBER</w:t>
      </w:r>
      <w:r>
        <w:br/>
      </w:r>
      <w:r>
        <w:rPr>
          <w:rStyle w:val="VerbatimChar"/>
        </w:rPr>
        <w:t xml:space="preserve">├── Gates Phase 2 invitation → IF PHASE 1 SUCCESS</w:t>
      </w:r>
      <w:r>
        <w:br/>
      </w:r>
      <w:r>
        <w:rPr>
          <w:rStyle w:val="VerbatimChar"/>
        </w:rPr>
        <w:t xml:space="preserve">└── Pandemic Fund full proposal → PREPARE</w:t>
      </w:r>
      <w:r>
        <w:br/>
      </w:r>
      <w:r>
        <w:br/>
      </w:r>
      <w:r>
        <w:rPr>
          <w:rStyle w:val="VerbatimChar"/>
        </w:rPr>
        <w:t xml:space="preserve">Expected by Month 12:</w:t>
      </w:r>
      <w:r>
        <w:br/>
      </w:r>
      <w:r>
        <w:rPr>
          <w:rStyle w:val="VerbatimChar"/>
        </w:rPr>
        <w:t xml:space="preserve">• EDCTP3 approved: €8-12M ✓</w:t>
      </w:r>
      <w:r>
        <w:br/>
      </w:r>
      <w:r>
        <w:rPr>
          <w:rStyle w:val="VerbatimChar"/>
        </w:rPr>
        <w:t xml:space="preserve">• Novartis MOU signed: $10-15M ✓</w:t>
      </w:r>
      <w:r>
        <w:br/>
      </w:r>
      <w:r>
        <w:rPr>
          <w:rStyle w:val="VerbatimChar"/>
        </w:rPr>
        <w:t xml:space="preserve">• TETFund approved: ₦1-2B ✓</w:t>
      </w:r>
      <w:r>
        <w:br/>
      </w:r>
      <w:r>
        <w:rPr>
          <w:rStyle w:val="VerbatimChar"/>
        </w:rPr>
        <w:t xml:space="preserve">• $25-40M secured</w:t>
      </w:r>
      <w:r>
        <w:br/>
      </w:r>
      <w:r>
        <w:rPr>
          <w:rStyle w:val="VerbatimChar"/>
        </w:rPr>
        <w:t xml:space="preserve">• $40-60M pipeline</w:t>
      </w:r>
      <w:r>
        <w:br/>
      </w:r>
      <w:r>
        <w:br/>
      </w:r>
      <w:r>
        <w:rPr>
          <w:rStyle w:val="VerbatimChar"/>
        </w:rPr>
        <w:t xml:space="preserve">MONTH 13-18: CONSOLIDATION</w:t>
      </w:r>
      <w:r>
        <w:br/>
      </w:r>
      <w:r>
        <w:rPr>
          <w:rStyle w:val="VerbatimChar"/>
        </w:rPr>
        <w:t xml:space="preserve">├── Pandemic Fund decision → MARCH 2026 ($10-25M)</w:t>
      </w:r>
      <w:r>
        <w:br/>
      </w:r>
      <w:r>
        <w:rPr>
          <w:rStyle w:val="VerbatimChar"/>
        </w:rPr>
        <w:t xml:space="preserve">├── Roche MOU signed → MONTH 15 ($8-12M)</w:t>
      </w:r>
      <w:r>
        <w:br/>
      </w:r>
      <w:r>
        <w:rPr>
          <w:rStyle w:val="VerbatimChar"/>
        </w:rPr>
        <w:t xml:space="preserve">├── IFC due diligence → ONGOING</w:t>
      </w:r>
      <w:r>
        <w:br/>
      </w:r>
      <w:r>
        <w:rPr>
          <w:rStyle w:val="VerbatimChar"/>
        </w:rPr>
        <w:t xml:space="preserve">├── NSIA decision → MONTH 16 ($10-30M)</w:t>
      </w:r>
      <w:r>
        <w:br/>
      </w:r>
      <w:r>
        <w:rPr>
          <w:rStyle w:val="VerbatimChar"/>
        </w:rPr>
        <w:t xml:space="preserve">└── Second pharma partnership → MONTH 18</w:t>
      </w:r>
      <w:r>
        <w:br/>
      </w:r>
      <w:r>
        <w:br/>
      </w:r>
      <w:r>
        <w:rPr>
          <w:rStyle w:val="VerbatimChar"/>
        </w:rPr>
        <w:t xml:space="preserve">Expected by Month 18:</w:t>
      </w:r>
      <w:r>
        <w:br/>
      </w:r>
      <w:r>
        <w:rPr>
          <w:rStyle w:val="VerbatimChar"/>
        </w:rPr>
        <w:t xml:space="preserve">• $40-60M secured</w:t>
      </w:r>
      <w:r>
        <w:br/>
      </w:r>
      <w:r>
        <w:rPr>
          <w:rStyle w:val="VerbatimChar"/>
        </w:rPr>
        <w:t xml:space="preserve">• $60-80M total pipeline</w:t>
      </w:r>
      <w:r>
        <w:br/>
      </w:r>
      <w:r>
        <w:rPr>
          <w:rStyle w:val="VerbatimChar"/>
        </w:rPr>
        <w:t xml:space="preserve">• Platform generating $500K+/year revenue</w:t>
      </w:r>
    </w:p>
    <w:bookmarkEnd w:id="144"/>
    <w:bookmarkStart w:id="145" w:name="risk-adjusted-funding-forecast"/>
    <w:p>
      <w:pPr>
        <w:pStyle w:val="Heading2"/>
      </w:pPr>
      <w:r>
        <w:t xml:space="preserve">13.4 Risk-Adjusted Funding Forecast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Risk-Adjusted (70%)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Pandemic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$7-17.5M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EDCTP3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€5.6-8.4M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Novartis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$7-10.5M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$5.6-8.4M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$2.1-3.5M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BGI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$1.4-2.1M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$2.1-3.5M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18-Month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$52-92M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$30-53M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50" w:name="section-14-risk-management"/>
    <w:p>
      <w:pPr>
        <w:pStyle w:val="Heading1"/>
      </w:pPr>
      <w:r>
        <w:t xml:space="preserve">SECTION 14: RISK MANAGEMENT</w:t>
      </w:r>
    </w:p>
    <w:bookmarkStart w:id="147" w:name="financial-risks"/>
    <w:p>
      <w:pPr>
        <w:pStyle w:val="Heading2"/>
      </w:pPr>
      <w:r>
        <w:t xml:space="preserve">14.1 Financial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 grant 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Diversified portfolio (10+ applications)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revenue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projections, multiple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 partnership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targets (4+), backup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funding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Minimize dependency (&lt;15%)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investment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viable without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fluctuation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USD/Naira hedging, dollar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Syndicate Bio partnership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build-out backup</w:t>
            </w:r>
          </w:p>
        </w:tc>
      </w:tr>
    </w:tbl>
    <w:bookmarkEnd w:id="147"/>
    <w:bookmarkStart w:id="148" w:name="operational-risks"/>
    <w:p>
      <w:pPr>
        <w:pStyle w:val="Heading2"/>
      </w:pPr>
      <w:r>
        <w:t xml:space="preserve">14.2 Operational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640"/>
        <w:gridCol w:w="1624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NABDA infrastructure non-functional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sequencing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personnel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compensation, redundancy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contracts, backup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investment,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partnership buffer</w:t>
            </w:r>
          </w:p>
        </w:tc>
      </w:tr>
    </w:tbl>
    <w:bookmarkEnd w:id="148"/>
    <w:bookmarkStart w:id="149" w:name="mitigation-principles"/>
    <w:p>
      <w:pPr>
        <w:pStyle w:val="Heading2"/>
      </w:pPr>
      <w:r>
        <w:t xml:space="preserve">14.3 Mitigation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single funding source &gt;30%</w:t>
      </w:r>
      <w:r>
        <w:t xml:space="preserve"> </w:t>
      </w:r>
      <w:r>
        <w:t xml:space="preserve">of total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pathways</w:t>
      </w:r>
      <w:r>
        <w:t xml:space="preserve"> </w:t>
      </w:r>
      <w:r>
        <w:t xml:space="preserve">for every critical need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Commercial revenue from Day 1</w:t>
      </w:r>
      <w:r>
        <w:t xml:space="preserve"> </w:t>
      </w:r>
      <w:r>
        <w:t xml:space="preserve">(not dependent on grants)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Conservative projections</w:t>
      </w:r>
      <w:r>
        <w:t xml:space="preserve"> </w:t>
      </w:r>
      <w:r>
        <w:t xml:space="preserve">with upside scenarios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Staged commitments</w:t>
      </w:r>
      <w:r>
        <w:t xml:space="preserve"> </w:t>
      </w:r>
      <w:r>
        <w:t xml:space="preserve">based on milestone achievement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Government partnership</w:t>
      </w:r>
      <w:r>
        <w:t xml:space="preserve"> </w:t>
      </w:r>
      <w:r>
        <w:t xml:space="preserve">provides political buffer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6" w:name="section-15-immediate-actions"/>
    <w:p>
      <w:pPr>
        <w:pStyle w:val="Heading1"/>
      </w:pPr>
      <w:r>
        <w:t xml:space="preserve">SECTION 15: IMMEDIATE ACTIONS</w:t>
      </w:r>
    </w:p>
    <w:bookmarkStart w:id="154" w:name="week-1-actions"/>
    <w:p>
      <w:pPr>
        <w:pStyle w:val="Heading2"/>
      </w:pPr>
      <w:r>
        <w:t xml:space="preserve">15.1 Week 1 Actions</w:t>
      </w:r>
    </w:p>
    <w:bookmarkStart w:id="151" w:name="basani-responsibilities"/>
    <w:p>
      <w:pPr>
        <w:pStyle w:val="Heading3"/>
      </w:pPr>
      <w:r>
        <w:t xml:space="preserve">Basani Responsibilities</w:t>
      </w:r>
    </w:p>
    <w:p>
      <w:pPr>
        <w:numPr>
          <w:ilvl w:val="0"/>
          <w:numId w:val="1004"/>
        </w:numPr>
        <w:pStyle w:val="Compact"/>
      </w:pPr>
      <w:r>
        <w:t xml:space="preserve">☐ Assign full-time grants manager (1 FTE)</w:t>
      </w:r>
    </w:p>
    <w:p>
      <w:pPr>
        <w:numPr>
          <w:ilvl w:val="0"/>
          <w:numId w:val="1004"/>
        </w:numPr>
        <w:pStyle w:val="Compact"/>
      </w:pPr>
      <w:r>
        <w:t xml:space="preserve">☐ Engage Nigerian law firm for ICRC PPP</w:t>
      </w:r>
    </w:p>
    <w:p>
      <w:pPr>
        <w:numPr>
          <w:ilvl w:val="0"/>
          <w:numId w:val="1004"/>
        </w:numPr>
        <w:pStyle w:val="Compact"/>
      </w:pPr>
      <w:r>
        <w:t xml:space="preserve">☐ Draft NSIA meeting request (through Minister)</w:t>
      </w:r>
    </w:p>
    <w:p>
      <w:pPr>
        <w:numPr>
          <w:ilvl w:val="0"/>
          <w:numId w:val="1004"/>
        </w:numPr>
        <w:pStyle w:val="Compact"/>
      </w:pPr>
      <w:r>
        <w:t xml:space="preserve">☐ Submit AWS cloud credits application</w:t>
      </w:r>
    </w:p>
    <w:p>
      <w:pPr>
        <w:numPr>
          <w:ilvl w:val="0"/>
          <w:numId w:val="1004"/>
        </w:numPr>
        <w:pStyle w:val="Compact"/>
      </w:pPr>
      <w:r>
        <w:t xml:space="preserve">☐ Contact BGI Africa office</w:t>
      </w:r>
    </w:p>
    <w:bookmarkEnd w:id="151"/>
    <w:bookmarkStart w:id="152" w:name="nabda-responsibilities"/>
    <w:p>
      <w:pPr>
        <w:pStyle w:val="Heading3"/>
      </w:pPr>
      <w:r>
        <w:t xml:space="preserve">NABDA Responsibilities</w:t>
      </w:r>
    </w:p>
    <w:p>
      <w:pPr>
        <w:numPr>
          <w:ilvl w:val="0"/>
          <w:numId w:val="1005"/>
        </w:numPr>
        <w:pStyle w:val="Compact"/>
      </w:pPr>
      <w:r>
        <w:t xml:space="preserve">☐ Assign 4 Task Team members by name</w:t>
      </w:r>
    </w:p>
    <w:p>
      <w:pPr>
        <w:numPr>
          <w:ilvl w:val="0"/>
          <w:numId w:val="1005"/>
        </w:numPr>
        <w:pStyle w:val="Compact"/>
      </w:pPr>
      <w:r>
        <w:t xml:space="preserve">☐ Confirm Year 1 budget allocation commitment</w:t>
      </w:r>
    </w:p>
    <w:p>
      <w:pPr>
        <w:numPr>
          <w:ilvl w:val="0"/>
          <w:numId w:val="1005"/>
        </w:numPr>
        <w:pStyle w:val="Compact"/>
      </w:pPr>
      <w:r>
        <w:t xml:space="preserve">☐ Prepare Ministry of Health introduction letter</w:t>
      </w:r>
    </w:p>
    <w:p>
      <w:pPr>
        <w:numPr>
          <w:ilvl w:val="0"/>
          <w:numId w:val="1005"/>
        </w:numPr>
        <w:pStyle w:val="Compact"/>
      </w:pPr>
      <w:r>
        <w:t xml:space="preserve">☐ Schedule first Task Team meeting (Week 2)</w:t>
      </w:r>
    </w:p>
    <w:p>
      <w:pPr>
        <w:numPr>
          <w:ilvl w:val="0"/>
          <w:numId w:val="1005"/>
        </w:numPr>
        <w:pStyle w:val="Compact"/>
      </w:pPr>
      <w:r>
        <w:t xml:space="preserve">☐ Complete infrastructure assessment (equipment status)</w:t>
      </w:r>
    </w:p>
    <w:bookmarkEnd w:id="152"/>
    <w:bookmarkStart w:id="153" w:name="joint-actions"/>
    <w:p>
      <w:pPr>
        <w:pStyle w:val="Heading3"/>
      </w:pPr>
      <w:r>
        <w:t xml:space="preserve">Joint Actions</w:t>
      </w:r>
    </w:p>
    <w:p>
      <w:pPr>
        <w:numPr>
          <w:ilvl w:val="0"/>
          <w:numId w:val="1006"/>
        </w:numPr>
        <w:pStyle w:val="Compact"/>
      </w:pPr>
      <w:r>
        <w:t xml:space="preserve">☐ Draft Gates Foundation concept note</w:t>
      </w:r>
    </w:p>
    <w:p>
      <w:pPr>
        <w:numPr>
          <w:ilvl w:val="0"/>
          <w:numId w:val="1006"/>
        </w:numPr>
        <w:pStyle w:val="Compact"/>
      </w:pPr>
      <w:r>
        <w:t xml:space="preserve">☐ Begin EDCTP3 pre-proposal (due March 15)</w:t>
      </w:r>
    </w:p>
    <w:p>
      <w:pPr>
        <w:numPr>
          <w:ilvl w:val="0"/>
          <w:numId w:val="1006"/>
        </w:numPr>
        <w:pStyle w:val="Compact"/>
      </w:pPr>
      <w:r>
        <w:t xml:space="preserve">☐ Schedule World Bank Nigeria office meeting</w:t>
      </w:r>
    </w:p>
    <w:p>
      <w:pPr>
        <w:numPr>
          <w:ilvl w:val="0"/>
          <w:numId w:val="1006"/>
        </w:numPr>
        <w:pStyle w:val="Compact"/>
      </w:pPr>
      <w:r>
        <w:t xml:space="preserve">☐ Finalize MOA terms and timeline</w:t>
      </w:r>
    </w:p>
    <w:bookmarkEnd w:id="153"/>
    <w:bookmarkEnd w:id="154"/>
    <w:bookmarkStart w:id="155" w:name="month-1-3-milestones"/>
    <w:p>
      <w:pPr>
        <w:pStyle w:val="Heading2"/>
      </w:pPr>
      <w:r>
        <w:t xml:space="preserve">15.2 Month 1-3 Milestones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MOA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MeddyPal pilot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concept note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EDCTP3 pre-proposal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Genomics pathway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credits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Basani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NABDA infrastructure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pharma contact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61" w:name="conclusion"/>
    <w:p>
      <w:pPr>
        <w:pStyle w:val="Heading1"/>
      </w:pPr>
      <w:r>
        <w:t xml:space="preserve">CONCLUSION</w:t>
      </w:r>
    </w:p>
    <w:bookmarkStart w:id="157" w:name="the-financial-model-in-one-page"/>
    <w:p>
      <w:pPr>
        <w:pStyle w:val="Heading2"/>
      </w:pPr>
      <w:r>
        <w:t xml:space="preserve">The Financial Model in One Page</w:t>
      </w:r>
    </w:p>
    <w:p>
      <w:pPr>
        <w:pStyle w:val="FirstParagraph"/>
      </w:pPr>
      <w:r>
        <w:rPr>
          <w:bCs/>
          <w:b/>
        </w:rPr>
        <w:t xml:space="preserve">Total 5-Year Target</w:t>
      </w:r>
      <w:r>
        <w:t xml:space="preserve">: $88-159M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4"/>
        <w:gridCol w:w="218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$25-43M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applications, Pandemic Fund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Pharmaceutical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Novartis, Roche, Sanofi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$13-26M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MeddyPal launch Month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SPV by Year 2, IFC/NSIA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Research-Funded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Gates, CONSA, MAMA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Genomic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$5.5-11M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Fee-for-service Year 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$11-20M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NABDA allocation, gradual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Equipment/Cloud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BGI, AWS, Azure donations</w:t>
            </w:r>
          </w:p>
        </w:tc>
      </w:tr>
    </w:tbl>
    <w:bookmarkEnd w:id="157"/>
    <w:bookmarkStart w:id="158" w:name="sustainability-path"/>
    <w:p>
      <w:pPr>
        <w:pStyle w:val="Heading2"/>
      </w:pPr>
      <w:r>
        <w:t xml:space="preserve">Sustainability Path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</w:t>
            </w:r>
          </w:p>
        </w:tc>
      </w:tr>
    </w:tbl>
    <w:bookmarkEnd w:id="158"/>
    <w:bookmarkStart w:id="159" w:name="critical-differentiators-from-h3africa"/>
    <w:p>
      <w:pPr>
        <w:pStyle w:val="Heading2"/>
      </w:pPr>
      <w:r>
        <w:t xml:space="preserve">Critical Differentiators from H3Africa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Commercial revenue from Day 1</w:t>
      </w:r>
      <w:r>
        <w:t xml:space="preserve"> </w:t>
      </w:r>
      <w:r>
        <w:t xml:space="preserve">(MeddyPal platform)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Research funding subsidizes user acquisition</w:t>
      </w:r>
      <w:r>
        <w:t xml:space="preserve"> </w:t>
      </w:r>
      <w:r>
        <w:t xml:space="preserve">(free testing model)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Equity structure enables long-term investment</w:t>
      </w:r>
      <w:r>
        <w:t xml:space="preserve"> </w:t>
      </w:r>
      <w:r>
        <w:t xml:space="preserve">(SPV by Year 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Government ownership from start</w:t>
      </w:r>
      <w:r>
        <w:t xml:space="preserve"> </w:t>
      </w:r>
      <w:r>
        <w:t xml:space="preserve">(builds political commitment)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Multiple pathways for every critical need</w:t>
      </w:r>
      <w:r>
        <w:t xml:space="preserve"> </w:t>
      </w:r>
      <w:r>
        <w:t xml:space="preserve">(no single point of failure)</w:t>
      </w:r>
    </w:p>
    <w:bookmarkEnd w:id="159"/>
    <w:bookmarkStart w:id="160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This program achieves financial sustainability by Year 5, with or without continued grant funding. Every funding source builds toward self-sufficiency, not dependency.</w:t>
      </w:r>
    </w:p>
    <w:p>
      <w:pPr>
        <w:pStyle w:val="BodyText"/>
      </w:pPr>
      <w:r>
        <w:t xml:space="preserve">The combination of platform revenue, research-funded testing, pharmaceutical partnerships, and gradual government contribution creates a resilient financial model that can survive the end of any single funding source.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</w:t>
      </w:r>
      <w:r>
        <w:t xml:space="preserve">: CONSOLIDATED MASTER DOCUMENT</w:t>
      </w:r>
      <w:r>
        <w:br/>
      </w:r>
      <w:r>
        <w:rPr>
          <w:bCs/>
          <w:b/>
        </w:rPr>
        <w:t xml:space="preserve">Version</w:t>
      </w:r>
      <w:r>
        <w:t xml:space="preserve">: 2.0</w:t>
      </w:r>
      <w:r>
        <w:br/>
      </w:r>
      <w:r>
        <w:rPr>
          <w:bCs/>
          <w:b/>
        </w:rPr>
        <w:t xml:space="preserve">Last Updated</w:t>
      </w:r>
      <w:r>
        <w:t xml:space="preserve">: December 2025</w:t>
      </w:r>
      <w:r>
        <w:br/>
      </w:r>
      <w:r>
        <w:rPr>
          <w:bCs/>
          <w:b/>
        </w:rPr>
        <w:t xml:space="preserve">Next Review</w:t>
      </w:r>
      <w:r>
        <w:t xml:space="preserve">: After Month 3 results</w:t>
      </w:r>
      <w:r>
        <w:br/>
      </w:r>
      <w:r>
        <w:rPr>
          <w:bCs/>
          <w:b/>
        </w:rPr>
        <w:t xml:space="preserve">Owners</w:t>
      </w:r>
      <w:r>
        <w:t xml:space="preserve">: Basani Digital Innovations + NABDA Joint Task Team</w:t>
      </w:r>
    </w:p>
    <w:bookmarkEnd w:id="160"/>
    <w:bookmarkEnd w:id="1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2025-12-07T20:04:25Z</dcterms:created>
  <dcterms:modified xsi:type="dcterms:W3CDTF">2025-12-07T20:04:25Z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