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Fix 5: Lean Classification</w:t>
      </w:r>
    </w:p>
    <w:p>
      <w:pPr>
        <w:spacing w:after="40"/>
      </w:pPr>
      <w:r>
        <w:rPr>
          <w:rFonts w:ascii="Arial" w:cs="Arial" w:eastAsia="Arial" w:hAnsi="Arial"/>
          <w:i/>
          <w:iCs/>
          <w:color w:val="666666"/>
          <w:sz w:val="22"/>
          <w:szCs w:val="22"/>
        </w:rPr>
        <w:t xml:space="preserve">Allowing and encouraging nuanced juror assessments</w:t>
      </w:r>
    </w:p>
    <w:p>
      <w:pPr>
        <w:pBdr>
          <w:bottom w:val="single" w:color="2E75B6" w:sz="6" w:space="1"/>
        </w:pBdr>
        <w:spacing w:after="300"/>
      </w:pPr>
    </w:p>
    <w:p>
      <w:pPr>
        <w:spacing w:before="300" w:after="160"/>
      </w:pPr>
      <w:r>
        <w:rPr>
          <w:rFonts w:ascii="Arial" w:cs="Arial" w:eastAsia="Arial" w:hAnsi="Arial"/>
          <w:b/>
          <w:bCs/>
          <w:color w:val="1B3A5C"/>
          <w:sz w:val="26"/>
          <w:szCs w:val="26"/>
        </w:rPr>
        <w:t xml:space="preserve">The Problem</w:t>
      </w:r>
    </w:p>
    <w:p>
      <w:pPr>
        <w:spacing w:after="160" w:line="300"/>
      </w:pPr>
      <w:r>
        <w:rPr>
          <w:rFonts w:ascii="Arial" w:cs="Arial" w:eastAsia="Arial" w:hAnsi="Arial"/>
          <w:sz w:val="21"/>
          <w:szCs w:val="21"/>
        </w:rPr>
        <w:t xml:space="preserve">All 30 jurors in the Pettway trial were classified as either "favorable" or "unfavorable"—a perfect 15/15 split with zero jurors marked "neutral" or "unknown." In practice, most venire panels include jurors where the picture is genuinely ambiguous: they gave mixed signals, barely spoke, or their demographics cut both ways. The absence of any middle-ground classification suggests the system or the workflow is pushing the attorney toward binary choices rather than supporting honest uncertainty.</w:t>
      </w:r>
    </w:p>
    <w:p>
      <w:pPr>
        <w:spacing w:before="300" w:after="160"/>
      </w:pPr>
      <w:r>
        <w:rPr>
          <w:rFonts w:ascii="Arial" w:cs="Arial" w:eastAsia="Arial" w:hAnsi="Arial"/>
          <w:b/>
          <w:bCs/>
          <w:color w:val="1B3A5C"/>
          <w:sz w:val="26"/>
          <w:szCs w:val="26"/>
        </w:rPr>
        <w:t xml:space="preserve">Diagnosis</w:t>
      </w:r>
    </w:p>
    <w:p>
      <w:pPr>
        <w:spacing w:after="160" w:line="300"/>
      </w:pPr>
      <w:r>
        <w:rPr>
          <w:rFonts w:ascii="Arial" w:cs="Arial" w:eastAsia="Arial" w:hAnsi="Arial"/>
          <w:sz w:val="21"/>
          <w:szCs w:val="21"/>
        </w:rPr>
        <w:t xml:space="preserve">There are two possible causes. First, the UI might technically allow Neutral and Unknown as lean options but makes them feel like non-answers—if the interface presents four radio buttons with no guidance, attorneys under time pressure will pick a side rather than leaving someone in limbo. Second, the AI might be generating suggested leans that are always binary, and the attorney is accepting the suggestions without adjustment.</w:t>
      </w:r>
    </w:p>
    <w:p>
      <w:pPr>
        <w:spacing w:before="300" w:after="160"/>
      </w:pPr>
      <w:r>
        <w:rPr>
          <w:rFonts w:ascii="Arial" w:cs="Arial" w:eastAsia="Arial" w:hAnsi="Arial"/>
          <w:b/>
          <w:bCs/>
          <w:color w:val="1B3A5C"/>
          <w:sz w:val="26"/>
          <w:szCs w:val="26"/>
        </w:rPr>
        <w:t xml:space="preserve">Recommended Fixes</w:t>
      </w:r>
    </w:p>
    <w:p>
      <w:pPr>
        <w:spacing w:before="240" w:after="120"/>
      </w:pPr>
      <w:r>
        <w:rPr>
          <w:rFonts w:ascii="Arial" w:cs="Arial" w:eastAsia="Arial" w:hAnsi="Arial"/>
          <w:b/>
          <w:bCs/>
          <w:color w:val="2E75B6"/>
          <w:sz w:val="22"/>
          <w:szCs w:val="22"/>
        </w:rPr>
        <w:t xml:space="preserve">1. Default to Unknown, Not Blank</w:t>
      </w:r>
    </w:p>
    <w:p>
      <w:pPr>
        <w:spacing w:after="160" w:line="300"/>
      </w:pPr>
      <w:r>
        <w:rPr>
          <w:rFonts w:ascii="Arial" w:cs="Arial" w:eastAsia="Arial" w:hAnsi="Arial"/>
          <w:sz w:val="21"/>
          <w:szCs w:val="21"/>
        </w:rPr>
        <w:t xml:space="preserve">When jurors are first imported, set their lean to "Unknown" rather than leaving it empty. This frames the attorney’s task as actively reclassifying jurors rather than filling in blanks. Jurors who never spoke or who gave minimal responses should naturally remain at Unknown unless the attorney has a specific reason to move them. This simple default change would likely prevent the forced binary that appeared in the Pettway data.</w:t>
      </w:r>
    </w:p>
    <w:p>
      <w:pPr>
        <w:spacing w:before="240" w:after="120"/>
      </w:pPr>
      <w:r>
        <w:rPr>
          <w:rFonts w:ascii="Arial" w:cs="Arial" w:eastAsia="Arial" w:hAnsi="Arial"/>
          <w:b/>
          <w:bCs/>
          <w:color w:val="2E75B6"/>
          <w:sz w:val="22"/>
          <w:szCs w:val="22"/>
        </w:rPr>
        <w:t xml:space="preserve">2. Add a Confidence Indicator to the Lean</w:t>
      </w:r>
    </w:p>
    <w:p>
      <w:pPr>
        <w:spacing w:after="160" w:line="300"/>
      </w:pPr>
      <w:r>
        <w:rPr>
          <w:rFonts w:ascii="Arial" w:cs="Arial" w:eastAsia="Arial" w:hAnsi="Arial"/>
          <w:sz w:val="21"/>
          <w:szCs w:val="21"/>
        </w:rPr>
        <w:t xml:space="preserve">Let the attorney set both a lean and a confidence level: High Confidence, Moderate Confidence, or Low Confidence. A juror marked "Favorable – Low Confidence" communicates something very different from "Favorable – High Confidence." This preserves the binary lean (which has strategic utility for strike planning) while acknowledging that some assessments are more certain than others. The AI summary could suggest both a lean and a confidence level based on the volume and clarity of the juror’s responses.</w:t>
      </w:r>
    </w:p>
    <w:p>
      <w:pPr>
        <w:spacing w:before="240" w:after="120"/>
      </w:pPr>
      <w:r>
        <w:rPr>
          <w:rFonts w:ascii="Arial" w:cs="Arial" w:eastAsia="Arial" w:hAnsi="Arial"/>
          <w:b/>
          <w:bCs/>
          <w:color w:val="2E75B6"/>
          <w:sz w:val="22"/>
          <w:szCs w:val="22"/>
        </w:rPr>
        <w:t xml:space="preserve">3. Have the AI Explicitly Recommend Neutral When Warranted</w:t>
      </w:r>
    </w:p>
    <w:p>
      <w:pPr>
        <w:spacing w:after="160" w:line="300"/>
      </w:pPr>
      <w:r>
        <w:rPr>
          <w:rFonts w:ascii="Arial" w:cs="Arial" w:eastAsia="Arial" w:hAnsi="Arial"/>
          <w:sz w:val="21"/>
          <w:szCs w:val="21"/>
        </w:rPr>
        <w:t xml:space="preserve">Update the brief summary prompt to include this instruction: "If the juror’s responses and demographics provide insufficient evidence to determine a lean, or if the signals are genuinely mixed, recommend a Neutral lean. Do not force a favorable or unfavorable classification when the data is ambiguous." Currently, the prompt asks the AI to explain the current lean, which means it rationalizes whatever classification already exists rather than questioning it.</w:t>
      </w:r>
    </w:p>
    <w:p>
      <w:pPr>
        <w:spacing w:before="240" w:after="120"/>
      </w:pPr>
      <w:r>
        <w:rPr>
          <w:rFonts w:ascii="Arial" w:cs="Arial" w:eastAsia="Arial" w:hAnsi="Arial"/>
          <w:b/>
          <w:bCs/>
          <w:color w:val="2E75B6"/>
          <w:sz w:val="22"/>
          <w:szCs w:val="22"/>
        </w:rPr>
        <w:t xml:space="preserve">4. Surface a Distribution Check</w:t>
      </w:r>
    </w:p>
    <w:p>
      <w:pPr>
        <w:spacing w:after="160" w:line="300"/>
      </w:pPr>
      <w:r>
        <w:rPr>
          <w:rFonts w:ascii="Arial" w:cs="Arial" w:eastAsia="Arial" w:hAnsi="Arial"/>
          <w:sz w:val="21"/>
          <w:szCs w:val="21"/>
        </w:rPr>
        <w:t xml:space="preserve">After the attorney has classified all jurors, show a summary bar: "15 Favorable, 15 Unfavorable, 0 Neutral, 0 Unknown." If zero jurors are Neutral or Unknown, display a prompt: "Every juror has been classified as either favorable or unfavorable. Some voir dire panels have genuinely ambiguous jurors. Would you like to review your classifications?" This does not force a change but invites the attorney to reconsider whether every classification was truly justified by the data.</w:t>
      </w:r>
    </w:p>
    <w:p>
      <w:pPr>
        <w:spacing w:before="300" w:after="160"/>
      </w:pPr>
      <w:r>
        <w:rPr>
          <w:rFonts w:ascii="Arial" w:cs="Arial" w:eastAsia="Arial" w:hAnsi="Arial"/>
          <w:b/>
          <w:bCs/>
          <w:color w:val="1B3A5C"/>
          <w:sz w:val="26"/>
          <w:szCs w:val="26"/>
        </w:rPr>
        <w:t xml:space="preserve">Priority</w:t>
      </w:r>
    </w:p>
    <w:p>
      <w:pPr>
        <w:pBdr>
          <w:left w:val="single" w:color="2E75B6" w:sz="12" w:space="8"/>
        </w:pBdr>
        <w:shd w:fill="EDF3F8" w:val="clear"/>
        <w:spacing w:before="160" w:after="160"/>
        <w:ind w:left="360" w:right="360"/>
      </w:pPr>
      <w:r>
        <w:rPr>
          <w:rFonts w:ascii="Arial" w:cs="Arial" w:eastAsia="Arial" w:hAnsi="Arial"/>
          <w:color w:val="333333"/>
          <w:sz w:val="20"/>
          <w:szCs w:val="20"/>
        </w:rPr>
        <w:t xml:space="preserve">Medium. Binary leans are not harmful to the attorney—they still reflect a directional assessment. But allowing honest uncertainty improves the quality of the AI’s downstream analysis (particularly Batson and strike-order recommendations) and gives the attorney a more accurate map of the panel.</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Improvement Recommendations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2026-03-21T17:11:50.302Z</dcterms:created>
  <dcterms:modified xsi:type="dcterms:W3CDTF">2026-03-21T17:11:50.302Z</dcterms:modified>
</cp:coreProperties>
</file>

<file path=docProps/custom.xml><?xml version="1.0" encoding="utf-8"?>
<Properties xmlns="http://schemas.openxmlformats.org/officeDocument/2006/custom-properties" xmlns:vt="http://schemas.openxmlformats.org/officeDocument/2006/docPropsVTypes"/>
</file>