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Strategy Module: Employment Law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Base module for all employment litigation — employee and employer</w:t>
      </w:r>
    </w:p>
    <w:p>
      <w:pPr>
        <w:pBdr>
          <w:bottom w:val="single" w:color="2E75B6" w:sz="6" w:space="1"/>
        </w:pBdr>
        <w:spacing w:after="300"/>
      </w:pP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Implementation</w:t>
      </w:r>
    </w:p>
    <w:p>
      <w:pPr>
        <w:spacing w:after="140" w:line="290"/>
      </w:pPr>
      <w:r>
        <w:rPr>
          <w:rFonts w:ascii="Arial" w:cs="Arial" w:eastAsia="Arial" w:hAnsi="Arial"/>
          <w:sz w:val="20"/>
          <w:szCs w:val="20"/>
        </w:rPr>
        <w:t xml:space="preserve">Inject this module when the attorney selects employment discrimination, wrongful termination, sexual harassment, retaliation, wage and hour, or any other employment area of law.</w:t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Base Module Prompt Text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EMPLOYMENT LAW STRATEGY MODULE
DANGEROUS JUROR ARCHETYPES:
1. The Loyal Manager: Has hiring/firing authority and identifies with the employer. Views termination as a business necessity and discrimination claims as excuses for poor performance.
2. The Disgruntled Employee: Harbors resentment toward their own employer or a former employer. May project their grievances onto the case and side with the plaintiff regardless of evidence.
3. The Meritocracy Believer: Believes the workplace is fundamentally fair and that hard work is always rewarded. Cannot accept that systemic discrimination exists in professional settings.
4. The Lawsuit Profiteer: Believes employment lawsuits are a way to get paid for getting fired. Views the plaintiff as gaming the system.
5. The Silent Sufferer: Has experienced workplace mistreatment themselves but never reported or sued. May resent the plaintiff for taking action they never did, or may deeply empathize.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PRIMARY BIAS PATTERNS TO SCREEN:
- Employment authority: Does the juror have hiring, firing, or disciplinary authority? Do they identify with management or workers?
- Discrimination beliefs: Does the juror believe workplace discrimination is common, rare, or essentially nonexistent?
- At-will employment understanding: Does the juror believe employers can fire anyone for any reason, full stop?
- Lawsuit attitudes: Does the juror believe most employment lawsuits are legitimate or opportunistic?
- Personal workplace experience: Has the juror been fired, demoted, passed over, or discriminated against? How did they handle it?
- Damages attitudes: Can the juror award emotional distress damages? Punitive damages against an employer?
- Industry connection: Does the juror work in the same industry as the defendant employer?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QUESTION SEQUENCING PRIORITIES:
1. Work background: Current and past employment, management experience, work environment satisfaction
2. Workplace conflict experience: Has the juror witnessed or experienced unfair treatment at work?
3. Views on employment relationships: At-will doctrine, employer obligations, employee rights
4. Discrimination attitudes: Beliefs about the prevalence and seriousness of workplace discrimination
5. Damages comfort: Ability to award emotional distress, lost wages, and punitive damages in an employment context
6. Accountability: Can the juror hold an employer accountable for a supervisor’s or manager’s conduct?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TYPICAL CAUSE-CHALLENGE GROUNDS:
- Juror states they believe most discrimination claims are fabricated or exaggerated
- Juror states employers should be free to fire anyone without consequences
- Juror has a business relationship with the defendant employer
- Juror states they could not award emotional distress damages because hurt feelings are not compensable
- Juror states they would require direct evidence of discriminatory intent ("smoking gun") and would not consider circumstantial evidence
- Juror has had a personal employment dispute with the same employer or in the same industry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KEY INOCULATION TOPICS:
- Employment discrimination is usually proven through circumstantial evidence, not a recorded confession
- At-will employment does not mean an employer can fire someone for an illegal reason
- Emotional distress from workplace discrimination is real and compensable under law
- A legitimate business reason for termination does not end the inquiry if the reason was pretextual
- The jury does not need to find the employer is a bad company — only that this specific action was unlawful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Side-Specific Rules: Employee / Plaintiff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REPRESENTING EMPLOYEE/PLAINTIFF:
- Screen for management identifiers who will side with the employer
- Screen for jurors who believe discrimination is essentially over or does not happen in modern workplaces
- Develop cause challenges on jurors who refuse to consider circumstantial evidence of intent
- Look for jurors who understand power dynamics in the workplace
- Favorable signals: has been treated unfairly at work, has seen others treated unfairly, non-management roles, empathy for vulnerable positions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Side-Specific Rules: Employer / Defense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REPRESENTING EMPLOYER/DEFENSE:
- Screen for jurors with personal grievances against employers generally
- Identify jurors who believe all employers are inherently exploitative
- Screen for jurors who would use punitive damages to "send a message" regardless of the evidence
- Look for jurors who understand business decision-making and operational pressures
- Favorable signals: management experience, business ownership, human resources background, comfort with the concept that termination can be legitimate even if the employee disagrees</w:t>
      </w:r>
    </w:p>
    <w:p>
      <w:pPr>
        <w:pBdr>
          <w:bottom w:val="single" w:color="E0E0E0" w:sz="4" w:space="4"/>
        </w:pBdr>
        <w:spacing w:before="400"/>
      </w:pPr>
    </w:p>
    <w:p>
      <w:pPr>
        <w:shd w:fill="F0F4F8" w:val="clear"/>
        <w:spacing w:before="200" w:after="120"/>
        <w:ind w:left="0" w:right="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SUB-SPECIALIZATION OVERLAY: Discrimination (Race, Age, Disability, National Origin)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DISCRIMINATION OVERLAY:
ADDITIONAL SCREENING:
- Does the juror believe discrimination based on [the specific protected class in this case] is a significant problem or largely a thing of the past?
- Has the juror witnessed discrimination in their own workplace? How did they respond?
- Does the juror understand the concept of disparate treatment vs. disparate impact?
- Can the juror evaluate whether a stated business reason is pretextual without requiring a "smoking gun"?
- Does the juror have strong views about affirmative action, DEI programs, or diversity initiatives that could color their evaluation of either party?
INOCULATION:
- Discrimination can be proven through patterns and circumstantial evidence
- An employer’s stated reason for an action is not conclusive — the jury must evaluate whether it is genuine or pretextual
- Implicit bias can influence decisions even when the decision-maker does not consciously intend to discriminate</w:t>
      </w:r>
    </w:p>
    <w:p>
      <w:pPr>
        <w:pBdr>
          <w:bottom w:val="single" w:color="E0E0E0" w:sz="4" w:space="4"/>
        </w:pBdr>
        <w:spacing w:before="400"/>
      </w:pPr>
    </w:p>
    <w:p>
      <w:pPr>
        <w:shd w:fill="F0F4F8" w:val="clear"/>
        <w:spacing w:before="200" w:after="120"/>
        <w:ind w:left="0" w:right="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SUB-SPECIALIZATION OVERLAY: Sexual Harassment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SEXUAL HARASSMENT OVERLAY:
ADDITIONAL ARCHETYPES:
- The Threshold Setter: Has a very high bar for what constitutes harassment. Believes the plaintiff is being oversensitive and that workplace banter is harmless.
- The Blame Shifter: Believes the plaintiff invited or could have prevented the harassment by reporting sooner, dressing differently, or leaving the job.
ADDITIONAL SCREENING:
- Does the juror believe most sexual harassment claims are legitimate or exaggerated?
- Does the juror distinguish between "locker room talk" and legally actionable harassment?
- Does the juror believe the victim has a responsibility to immediately report and leave the workplace?
- Has the juror experienced or witnessed sexual harassment? How was it handled?
- Can the juror accept that a hostile work environment can exist even without physical touching?
INOCULATION:
- The legal standard is whether the conduct was severe or pervasive enough to alter the conditions of employment
- Failure to immediately report does not invalidate a harassment claim
- Employers have a duty to prevent and correct harassment — the plaintiff should not have to quit to escape it
- The reasonable person standard, not the plaintiff’s subjective sensitivity, controls</w:t>
      </w:r>
    </w:p>
    <w:p>
      <w:pPr>
        <w:pBdr>
          <w:bottom w:val="single" w:color="E0E0E0" w:sz="4" w:space="4"/>
        </w:pBdr>
        <w:spacing w:before="400"/>
      </w:pPr>
    </w:p>
    <w:p>
      <w:pPr>
        <w:shd w:fill="F0F4F8" w:val="clear"/>
        <w:spacing w:before="200" w:after="120"/>
        <w:ind w:left="0" w:right="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SUB-SPECIALIZATION OVERLAY: Whistleblower / Retaliation</w:t>
      </w:r>
    </w:p>
    <w:p>
      <w:pPr>
        <w:pBdr>
          <w:left w:val="single" w:color="999999" w:sz="8" w:space="6"/>
        </w:pBdr>
        <w:shd w:fill="F5F5F5" w:val="clear"/>
        <w:spacing w:before="100" w:after="100"/>
        <w:ind w:left="288" w:right="288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WHISTLEBLOWER / RETALIATION OVERLAY:
ADDITIONAL ARCHETYPES:
- The Team Player: Values loyalty to the organization above all. Views whistleblowers as traitors or troublemakers who should have handled concerns internally.
- The Conspiracy Theorist: Assumes the employer is always covering something up. Will believe retaliation occurred based on the accusation alone.
ADDITIONAL SCREENING:
- Does the juror believe employees who report wrongdoing to outside authorities are acting responsibly or being disloyal?
- Has the juror ever witnessed wrongdoing at work? Did they report it? What happened?
- Does the juror understand that retaliation can include subtle actions (schedule changes, isolation, bad evaluations) not just termination?
- Can the juror evaluate the timing between the protected activity and the adverse action without assuming causation?
INOCULATION:
- Employees are legally protected when they report reasonably believed violations in good faith
- Temporal proximity (reporting followed quickly by adverse action) is relevant but not conclusive
- Retaliation can be subtle and cumulative, not just a single dramatic firing
- The employer must show the same action would have been taken regardless of the report</w:t>
      </w:r>
    </w:p>
    <w:p>
      <w:pPr>
        <w:pBdr>
          <w:top w:val="single" w:color="CCCCCC" w:sz="2" w:space="6"/>
        </w:pBdr>
        <w:spacing w:before="400"/>
      </w:pPr>
    </w:p>
    <w:p>
      <w:pPr>
        <w:spacing w:before="8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Voir Dire Analyst — Strategy Modules —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2026-03-21T23:05:56.591Z</dcterms:created>
  <dcterms:modified xsi:type="dcterms:W3CDTF">2026-03-21T23:05:56.591Z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