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643C280F" w:rsidR="000E6BF1" w:rsidRDefault="33040FC5" w:rsidP="2411E69A">
      <w:pPr>
        <w:rPr>
          <w:b/>
          <w:bCs/>
          <w:sz w:val="52"/>
          <w:szCs w:val="52"/>
        </w:rPr>
      </w:pPr>
      <w:r w:rsidRPr="2411E69A">
        <w:rPr>
          <w:b/>
          <w:bCs/>
          <w:sz w:val="52"/>
          <w:szCs w:val="52"/>
        </w:rPr>
        <w:t>Risk Analysis of Illinois and Wyoming</w:t>
      </w:r>
    </w:p>
    <w:p w14:paraId="30DF0519" w14:textId="4375872A" w:rsidR="3DCB4CFA" w:rsidRDefault="3DCB4CFA" w:rsidP="2411E69A">
      <w:pPr>
        <w:rPr>
          <w:sz w:val="36"/>
          <w:szCs w:val="36"/>
          <w:u w:val="single"/>
        </w:rPr>
      </w:pPr>
      <w:r w:rsidRPr="2411E69A">
        <w:rPr>
          <w:sz w:val="36"/>
          <w:szCs w:val="36"/>
          <w:u w:val="single"/>
        </w:rPr>
        <w:t>Introduction</w:t>
      </w:r>
    </w:p>
    <w:p w14:paraId="462DDBBB" w14:textId="06EED3E3" w:rsidR="600DAD70" w:rsidRDefault="24C5C062" w:rsidP="2411E69A">
      <w:pPr>
        <w:spacing w:line="360" w:lineRule="auto"/>
      </w:pPr>
      <w:r>
        <w:t xml:space="preserve">In this project, we were asked to analyze the risk of natural </w:t>
      </w:r>
      <w:r w:rsidR="7054CE1D">
        <w:t>disasters</w:t>
      </w:r>
      <w:r>
        <w:t xml:space="preserve"> </w:t>
      </w:r>
      <w:r w:rsidR="264EEFD2">
        <w:t>in</w:t>
      </w:r>
      <w:r>
        <w:t xml:space="preserve"> the states of Illino</w:t>
      </w:r>
      <w:r w:rsidR="5321772E">
        <w:t>is and Wyoming</w:t>
      </w:r>
      <w:r w:rsidR="31084F89">
        <w:t>,</w:t>
      </w:r>
      <w:r w:rsidR="5321772E">
        <w:t xml:space="preserve"> using data provided by the National Risk Index (NRI)</w:t>
      </w:r>
      <w:r w:rsidR="7213BDF3">
        <w:t xml:space="preserve">. </w:t>
      </w:r>
      <w:r w:rsidR="63579F3A">
        <w:t>The goal of this project is to understand how risk is calculated and defined</w:t>
      </w:r>
      <w:r w:rsidR="13BEA4B5">
        <w:t>,</w:t>
      </w:r>
      <w:r w:rsidR="63579F3A">
        <w:t xml:space="preserve"> and then to use the calculated risks to compare different</w:t>
      </w:r>
      <w:r w:rsidR="4A88039A">
        <w:t xml:space="preserve"> states. We used natural disaster data </w:t>
      </w:r>
      <w:r w:rsidR="4F135400">
        <w:t>as well</w:t>
      </w:r>
      <w:r w:rsidR="4A88039A">
        <w:t xml:space="preserve"> as risk value to </w:t>
      </w:r>
      <w:r w:rsidR="45F0A266">
        <w:t xml:space="preserve">find how </w:t>
      </w:r>
      <w:r w:rsidR="16B76296">
        <w:t>disasters</w:t>
      </w:r>
      <w:r w:rsidR="45F0A266">
        <w:t xml:space="preserve"> like </w:t>
      </w:r>
      <w:r w:rsidR="77A45811">
        <w:t xml:space="preserve">ice storms and tornadoes can affect the safety of people and infrastructures across the states of Illinois and Wyoming </w:t>
      </w:r>
    </w:p>
    <w:p w14:paraId="2DE4E246" w14:textId="23E27589" w:rsidR="08C4B7DE" w:rsidRDefault="08C4B7DE" w:rsidP="2411E69A">
      <w:pPr>
        <w:spacing w:line="360" w:lineRule="auto"/>
      </w:pPr>
      <w:r>
        <w:t xml:space="preserve">Understanding risks and the areas affected are important for future planning and preparations. </w:t>
      </w:r>
      <w:r w:rsidR="0D7587B8">
        <w:t xml:space="preserve">It can help with evacuation plans and </w:t>
      </w:r>
      <w:r w:rsidR="31658312">
        <w:t>recovery plans</w:t>
      </w:r>
      <w:r w:rsidR="0162DFB8">
        <w:t>,</w:t>
      </w:r>
      <w:r w:rsidR="31658312">
        <w:t xml:space="preserve"> all of which come from the basis of understanding risks. </w:t>
      </w:r>
      <w:r w:rsidR="4DB7B359">
        <w:t>Not only did we us</w:t>
      </w:r>
      <w:r w:rsidR="517F10B0">
        <w:t>e</w:t>
      </w:r>
      <w:r w:rsidR="4DB7B359">
        <w:t xml:space="preserve"> the risks as defined by </w:t>
      </w:r>
      <w:r w:rsidR="372B4BF6">
        <w:t>NRI,</w:t>
      </w:r>
      <w:r w:rsidR="4DB7B359">
        <w:t xml:space="preserve"> but we also made our own risk definitions and saw how these two different risk definitions </w:t>
      </w:r>
      <w:r w:rsidR="1996249E">
        <w:t>a</w:t>
      </w:r>
      <w:r w:rsidR="4DB7B359">
        <w:t>ffected the outcome of risks and the values of risk.</w:t>
      </w:r>
    </w:p>
    <w:p w14:paraId="630AD55D" w14:textId="0B36C6A0" w:rsidR="2411E69A" w:rsidRDefault="2411E69A" w:rsidP="2411E69A"/>
    <w:p w14:paraId="4FC36FD4" w14:textId="2AF5E452" w:rsidR="3DCB4CFA" w:rsidRDefault="3DCB4CFA" w:rsidP="2411E69A">
      <w:pPr>
        <w:rPr>
          <w:sz w:val="36"/>
          <w:szCs w:val="36"/>
          <w:u w:val="single"/>
        </w:rPr>
      </w:pPr>
      <w:r w:rsidRPr="2411E69A">
        <w:rPr>
          <w:sz w:val="36"/>
          <w:szCs w:val="36"/>
          <w:u w:val="single"/>
        </w:rPr>
        <w:t>Methodology</w:t>
      </w:r>
    </w:p>
    <w:p w14:paraId="062C4C39" w14:textId="0730DEE7" w:rsidR="4F9105E7" w:rsidRDefault="4F9105E7" w:rsidP="2411E69A">
      <w:pPr>
        <w:spacing w:line="360" w:lineRule="auto"/>
      </w:pPr>
      <w:r>
        <w:t xml:space="preserve">This project utilized datasets from the Federal Emergency Management Agency (FEMA) National Risk Index (NRI) and the Social Vulnerability Index (SVI) to evaluate and compare natural disaster risk in selected states. The analysis was conducted using Python, primarily with </w:t>
      </w:r>
      <w:bookmarkStart w:id="0" w:name="_Int_D809l7IG"/>
      <w:r>
        <w:t>libraries</w:t>
      </w:r>
      <w:bookmarkEnd w:id="0"/>
      <w:r>
        <w:t xml:space="preserve"> Pandas</w:t>
      </w:r>
      <w:r w:rsidR="4B720891">
        <w:t>, NumPy, Seaborn, and GeoPandas.</w:t>
      </w:r>
    </w:p>
    <w:p w14:paraId="67D7F48C" w14:textId="46163210" w:rsidR="4B720891" w:rsidRDefault="4B720891" w:rsidP="2411E69A">
      <w:pPr>
        <w:spacing w:line="360" w:lineRule="auto"/>
      </w:pPr>
      <w:r>
        <w:t>The first step in the analysis involved data acquisition and cleaning. NRI and SVI datasets were imported into Python and filtered to include only the states of interest (Wyoming and Illinois). Data cleaning procedures included identifying and handling missing values using multiple approaches such as re</w:t>
      </w:r>
      <w:r w:rsidR="751B3529">
        <w:t xml:space="preserve">moval of incomplete records, replacement with zeroes, replacement with column minimums, interpolations, and mean imputation. These methods ensured that the dataset with suitable for analysis while minimizing the impact of missing or inconsistent data. </w:t>
      </w:r>
    </w:p>
    <w:p w14:paraId="07DAFD53" w14:textId="607F6D7B" w:rsidR="751B3529" w:rsidRDefault="751B3529" w:rsidP="2411E69A">
      <w:pPr>
        <w:spacing w:line="360" w:lineRule="auto"/>
      </w:pPr>
      <w:r>
        <w:lastRenderedPageBreak/>
        <w:t xml:space="preserve">Following cleaning, the datasets were merged into a single dataset using a common geographic identifier (county or census tract code). This step </w:t>
      </w:r>
      <w:bookmarkStart w:id="1" w:name="_Int_FP3fHt36"/>
      <w:r>
        <w:t>combined</w:t>
      </w:r>
      <w:bookmarkEnd w:id="1"/>
      <w:r>
        <w:t xml:space="preserve"> hazard data from the NRI dataset with social vulnerability data from the SVI dataset, allowing for integrated analysis. The merged d</w:t>
      </w:r>
      <w:r w:rsidR="724C7748">
        <w:t xml:space="preserve">ataset was checked to confirm correct alignment of records and to prevent duplication or mismatches. </w:t>
      </w:r>
    </w:p>
    <w:p w14:paraId="0A2165D8" w14:textId="02B58209" w:rsidR="724C7748" w:rsidRDefault="724C7748" w:rsidP="2411E69A">
      <w:pPr>
        <w:spacing w:line="360" w:lineRule="auto"/>
      </w:pPr>
      <w:r>
        <w:t>Next, risk metrics were calculated. In addition to the existing NRI risk values, an alternative risk definition was developed using hazard-specific variables such as expected annual loss and event frequency. For example, risk values for hazards such as heat waves, ice storms, hail, and tornadoes were cal</w:t>
      </w:r>
      <w:r w:rsidR="659BD817">
        <w:t xml:space="preserve">culated by multiplying frequency variables by expected loss variables. These individual hazard risks were then combined to produce a composite risk metric for each region. </w:t>
      </w:r>
    </w:p>
    <w:p w14:paraId="3390B5DB" w14:textId="76453155" w:rsidR="659BD817" w:rsidRDefault="659BD817" w:rsidP="2411E69A">
      <w:pPr>
        <w:spacing w:line="360" w:lineRule="auto"/>
      </w:pPr>
      <w:r>
        <w:t>The dataset was then aggregated and summarized to allow comparison across regions. Grouping operations were performed at the county leve</w:t>
      </w:r>
      <w:r w:rsidR="727BE8AF">
        <w:t xml:space="preserve">l to calculate mean risk values for different hazards. This allowed for clearer comparisons between hazards and geographic areas. </w:t>
      </w:r>
    </w:p>
    <w:p w14:paraId="1A067327" w14:textId="121DC6A9" w:rsidR="727BE8AF" w:rsidRDefault="727BE8AF" w:rsidP="2411E69A">
      <w:pPr>
        <w:spacing w:line="360" w:lineRule="auto"/>
      </w:pPr>
      <w:r>
        <w:t xml:space="preserve">To further analyze the data, exploratory data analysis and visualization techniques were applied. Histograms were used to examine the distribution of variables such as soil moisture, and summary statistics were generated to better understand the dataset. </w:t>
      </w:r>
    </w:p>
    <w:p w14:paraId="611E9342" w14:textId="55F74FED" w:rsidR="727BE8AF" w:rsidRDefault="727BE8AF" w:rsidP="2411E69A">
      <w:pPr>
        <w:spacing w:line="360" w:lineRule="auto"/>
      </w:pPr>
      <w:r>
        <w:t>Finally, geospatial analysis and mapping were conducted using GeoPandas. Shapefiles containing U.S. census tract boundaries were imported and cleaned, including correcting coordinate reference systems and replacing placeholder values with null values. The dataset was filtered to ex</w:t>
      </w:r>
      <w:r w:rsidR="1A47533D">
        <w:t>cluded non-continental U.S. regions. Choropleth maps were then generated to visualize spatial patterns in risk values across the United States and within Wyoming and Illin</w:t>
      </w:r>
      <w:r w:rsidR="73962B95">
        <w:t xml:space="preserve">ois. These maps used color gradients to represent risk levels and included legends and formatting adjustments to improve readability. </w:t>
      </w:r>
    </w:p>
    <w:p w14:paraId="31CA5296" w14:textId="0ACFA45F" w:rsidR="73962B95" w:rsidRDefault="73962B95" w:rsidP="2411E69A">
      <w:pPr>
        <w:spacing w:line="360" w:lineRule="auto"/>
      </w:pPr>
      <w:r>
        <w:t xml:space="preserve">All code used in this analysis was documented and annotated to ensure transparency and reproducibility of results. The combination of statistical analysis and geospatial </w:t>
      </w:r>
      <w:r>
        <w:lastRenderedPageBreak/>
        <w:t xml:space="preserve">visualization allowed for comprehensive comparison between the NRI-defined risk and the alternative risk model developed in this study. </w:t>
      </w:r>
    </w:p>
    <w:p w14:paraId="3556D02E" w14:textId="73FA801E" w:rsidR="2411E69A" w:rsidRDefault="2411E69A" w:rsidP="2411E69A">
      <w:pPr>
        <w:spacing w:line="360" w:lineRule="auto"/>
        <w:rPr>
          <w:sz w:val="36"/>
          <w:szCs w:val="36"/>
          <w:u w:val="single"/>
        </w:rPr>
      </w:pPr>
    </w:p>
    <w:p w14:paraId="54A734CD" w14:textId="3AD458ED" w:rsidR="6E175AEF" w:rsidRDefault="6E175AEF" w:rsidP="2411E69A">
      <w:pPr>
        <w:rPr>
          <w:sz w:val="36"/>
          <w:szCs w:val="36"/>
          <w:u w:val="single"/>
        </w:rPr>
      </w:pPr>
      <w:r w:rsidRPr="2411E69A">
        <w:rPr>
          <w:sz w:val="36"/>
          <w:szCs w:val="36"/>
          <w:u w:val="single"/>
        </w:rPr>
        <w:t>Comparison Between our Risks and NRI definitions</w:t>
      </w:r>
    </w:p>
    <w:p w14:paraId="268BD2B6" w14:textId="17188E1D" w:rsidR="40E723B0" w:rsidRDefault="40E723B0" w:rsidP="2411E69A">
      <w:pPr>
        <w:spacing w:line="360" w:lineRule="auto"/>
        <w:rPr>
          <w:color w:val="000000" w:themeColor="text1"/>
        </w:rPr>
      </w:pPr>
      <w:r>
        <w:t>T</w:t>
      </w:r>
      <w:r w:rsidRPr="2411E69A">
        <w:t xml:space="preserve">he </w:t>
      </w:r>
      <w:r w:rsidR="4DA68A2C" w:rsidRPr="2411E69A">
        <w:t>risk</w:t>
      </w:r>
      <w:r w:rsidRPr="2411E69A">
        <w:t xml:space="preserve"> definition of the NRI is a complex calculation of risk that involves </w:t>
      </w:r>
      <w:r w:rsidRPr="2411E69A">
        <w:rPr>
          <w:color w:val="000000" w:themeColor="text1"/>
        </w:rPr>
        <w:t>expected annual loss, social vulnerability, and community resilience</w:t>
      </w:r>
      <w:r w:rsidR="36F8AEA4" w:rsidRPr="2411E69A">
        <w:rPr>
          <w:color w:val="000000" w:themeColor="text1"/>
        </w:rPr>
        <w:t xml:space="preserve">. However, this is much too complex for our own risk </w:t>
      </w:r>
      <w:r w:rsidR="013112D7" w:rsidRPr="2411E69A">
        <w:rPr>
          <w:color w:val="000000" w:themeColor="text1"/>
        </w:rPr>
        <w:t>definition,</w:t>
      </w:r>
      <w:r w:rsidR="36F8AEA4" w:rsidRPr="2411E69A">
        <w:rPr>
          <w:color w:val="000000" w:themeColor="text1"/>
        </w:rPr>
        <w:t xml:space="preserve"> so we only included the </w:t>
      </w:r>
      <w:r w:rsidR="638D769C" w:rsidRPr="2411E69A">
        <w:rPr>
          <w:color w:val="000000" w:themeColor="text1"/>
        </w:rPr>
        <w:t>expected annual loss and frequency of the disaster.</w:t>
      </w:r>
      <w:r w:rsidR="783DDAE7" w:rsidRPr="2411E69A">
        <w:rPr>
          <w:color w:val="000000" w:themeColor="text1"/>
        </w:rPr>
        <w:t xml:space="preserve"> </w:t>
      </w:r>
    </w:p>
    <w:p w14:paraId="0657A187" w14:textId="580F887A" w:rsidR="3BA3BA5F" w:rsidRDefault="3BA3BA5F" w:rsidP="2411E69A">
      <w:pPr>
        <w:spacing w:line="360" w:lineRule="auto"/>
        <w:rPr>
          <w:color w:val="000000" w:themeColor="text1"/>
        </w:rPr>
      </w:pPr>
      <w:r w:rsidRPr="2411E69A">
        <w:rPr>
          <w:color w:val="000000" w:themeColor="text1"/>
        </w:rPr>
        <w:t xml:space="preserve">The biggest concern for not using the social vulnerability and community resilience is that some communities that show a low risk with our definition might </w:t>
      </w:r>
      <w:r w:rsidR="0FFFDFA9" w:rsidRPr="2411E69A">
        <w:rPr>
          <w:color w:val="000000" w:themeColor="text1"/>
        </w:rPr>
        <w:t>have</w:t>
      </w:r>
      <w:r w:rsidR="4AC67152" w:rsidRPr="2411E69A">
        <w:rPr>
          <w:color w:val="000000" w:themeColor="text1"/>
        </w:rPr>
        <w:t xml:space="preserve"> a higher vulnerability </w:t>
      </w:r>
      <w:r w:rsidR="25893B86" w:rsidRPr="2411E69A">
        <w:rPr>
          <w:color w:val="000000" w:themeColor="text1"/>
        </w:rPr>
        <w:t xml:space="preserve">to </w:t>
      </w:r>
      <w:r w:rsidR="4AC67152" w:rsidRPr="2411E69A">
        <w:rPr>
          <w:color w:val="000000" w:themeColor="text1"/>
        </w:rPr>
        <w:t xml:space="preserve">life because they have </w:t>
      </w:r>
      <w:r w:rsidR="68CCC32B" w:rsidRPr="2411E69A">
        <w:rPr>
          <w:color w:val="000000" w:themeColor="text1"/>
        </w:rPr>
        <w:t>fewer</w:t>
      </w:r>
      <w:r w:rsidR="4AC67152" w:rsidRPr="2411E69A">
        <w:rPr>
          <w:color w:val="000000" w:themeColor="text1"/>
        </w:rPr>
        <w:t xml:space="preserve"> resources</w:t>
      </w:r>
      <w:r w:rsidR="536A759D" w:rsidRPr="2411E69A">
        <w:rPr>
          <w:color w:val="000000" w:themeColor="text1"/>
        </w:rPr>
        <w:t xml:space="preserve"> or fewer</w:t>
      </w:r>
      <w:r w:rsidR="4AC67152" w:rsidRPr="2411E69A">
        <w:rPr>
          <w:color w:val="000000" w:themeColor="text1"/>
        </w:rPr>
        <w:t xml:space="preserve"> medical facilities</w:t>
      </w:r>
      <w:r w:rsidR="6BAD3995" w:rsidRPr="2411E69A">
        <w:rPr>
          <w:color w:val="000000" w:themeColor="text1"/>
        </w:rPr>
        <w:t xml:space="preserve">, and even thought with our definition they show low risk, they still have a high vulnerability of life. But even areas like in Illinois where they have a large </w:t>
      </w:r>
      <w:r w:rsidR="0F73BA6A" w:rsidRPr="2411E69A">
        <w:rPr>
          <w:color w:val="000000" w:themeColor="text1"/>
        </w:rPr>
        <w:t>population,</w:t>
      </w:r>
      <w:r w:rsidR="6BAD3995" w:rsidRPr="2411E69A">
        <w:rPr>
          <w:color w:val="000000" w:themeColor="text1"/>
        </w:rPr>
        <w:t xml:space="preserve"> they have a high risk with</w:t>
      </w:r>
      <w:r w:rsidR="3613D368" w:rsidRPr="2411E69A">
        <w:rPr>
          <w:color w:val="000000" w:themeColor="text1"/>
        </w:rPr>
        <w:t xml:space="preserve"> our definition even </w:t>
      </w:r>
      <w:r w:rsidR="59D2B50A" w:rsidRPr="2411E69A">
        <w:rPr>
          <w:color w:val="000000" w:themeColor="text1"/>
        </w:rPr>
        <w:t>though</w:t>
      </w:r>
      <w:r w:rsidR="3613D368" w:rsidRPr="2411E69A">
        <w:rPr>
          <w:color w:val="000000" w:themeColor="text1"/>
        </w:rPr>
        <w:t xml:space="preserve"> they might have evacuation plans, more </w:t>
      </w:r>
      <w:r w:rsidR="73049976" w:rsidRPr="2411E69A">
        <w:rPr>
          <w:color w:val="000000" w:themeColor="text1"/>
        </w:rPr>
        <w:t>resources</w:t>
      </w:r>
      <w:r w:rsidR="3613D368" w:rsidRPr="2411E69A">
        <w:rPr>
          <w:color w:val="000000" w:themeColor="text1"/>
        </w:rPr>
        <w:t>, and have many local healt</w:t>
      </w:r>
      <w:r w:rsidR="7C71FAE1" w:rsidRPr="2411E69A">
        <w:rPr>
          <w:color w:val="000000" w:themeColor="text1"/>
        </w:rPr>
        <w:t>h facilities.</w:t>
      </w:r>
    </w:p>
    <w:p w14:paraId="0E0E39CE" w14:textId="32A6523E" w:rsidR="4B2AEFC0" w:rsidRDefault="4B2AEFC0" w:rsidP="2411E69A">
      <w:pPr>
        <w:spacing w:line="360" w:lineRule="auto"/>
        <w:rPr>
          <w:color w:val="000000" w:themeColor="text1"/>
        </w:rPr>
      </w:pPr>
      <w:r w:rsidRPr="2411E69A">
        <w:rPr>
          <w:color w:val="000000" w:themeColor="text1"/>
        </w:rPr>
        <w:t>With these situations at heart</w:t>
      </w:r>
      <w:r w:rsidR="2977AF96" w:rsidRPr="2411E69A">
        <w:rPr>
          <w:color w:val="000000" w:themeColor="text1"/>
        </w:rPr>
        <w:t>,</w:t>
      </w:r>
      <w:r w:rsidRPr="2411E69A">
        <w:rPr>
          <w:color w:val="000000" w:themeColor="text1"/>
        </w:rPr>
        <w:t xml:space="preserve"> our risk definition isn</w:t>
      </w:r>
      <w:r w:rsidR="70F1DE4C" w:rsidRPr="2411E69A">
        <w:rPr>
          <w:color w:val="000000" w:themeColor="text1"/>
        </w:rPr>
        <w:t>'</w:t>
      </w:r>
      <w:r w:rsidRPr="2411E69A">
        <w:rPr>
          <w:color w:val="000000" w:themeColor="text1"/>
        </w:rPr>
        <w:t xml:space="preserve">t able to show just how a natural disaster might impact a community in the real world. </w:t>
      </w:r>
      <w:r w:rsidR="44C38189" w:rsidRPr="2411E69A">
        <w:rPr>
          <w:color w:val="000000" w:themeColor="text1"/>
        </w:rPr>
        <w:t xml:space="preserve">So as a </w:t>
      </w:r>
      <w:r w:rsidR="4926AC7D" w:rsidRPr="2411E69A">
        <w:rPr>
          <w:color w:val="000000" w:themeColor="text1"/>
        </w:rPr>
        <w:t>team,</w:t>
      </w:r>
      <w:r w:rsidR="44C38189" w:rsidRPr="2411E69A">
        <w:rPr>
          <w:color w:val="000000" w:themeColor="text1"/>
        </w:rPr>
        <w:t xml:space="preserve"> we might be able to properly identify the actual areas of the highest risk.</w:t>
      </w:r>
    </w:p>
    <w:p w14:paraId="598F45BC" w14:textId="55B586ED" w:rsidR="6E175AEF" w:rsidRDefault="6E175AEF" w:rsidP="2411E69A">
      <w:pPr>
        <w:rPr>
          <w:sz w:val="36"/>
          <w:szCs w:val="36"/>
          <w:u w:val="single"/>
        </w:rPr>
      </w:pPr>
      <w:r w:rsidRPr="2411E69A">
        <w:rPr>
          <w:sz w:val="36"/>
          <w:szCs w:val="36"/>
          <w:u w:val="single"/>
        </w:rPr>
        <w:t>Comparison of Results</w:t>
      </w:r>
    </w:p>
    <w:p w14:paraId="1EB6DDD2" w14:textId="1CBA1E3B" w:rsidR="600DAD70" w:rsidRDefault="5496DDA9" w:rsidP="2411E69A">
      <w:pPr>
        <w:spacing w:line="360" w:lineRule="auto"/>
      </w:pPr>
      <w:r w:rsidRPr="2411E69A">
        <w:t xml:space="preserve">The results from the risk assessment </w:t>
      </w:r>
      <w:r w:rsidR="6A6B483C" w:rsidRPr="2411E69A">
        <w:t>show that</w:t>
      </w:r>
      <w:r w:rsidRPr="2411E69A">
        <w:t xml:space="preserve"> </w:t>
      </w:r>
      <w:r w:rsidR="6357E475" w:rsidRPr="2411E69A">
        <w:t>Illinois</w:t>
      </w:r>
      <w:r w:rsidRPr="2411E69A">
        <w:t xml:space="preserve"> has</w:t>
      </w:r>
      <w:r w:rsidR="3E69A0FE" w:rsidRPr="2411E69A">
        <w:t>,</w:t>
      </w:r>
      <w:r w:rsidRPr="2411E69A">
        <w:t xml:space="preserve"> </w:t>
      </w:r>
      <w:r w:rsidR="530251BE" w:rsidRPr="2411E69A">
        <w:t xml:space="preserve">on </w:t>
      </w:r>
      <w:r w:rsidR="5F1A00C6" w:rsidRPr="2411E69A">
        <w:t>average,</w:t>
      </w:r>
      <w:r w:rsidR="530251BE" w:rsidRPr="2411E69A">
        <w:t xml:space="preserve"> a higher risk value compared to Wyoming. This is because Illinois has a larger population than </w:t>
      </w:r>
      <w:r w:rsidR="7F41305F" w:rsidRPr="2411E69A">
        <w:t>Wyoming, thanks in part to Chicago</w:t>
      </w:r>
      <w:r w:rsidR="2BC02461" w:rsidRPr="2411E69A">
        <w:t xml:space="preserve">, </w:t>
      </w:r>
      <w:r w:rsidR="1F85E2BE" w:rsidRPr="2411E69A">
        <w:t xml:space="preserve">and </w:t>
      </w:r>
      <w:r w:rsidR="2BC02461" w:rsidRPr="2411E69A">
        <w:t>also d</w:t>
      </w:r>
      <w:r w:rsidR="4A060EF5" w:rsidRPr="2411E69A">
        <w:t>ue</w:t>
      </w:r>
      <w:r w:rsidR="2BC02461" w:rsidRPr="2411E69A">
        <w:t xml:space="preserve"> to the </w:t>
      </w:r>
      <w:r w:rsidR="6DC56C47" w:rsidRPr="2411E69A">
        <w:t xml:space="preserve">fact that Wyoming has fewer counties, so we can’t get an exact estimate of risk for many communities. </w:t>
      </w:r>
    </w:p>
    <w:p w14:paraId="7C60DC7C" w14:textId="1C621721" w:rsidR="44A24764" w:rsidRDefault="44A24764" w:rsidP="2411E69A">
      <w:pPr>
        <w:spacing w:line="360" w:lineRule="auto"/>
      </w:pPr>
      <w:r w:rsidRPr="2411E69A">
        <w:t>But this doesn’t mean that Wyoming is safer than Illinois</w:t>
      </w:r>
      <w:r w:rsidR="0DF4990C" w:rsidRPr="2411E69A">
        <w:t>. If we consider the situation we discussed earlier</w:t>
      </w:r>
      <w:r w:rsidR="64C1F17A" w:rsidRPr="2411E69A">
        <w:t>,</w:t>
      </w:r>
      <w:r w:rsidR="0DF4990C" w:rsidRPr="2411E69A">
        <w:t xml:space="preserve"> we </w:t>
      </w:r>
      <w:r w:rsidR="7C4ADAC4" w:rsidRPr="2411E69A">
        <w:t>can’t</w:t>
      </w:r>
      <w:r w:rsidR="0DF4990C" w:rsidRPr="2411E69A">
        <w:t xml:space="preserve"> fully grasp the severity of the situation, because some communities have a lack </w:t>
      </w:r>
      <w:r w:rsidR="782AA75A" w:rsidRPr="2411E69A">
        <w:t>of resourc</w:t>
      </w:r>
      <w:r w:rsidR="07C05E69" w:rsidRPr="2411E69A">
        <w:t xml:space="preserve">es or local health facilities. We </w:t>
      </w:r>
      <w:r w:rsidR="10DD0ADF" w:rsidRPr="2411E69A">
        <w:t>can’t</w:t>
      </w:r>
      <w:r w:rsidR="07C05E69" w:rsidRPr="2411E69A">
        <w:t xml:space="preserve"> fully see the effect </w:t>
      </w:r>
      <w:r w:rsidR="07C05E69" w:rsidRPr="2411E69A">
        <w:lastRenderedPageBreak/>
        <w:t>of the lack of these resources</w:t>
      </w:r>
      <w:r w:rsidR="548E82AB" w:rsidRPr="2411E69A">
        <w:t>;</w:t>
      </w:r>
      <w:r w:rsidR="07C05E69" w:rsidRPr="2411E69A">
        <w:t xml:space="preserve"> however</w:t>
      </w:r>
      <w:r w:rsidR="280956F5" w:rsidRPr="2411E69A">
        <w:t>,</w:t>
      </w:r>
      <w:r w:rsidR="07C05E69" w:rsidRPr="2411E69A">
        <w:t xml:space="preserve"> the offic</w:t>
      </w:r>
      <w:r w:rsidR="5BC5C4DC" w:rsidRPr="2411E69A">
        <w:t>i</w:t>
      </w:r>
      <w:r w:rsidR="07C05E69" w:rsidRPr="2411E69A">
        <w:t>al NRI</w:t>
      </w:r>
      <w:r w:rsidR="65AD787B" w:rsidRPr="2411E69A">
        <w:t xml:space="preserve"> definition of risk </w:t>
      </w:r>
      <w:r w:rsidR="6B42E00C" w:rsidRPr="2411E69A">
        <w:t>does</w:t>
      </w:r>
      <w:r w:rsidR="65AD787B" w:rsidRPr="2411E69A">
        <w:t xml:space="preserve"> take these situations into account when evaluating risk.</w:t>
      </w:r>
    </w:p>
    <w:p w14:paraId="0C49CE87" w14:textId="31A10118" w:rsidR="29DA3DB6" w:rsidRDefault="29DA3DB6" w:rsidP="2411E69A">
      <w:pPr>
        <w:spacing w:line="360" w:lineRule="auto"/>
      </w:pPr>
      <w:r w:rsidRPr="2411E69A">
        <w:t>The result of an organization such as FEMA</w:t>
      </w:r>
      <w:r w:rsidR="1256CAF8" w:rsidRPr="2411E69A">
        <w:t>,</w:t>
      </w:r>
      <w:r w:rsidRPr="2411E69A">
        <w:t xml:space="preserve"> or </w:t>
      </w:r>
      <w:r w:rsidR="48F2BC54" w:rsidRPr="2411E69A">
        <w:t xml:space="preserve">the </w:t>
      </w:r>
      <w:r w:rsidRPr="2411E69A">
        <w:t>Federal Emergency Management Agency</w:t>
      </w:r>
      <w:r w:rsidR="0AE595A1" w:rsidRPr="2411E69A">
        <w:t>,</w:t>
      </w:r>
      <w:r w:rsidRPr="2411E69A">
        <w:t xml:space="preserve"> </w:t>
      </w:r>
      <w:r w:rsidR="13CB6387" w:rsidRPr="2411E69A">
        <w:t xml:space="preserve">using our risk </w:t>
      </w:r>
      <w:r w:rsidR="3B7554ED" w:rsidRPr="2411E69A">
        <w:t>definition</w:t>
      </w:r>
      <w:r w:rsidR="13CB6387" w:rsidRPr="2411E69A">
        <w:t xml:space="preserve"> would allocate more money to the state of </w:t>
      </w:r>
      <w:r w:rsidR="2673DF19" w:rsidRPr="2411E69A">
        <w:t>Illinois</w:t>
      </w:r>
      <w:r w:rsidR="13CB6387" w:rsidRPr="2411E69A">
        <w:t xml:space="preserve"> because they seem to be at a higher level of risk compare</w:t>
      </w:r>
      <w:r w:rsidR="0785F75E" w:rsidRPr="2411E69A">
        <w:t>d</w:t>
      </w:r>
      <w:r w:rsidR="13CB6387" w:rsidRPr="2411E69A">
        <w:t xml:space="preserve"> to that of Wyoming. But since </w:t>
      </w:r>
      <w:r w:rsidR="1529B8D2" w:rsidRPr="2411E69A">
        <w:t xml:space="preserve">Wyoming is a more rural state with more </w:t>
      </w:r>
      <w:r w:rsidR="1BD24774" w:rsidRPr="2411E69A">
        <w:t>spread-out</w:t>
      </w:r>
      <w:r w:rsidR="1529B8D2" w:rsidRPr="2411E69A">
        <w:t xml:space="preserve"> </w:t>
      </w:r>
      <w:r w:rsidR="70B7B9B7" w:rsidRPr="2411E69A">
        <w:t>communities</w:t>
      </w:r>
      <w:r w:rsidR="1529B8D2" w:rsidRPr="2411E69A">
        <w:t xml:space="preserve"> </w:t>
      </w:r>
      <w:r w:rsidR="2EDE44E8" w:rsidRPr="2411E69A">
        <w:t>that</w:t>
      </w:r>
      <w:r w:rsidR="1529B8D2" w:rsidRPr="2411E69A">
        <w:t xml:space="preserve"> have </w:t>
      </w:r>
      <w:r w:rsidR="12730123" w:rsidRPr="2411E69A">
        <w:t>fewer</w:t>
      </w:r>
      <w:r w:rsidR="1529B8D2" w:rsidRPr="2411E69A">
        <w:t xml:space="preserve"> resources or fewer medical facilit</w:t>
      </w:r>
      <w:r w:rsidR="546FBBDA" w:rsidRPr="2411E69A">
        <w:t>i</w:t>
      </w:r>
      <w:r w:rsidR="1529B8D2" w:rsidRPr="2411E69A">
        <w:t xml:space="preserve">es, </w:t>
      </w:r>
      <w:r w:rsidR="63E0C7E7" w:rsidRPr="2411E69A">
        <w:t>it</w:t>
      </w:r>
      <w:r w:rsidR="1529B8D2" w:rsidRPr="2411E69A">
        <w:t xml:space="preserve"> shou</w:t>
      </w:r>
      <w:r w:rsidR="4E41C12F" w:rsidRPr="2411E69A">
        <w:t>ld probably receive a la</w:t>
      </w:r>
      <w:r w:rsidR="2D2843F0" w:rsidRPr="2411E69A">
        <w:t>rger amount of money compared to Illinois. It’s important to note that I said probably</w:t>
      </w:r>
      <w:r w:rsidR="1C675164" w:rsidRPr="2411E69A">
        <w:t>,</w:t>
      </w:r>
      <w:r w:rsidR="2D2843F0" w:rsidRPr="2411E69A">
        <w:t xml:space="preserve"> and this is due to the lack of information</w:t>
      </w:r>
      <w:r w:rsidR="0FDB1823" w:rsidRPr="2411E69A">
        <w:t>,</w:t>
      </w:r>
      <w:r w:rsidR="2D2843F0" w:rsidRPr="2411E69A">
        <w:t xml:space="preserve"> which was lost when </w:t>
      </w:r>
      <w:r w:rsidR="32FAC109" w:rsidRPr="2411E69A">
        <w:t>we didn’t consider social vulnerability and community resilience when defining the risk.</w:t>
      </w:r>
    </w:p>
    <w:p w14:paraId="53C527A6" w14:textId="68359939" w:rsidR="6E175AEF" w:rsidRDefault="6E175AEF" w:rsidP="2411E69A">
      <w:pPr>
        <w:rPr>
          <w:sz w:val="36"/>
          <w:szCs w:val="36"/>
          <w:u w:val="single"/>
        </w:rPr>
      </w:pPr>
      <w:r w:rsidRPr="2411E69A">
        <w:rPr>
          <w:sz w:val="36"/>
          <w:szCs w:val="36"/>
          <w:u w:val="single"/>
        </w:rPr>
        <w:t>Conclusion</w:t>
      </w:r>
    </w:p>
    <w:p w14:paraId="32BBF549" w14:textId="6C6A68F9" w:rsidR="2A93B976" w:rsidRDefault="2A93B976" w:rsidP="2411E69A">
      <w:pPr>
        <w:spacing w:line="360" w:lineRule="auto"/>
      </w:pPr>
      <w:r>
        <w:t xml:space="preserve">In this project, we were asked to analyze the risk of natural disasters in the states of Illinois and Wyoming, using data provided by the National Risk Index (NRI). The risk definition we used </w:t>
      </w:r>
      <w:r w:rsidR="2DFA4D7D">
        <w:t xml:space="preserve">was </w:t>
      </w:r>
      <w:r>
        <w:t>the natural disaster frequ</w:t>
      </w:r>
      <w:r w:rsidR="207FE908">
        <w:t xml:space="preserve">ency and expected annual </w:t>
      </w:r>
      <w:r w:rsidR="5F25CF5B">
        <w:t>loss, and we used this definition of risk to see the risk values across the states of Wyoming and Illinois and compared the two states.</w:t>
      </w:r>
    </w:p>
    <w:p w14:paraId="7AE170FC" w14:textId="15305B75" w:rsidR="5F25CF5B" w:rsidRDefault="5F25CF5B" w:rsidP="2411E69A">
      <w:pPr>
        <w:spacing w:line="360" w:lineRule="auto"/>
      </w:pPr>
      <w:r>
        <w:t>However, one problem we found is that we aren’t able to fully evaluate the risks of each sta</w:t>
      </w:r>
      <w:r w:rsidR="5E51F3FC">
        <w:t xml:space="preserve">te, and this is due to the lack of social vulnerability and community resilience. </w:t>
      </w:r>
      <w:r w:rsidR="27C5AD66">
        <w:t>With respect to the NRI definition</w:t>
      </w:r>
      <w:r w:rsidR="5F102D4C">
        <w:t>,</w:t>
      </w:r>
      <w:r w:rsidR="27C5AD66">
        <w:t xml:space="preserve"> which did take into account social vulnerability and community </w:t>
      </w:r>
      <w:r w:rsidR="654C7592">
        <w:t>resilience</w:t>
      </w:r>
      <w:r w:rsidR="27C5AD66">
        <w:t>, we found that risk is just defined by t</w:t>
      </w:r>
      <w:r w:rsidR="07520B59">
        <w:t xml:space="preserve">he natural disaster and the damage it causes, but also how the community it able to respond to the disaster and how the community can help those who may have been affected by the </w:t>
      </w:r>
      <w:r w:rsidR="0BF15443">
        <w:t>disaster or its damages.</w:t>
      </w:r>
    </w:p>
    <w:p w14:paraId="47D8D97C" w14:textId="26C66A2B" w:rsidR="293ED0C3" w:rsidRDefault="293ED0C3" w:rsidP="2411E69A">
      <w:pPr>
        <w:spacing w:line="360" w:lineRule="auto"/>
      </w:pPr>
      <w:r>
        <w:t xml:space="preserve">To sum </w:t>
      </w:r>
      <w:r w:rsidR="0FA97375">
        <w:t>up,</w:t>
      </w:r>
      <w:r>
        <w:t xml:space="preserve"> the findings, risk evaluation</w:t>
      </w:r>
      <w:r w:rsidR="73B9E747">
        <w:t>,</w:t>
      </w:r>
      <w:r>
        <w:t xml:space="preserve"> and risk definition is incredibility tough to </w:t>
      </w:r>
      <w:r w:rsidR="1B46BAEC">
        <w:t xml:space="preserve">actually understand how a natural disaster might </w:t>
      </w:r>
      <w:r w:rsidR="0748ABD5">
        <w:t>affect</w:t>
      </w:r>
      <w:r w:rsidR="1B46BAEC">
        <w:t xml:space="preserve"> a community and </w:t>
      </w:r>
      <w:r w:rsidR="584C79FB">
        <w:t>its</w:t>
      </w:r>
      <w:r w:rsidR="1B46BAEC">
        <w:t xml:space="preserve"> ability to weather the storm. A bad risk definition might be life </w:t>
      </w:r>
      <w:r w:rsidR="06179032">
        <w:t>or</w:t>
      </w:r>
      <w:r w:rsidR="1B46BAEC">
        <w:t xml:space="preserve"> death for c</w:t>
      </w:r>
      <w:r w:rsidR="05C4E10B">
        <w:t xml:space="preserve">ommunities, so one wrong move and a community </w:t>
      </w:r>
      <w:r w:rsidR="4D51E080">
        <w:t>on</w:t>
      </w:r>
      <w:r w:rsidR="05C4E10B">
        <w:t xml:space="preserve"> the edge of collapse might not be </w:t>
      </w:r>
      <w:r w:rsidR="3644A3F1">
        <w:t xml:space="preserve">enough to be </w:t>
      </w:r>
      <w:r w:rsidR="05C4E10B">
        <w:t xml:space="preserve">seen on </w:t>
      </w:r>
      <w:r w:rsidR="2A865758">
        <w:t>the</w:t>
      </w:r>
      <w:r w:rsidR="05C4E10B">
        <w:t xml:space="preserve"> little screen of a risk analysis firm.</w:t>
      </w:r>
    </w:p>
    <w:p w14:paraId="18B38AE7" w14:textId="076B49BE" w:rsidR="2411E69A" w:rsidRDefault="2411E69A" w:rsidP="2411E69A"/>
    <w:sectPr w:rsidR="2411E69A">
      <w:headerReference w:type="even" r:id="rId6"/>
      <w:headerReference w:type="default" r:id="rId7"/>
      <w:footerReference w:type="even" r:id="rId8"/>
      <w:footerReference w:type="default" r:id="rId9"/>
      <w:footerReference w:type="firs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28FC9" w14:textId="77777777" w:rsidR="006106A2" w:rsidRDefault="006106A2">
      <w:pPr>
        <w:spacing w:after="0" w:line="240" w:lineRule="auto"/>
      </w:pPr>
      <w:r>
        <w:separator/>
      </w:r>
    </w:p>
  </w:endnote>
  <w:endnote w:type="continuationSeparator" w:id="0">
    <w:p w14:paraId="4D173705" w14:textId="77777777" w:rsidR="006106A2" w:rsidRDefault="006106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411E69A" w14:paraId="3166C5F6" w14:textId="77777777" w:rsidTr="2411E69A">
      <w:trPr>
        <w:trHeight w:val="300"/>
      </w:trPr>
      <w:tc>
        <w:tcPr>
          <w:tcW w:w="3120" w:type="dxa"/>
        </w:tcPr>
        <w:p w14:paraId="5972D942" w14:textId="1BAEF439" w:rsidR="2411E69A" w:rsidRDefault="2411E69A" w:rsidP="2411E69A">
          <w:pPr>
            <w:pStyle w:val="Header"/>
            <w:ind w:left="-115"/>
          </w:pPr>
        </w:p>
      </w:tc>
      <w:tc>
        <w:tcPr>
          <w:tcW w:w="3120" w:type="dxa"/>
        </w:tcPr>
        <w:p w14:paraId="6BF316AD" w14:textId="27CCB666" w:rsidR="2411E69A" w:rsidRDefault="2411E69A" w:rsidP="2411E69A">
          <w:pPr>
            <w:pStyle w:val="Header"/>
            <w:jc w:val="center"/>
          </w:pPr>
        </w:p>
      </w:tc>
      <w:tc>
        <w:tcPr>
          <w:tcW w:w="3120" w:type="dxa"/>
        </w:tcPr>
        <w:p w14:paraId="556866A2" w14:textId="44BE15F2" w:rsidR="2411E69A" w:rsidRDefault="2411E69A" w:rsidP="2411E69A">
          <w:pPr>
            <w:pStyle w:val="Header"/>
            <w:ind w:right="-115"/>
            <w:jc w:val="right"/>
          </w:pPr>
        </w:p>
      </w:tc>
    </w:tr>
  </w:tbl>
  <w:p w14:paraId="2ADC022B" w14:textId="3FE43039" w:rsidR="2411E69A" w:rsidRDefault="2411E69A" w:rsidP="2411E6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00DAD70" w14:paraId="7B842453" w14:textId="77777777" w:rsidTr="600DAD70">
      <w:trPr>
        <w:trHeight w:val="300"/>
      </w:trPr>
      <w:tc>
        <w:tcPr>
          <w:tcW w:w="3120" w:type="dxa"/>
        </w:tcPr>
        <w:p w14:paraId="7F7274E2" w14:textId="7E12590B" w:rsidR="600DAD70" w:rsidRDefault="600DAD70" w:rsidP="600DAD70">
          <w:pPr>
            <w:pStyle w:val="Header"/>
            <w:ind w:left="-115"/>
          </w:pPr>
        </w:p>
      </w:tc>
      <w:tc>
        <w:tcPr>
          <w:tcW w:w="3120" w:type="dxa"/>
        </w:tcPr>
        <w:p w14:paraId="3C595CCC" w14:textId="37DAF658" w:rsidR="600DAD70" w:rsidRDefault="600DAD70" w:rsidP="600DAD70">
          <w:pPr>
            <w:pStyle w:val="Header"/>
            <w:jc w:val="center"/>
          </w:pPr>
        </w:p>
      </w:tc>
      <w:tc>
        <w:tcPr>
          <w:tcW w:w="3120" w:type="dxa"/>
        </w:tcPr>
        <w:p w14:paraId="2F769896" w14:textId="7ADD7B2A" w:rsidR="600DAD70" w:rsidRDefault="600DAD70" w:rsidP="600DAD70">
          <w:pPr>
            <w:pStyle w:val="Header"/>
            <w:ind w:right="-115"/>
            <w:jc w:val="right"/>
          </w:pPr>
        </w:p>
      </w:tc>
    </w:tr>
  </w:tbl>
  <w:p w14:paraId="1EBD731A" w14:textId="67CE2253" w:rsidR="600DAD70" w:rsidRDefault="600DAD70" w:rsidP="600DAD7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411E69A" w14:paraId="22D3419B" w14:textId="77777777" w:rsidTr="2411E69A">
      <w:trPr>
        <w:trHeight w:val="300"/>
      </w:trPr>
      <w:tc>
        <w:tcPr>
          <w:tcW w:w="3120" w:type="dxa"/>
        </w:tcPr>
        <w:p w14:paraId="7F91A8C9" w14:textId="21520179" w:rsidR="2411E69A" w:rsidRDefault="2411E69A" w:rsidP="2411E69A">
          <w:pPr>
            <w:pStyle w:val="Header"/>
            <w:ind w:left="-115"/>
          </w:pPr>
        </w:p>
      </w:tc>
      <w:tc>
        <w:tcPr>
          <w:tcW w:w="3120" w:type="dxa"/>
        </w:tcPr>
        <w:p w14:paraId="61812A08" w14:textId="37EE60D7" w:rsidR="2411E69A" w:rsidRDefault="2411E69A" w:rsidP="2411E69A">
          <w:pPr>
            <w:pStyle w:val="Header"/>
            <w:jc w:val="center"/>
          </w:pPr>
        </w:p>
      </w:tc>
      <w:tc>
        <w:tcPr>
          <w:tcW w:w="3120" w:type="dxa"/>
        </w:tcPr>
        <w:p w14:paraId="3A3E6C79" w14:textId="1F35E0EC" w:rsidR="2411E69A" w:rsidRDefault="2411E69A" w:rsidP="2411E69A">
          <w:pPr>
            <w:pStyle w:val="Header"/>
            <w:ind w:right="-115"/>
            <w:jc w:val="right"/>
          </w:pPr>
        </w:p>
      </w:tc>
    </w:tr>
  </w:tbl>
  <w:p w14:paraId="78B3FBB4" w14:textId="700B64D8" w:rsidR="2411E69A" w:rsidRDefault="2411E69A" w:rsidP="2411E6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E29BC" w14:textId="77777777" w:rsidR="006106A2" w:rsidRDefault="006106A2">
      <w:pPr>
        <w:spacing w:after="0" w:line="240" w:lineRule="auto"/>
      </w:pPr>
      <w:r>
        <w:separator/>
      </w:r>
    </w:p>
  </w:footnote>
  <w:footnote w:type="continuationSeparator" w:id="0">
    <w:p w14:paraId="7F8980F9" w14:textId="77777777" w:rsidR="006106A2" w:rsidRDefault="006106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411E69A" w14:paraId="778C15FC" w14:textId="77777777" w:rsidTr="2411E69A">
      <w:trPr>
        <w:trHeight w:val="300"/>
      </w:trPr>
      <w:tc>
        <w:tcPr>
          <w:tcW w:w="3120" w:type="dxa"/>
        </w:tcPr>
        <w:p w14:paraId="31F4B07B" w14:textId="63F5E365" w:rsidR="2411E69A" w:rsidRDefault="2411E69A" w:rsidP="2411E69A">
          <w:pPr>
            <w:pStyle w:val="Header"/>
            <w:ind w:left="-115"/>
          </w:pPr>
        </w:p>
      </w:tc>
      <w:tc>
        <w:tcPr>
          <w:tcW w:w="3120" w:type="dxa"/>
        </w:tcPr>
        <w:p w14:paraId="18BDA347" w14:textId="18908541" w:rsidR="2411E69A" w:rsidRDefault="2411E69A" w:rsidP="2411E69A">
          <w:pPr>
            <w:pStyle w:val="Header"/>
            <w:jc w:val="center"/>
          </w:pPr>
        </w:p>
      </w:tc>
      <w:tc>
        <w:tcPr>
          <w:tcW w:w="3120" w:type="dxa"/>
        </w:tcPr>
        <w:p w14:paraId="2DC740FE" w14:textId="5B8E4967" w:rsidR="2411E69A" w:rsidRDefault="2411E69A" w:rsidP="2411E69A">
          <w:pPr>
            <w:pStyle w:val="Header"/>
            <w:ind w:right="-115"/>
            <w:jc w:val="right"/>
          </w:pPr>
        </w:p>
      </w:tc>
    </w:tr>
  </w:tbl>
  <w:p w14:paraId="40941950" w14:textId="0E48D0DD" w:rsidR="2411E69A" w:rsidRDefault="2411E69A" w:rsidP="2411E69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411E69A" w14:paraId="621D511D" w14:textId="77777777" w:rsidTr="2411E69A">
      <w:trPr>
        <w:trHeight w:val="300"/>
      </w:trPr>
      <w:tc>
        <w:tcPr>
          <w:tcW w:w="3120" w:type="dxa"/>
        </w:tcPr>
        <w:p w14:paraId="6636AF69" w14:textId="6ED8041D" w:rsidR="2411E69A" w:rsidRDefault="2411E69A" w:rsidP="2411E69A">
          <w:pPr>
            <w:pStyle w:val="Header"/>
            <w:ind w:left="-115"/>
          </w:pPr>
        </w:p>
      </w:tc>
      <w:tc>
        <w:tcPr>
          <w:tcW w:w="3120" w:type="dxa"/>
        </w:tcPr>
        <w:p w14:paraId="4FBC0727" w14:textId="200D7BC5" w:rsidR="2411E69A" w:rsidRDefault="2411E69A" w:rsidP="2411E69A">
          <w:pPr>
            <w:pStyle w:val="Header"/>
            <w:jc w:val="center"/>
          </w:pPr>
        </w:p>
      </w:tc>
      <w:tc>
        <w:tcPr>
          <w:tcW w:w="3120" w:type="dxa"/>
        </w:tcPr>
        <w:p w14:paraId="160AB126" w14:textId="0921E76C" w:rsidR="2411E69A" w:rsidRDefault="2411E69A" w:rsidP="2411E69A">
          <w:pPr>
            <w:pStyle w:val="Header"/>
            <w:ind w:right="-115"/>
            <w:jc w:val="right"/>
          </w:pPr>
        </w:p>
      </w:tc>
    </w:tr>
  </w:tbl>
  <w:p w14:paraId="066AB240" w14:textId="10808166" w:rsidR="2411E69A" w:rsidRDefault="2411E69A" w:rsidP="2411E69A">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D809l7IG" int2:invalidationBookmarkName="" int2:hashCode="utY08F55huS0Rq" int2:id="fm5UeeuT">
      <int2:state int2:value="Rejected" int2:type="gram"/>
    </int2:bookmark>
    <int2:bookmark int2:bookmarkName="_Int_FP3fHt36" int2:invalidationBookmarkName="" int2:hashCode="vZAgQvqt0PDu3A" int2:id="GzDiL3f4">
      <int2:state int2:value="Rejected" int2:type="gram"/>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7854F2E"/>
    <w:rsid w:val="000E6BF1"/>
    <w:rsid w:val="002FC97B"/>
    <w:rsid w:val="003C008A"/>
    <w:rsid w:val="006106A2"/>
    <w:rsid w:val="007BA624"/>
    <w:rsid w:val="00BB4FD6"/>
    <w:rsid w:val="00C61318"/>
    <w:rsid w:val="013112D7"/>
    <w:rsid w:val="0135A241"/>
    <w:rsid w:val="0162DFB8"/>
    <w:rsid w:val="050F04E1"/>
    <w:rsid w:val="0561FD7A"/>
    <w:rsid w:val="05C4E10B"/>
    <w:rsid w:val="06179032"/>
    <w:rsid w:val="063EB4A7"/>
    <w:rsid w:val="072D2939"/>
    <w:rsid w:val="0748ABD5"/>
    <w:rsid w:val="07520B59"/>
    <w:rsid w:val="0785F75E"/>
    <w:rsid w:val="07C05E69"/>
    <w:rsid w:val="08267FC7"/>
    <w:rsid w:val="08C4B7DE"/>
    <w:rsid w:val="090A6823"/>
    <w:rsid w:val="093FCC66"/>
    <w:rsid w:val="0951F0AF"/>
    <w:rsid w:val="09C35F2A"/>
    <w:rsid w:val="09CFC48B"/>
    <w:rsid w:val="0A379B9F"/>
    <w:rsid w:val="0AE595A1"/>
    <w:rsid w:val="0BF15443"/>
    <w:rsid w:val="0C56CDB1"/>
    <w:rsid w:val="0C9C431C"/>
    <w:rsid w:val="0CB470D4"/>
    <w:rsid w:val="0D7587B8"/>
    <w:rsid w:val="0DF4990C"/>
    <w:rsid w:val="0F73BA6A"/>
    <w:rsid w:val="0FA97375"/>
    <w:rsid w:val="0FDB1823"/>
    <w:rsid w:val="0FFFDFA9"/>
    <w:rsid w:val="1002F98F"/>
    <w:rsid w:val="101C1402"/>
    <w:rsid w:val="10741E52"/>
    <w:rsid w:val="10DD0ADF"/>
    <w:rsid w:val="112470C4"/>
    <w:rsid w:val="11B94B09"/>
    <w:rsid w:val="1256CAF8"/>
    <w:rsid w:val="12730123"/>
    <w:rsid w:val="13BEA4B5"/>
    <w:rsid w:val="13CB6387"/>
    <w:rsid w:val="140EFE1A"/>
    <w:rsid w:val="1443FD06"/>
    <w:rsid w:val="149D92F8"/>
    <w:rsid w:val="1529B8D2"/>
    <w:rsid w:val="15BD32F7"/>
    <w:rsid w:val="15D29287"/>
    <w:rsid w:val="15EBF856"/>
    <w:rsid w:val="16B76296"/>
    <w:rsid w:val="1837E6C2"/>
    <w:rsid w:val="1904D31D"/>
    <w:rsid w:val="1996249E"/>
    <w:rsid w:val="1A2CD09F"/>
    <w:rsid w:val="1A47533D"/>
    <w:rsid w:val="1B46BAEC"/>
    <w:rsid w:val="1BD24774"/>
    <w:rsid w:val="1BD2BAB3"/>
    <w:rsid w:val="1C3DDEAF"/>
    <w:rsid w:val="1C675164"/>
    <w:rsid w:val="1C6D4672"/>
    <w:rsid w:val="1EA7104C"/>
    <w:rsid w:val="1F75704A"/>
    <w:rsid w:val="1F85E2BE"/>
    <w:rsid w:val="207FE908"/>
    <w:rsid w:val="20C50BF4"/>
    <w:rsid w:val="23D8E912"/>
    <w:rsid w:val="2411E69A"/>
    <w:rsid w:val="24B77D48"/>
    <w:rsid w:val="24C5C062"/>
    <w:rsid w:val="25893B86"/>
    <w:rsid w:val="264EEFD2"/>
    <w:rsid w:val="2673DF19"/>
    <w:rsid w:val="26D0CEA5"/>
    <w:rsid w:val="27381595"/>
    <w:rsid w:val="27C5AD66"/>
    <w:rsid w:val="280956F5"/>
    <w:rsid w:val="287A6275"/>
    <w:rsid w:val="28AC0CE9"/>
    <w:rsid w:val="293ED0C3"/>
    <w:rsid w:val="2977AF96"/>
    <w:rsid w:val="29DA3DB6"/>
    <w:rsid w:val="2A16591C"/>
    <w:rsid w:val="2A865758"/>
    <w:rsid w:val="2A93B976"/>
    <w:rsid w:val="2ACC8B60"/>
    <w:rsid w:val="2B610D3F"/>
    <w:rsid w:val="2B885385"/>
    <w:rsid w:val="2BC02461"/>
    <w:rsid w:val="2C11677D"/>
    <w:rsid w:val="2C9C2F92"/>
    <w:rsid w:val="2D2843F0"/>
    <w:rsid w:val="2DFA4D7D"/>
    <w:rsid w:val="2EDE44E8"/>
    <w:rsid w:val="2EEB51E5"/>
    <w:rsid w:val="2FABC937"/>
    <w:rsid w:val="2FD574A6"/>
    <w:rsid w:val="306CA4CC"/>
    <w:rsid w:val="31084F89"/>
    <w:rsid w:val="31658312"/>
    <w:rsid w:val="32FAC109"/>
    <w:rsid w:val="33040FC5"/>
    <w:rsid w:val="335F8074"/>
    <w:rsid w:val="33A83678"/>
    <w:rsid w:val="34DF35F1"/>
    <w:rsid w:val="3613D368"/>
    <w:rsid w:val="3644A3F1"/>
    <w:rsid w:val="36F8AEA4"/>
    <w:rsid w:val="372B4BF6"/>
    <w:rsid w:val="37A08FE2"/>
    <w:rsid w:val="37F19CA1"/>
    <w:rsid w:val="3921FCAE"/>
    <w:rsid w:val="3B748B31"/>
    <w:rsid w:val="3B7554ED"/>
    <w:rsid w:val="3BA3BA5F"/>
    <w:rsid w:val="3BBD4E4C"/>
    <w:rsid w:val="3C74B728"/>
    <w:rsid w:val="3DCB4CFA"/>
    <w:rsid w:val="3E69A0FE"/>
    <w:rsid w:val="3F707BE7"/>
    <w:rsid w:val="40E723B0"/>
    <w:rsid w:val="40E99A06"/>
    <w:rsid w:val="42141941"/>
    <w:rsid w:val="42870527"/>
    <w:rsid w:val="43D407EE"/>
    <w:rsid w:val="443BDA3F"/>
    <w:rsid w:val="44547160"/>
    <w:rsid w:val="446E0281"/>
    <w:rsid w:val="44A24764"/>
    <w:rsid w:val="44C38189"/>
    <w:rsid w:val="44DF993A"/>
    <w:rsid w:val="45F0A266"/>
    <w:rsid w:val="46ED0152"/>
    <w:rsid w:val="48F2BC54"/>
    <w:rsid w:val="4926AC7D"/>
    <w:rsid w:val="49F3A767"/>
    <w:rsid w:val="4A060EF5"/>
    <w:rsid w:val="4A2FE587"/>
    <w:rsid w:val="4A88039A"/>
    <w:rsid w:val="4AC67152"/>
    <w:rsid w:val="4B2AEFC0"/>
    <w:rsid w:val="4B720891"/>
    <w:rsid w:val="4D51E080"/>
    <w:rsid w:val="4D5328D6"/>
    <w:rsid w:val="4DA68A2C"/>
    <w:rsid w:val="4DB7B359"/>
    <w:rsid w:val="4E41C12F"/>
    <w:rsid w:val="4F135400"/>
    <w:rsid w:val="4F7F98CD"/>
    <w:rsid w:val="4F9105E7"/>
    <w:rsid w:val="50152CCC"/>
    <w:rsid w:val="517F10B0"/>
    <w:rsid w:val="51BA0C1E"/>
    <w:rsid w:val="51E61011"/>
    <w:rsid w:val="5209CB12"/>
    <w:rsid w:val="5217AA10"/>
    <w:rsid w:val="522002D4"/>
    <w:rsid w:val="52E43F41"/>
    <w:rsid w:val="530251BE"/>
    <w:rsid w:val="5321772E"/>
    <w:rsid w:val="536A759D"/>
    <w:rsid w:val="53D22782"/>
    <w:rsid w:val="544B7848"/>
    <w:rsid w:val="546FBBDA"/>
    <w:rsid w:val="548E82AB"/>
    <w:rsid w:val="5496DDA9"/>
    <w:rsid w:val="55C31271"/>
    <w:rsid w:val="571E88DE"/>
    <w:rsid w:val="577D5A58"/>
    <w:rsid w:val="57892B43"/>
    <w:rsid w:val="584C79FB"/>
    <w:rsid w:val="58B17A4A"/>
    <w:rsid w:val="599BC2A0"/>
    <w:rsid w:val="59D2B50A"/>
    <w:rsid w:val="5B06FE8B"/>
    <w:rsid w:val="5BC5C4DC"/>
    <w:rsid w:val="5D3B64D1"/>
    <w:rsid w:val="5DBBE7E2"/>
    <w:rsid w:val="5E51F3FC"/>
    <w:rsid w:val="5F102D4C"/>
    <w:rsid w:val="5F1A00C6"/>
    <w:rsid w:val="5F25CF5B"/>
    <w:rsid w:val="5FBAC548"/>
    <w:rsid w:val="600DAD70"/>
    <w:rsid w:val="60A99EBD"/>
    <w:rsid w:val="612FD191"/>
    <w:rsid w:val="6162F82E"/>
    <w:rsid w:val="61DB2119"/>
    <w:rsid w:val="62AF18C1"/>
    <w:rsid w:val="62F570EC"/>
    <w:rsid w:val="63579F3A"/>
    <w:rsid w:val="6357E475"/>
    <w:rsid w:val="6360CBD6"/>
    <w:rsid w:val="638D769C"/>
    <w:rsid w:val="63AAA15A"/>
    <w:rsid w:val="63E0C7E7"/>
    <w:rsid w:val="64C1F17A"/>
    <w:rsid w:val="64D38D21"/>
    <w:rsid w:val="654C7592"/>
    <w:rsid w:val="659BD817"/>
    <w:rsid w:val="65AD787B"/>
    <w:rsid w:val="65B4D27F"/>
    <w:rsid w:val="65E527E2"/>
    <w:rsid w:val="67C1FDC3"/>
    <w:rsid w:val="68CCC32B"/>
    <w:rsid w:val="697B3718"/>
    <w:rsid w:val="6A6B483C"/>
    <w:rsid w:val="6B42E00C"/>
    <w:rsid w:val="6BAD3995"/>
    <w:rsid w:val="6BF130EE"/>
    <w:rsid w:val="6C56757E"/>
    <w:rsid w:val="6CB9EADD"/>
    <w:rsid w:val="6DAA80C0"/>
    <w:rsid w:val="6DC56C47"/>
    <w:rsid w:val="6DFC30AE"/>
    <w:rsid w:val="6E127E84"/>
    <w:rsid w:val="6E175AEF"/>
    <w:rsid w:val="6E9D3434"/>
    <w:rsid w:val="6EA28FB7"/>
    <w:rsid w:val="6EF0E0DC"/>
    <w:rsid w:val="6FF1D8EF"/>
    <w:rsid w:val="7054CE1D"/>
    <w:rsid w:val="70B7B9B7"/>
    <w:rsid w:val="70F1DE4C"/>
    <w:rsid w:val="72086423"/>
    <w:rsid w:val="7213BDF3"/>
    <w:rsid w:val="724C7748"/>
    <w:rsid w:val="727BE8AF"/>
    <w:rsid w:val="73049976"/>
    <w:rsid w:val="73962B95"/>
    <w:rsid w:val="73B9E747"/>
    <w:rsid w:val="73BEB88F"/>
    <w:rsid w:val="7426F91D"/>
    <w:rsid w:val="751B3529"/>
    <w:rsid w:val="75234FC4"/>
    <w:rsid w:val="7525DEBE"/>
    <w:rsid w:val="75B947C0"/>
    <w:rsid w:val="75DBFF8A"/>
    <w:rsid w:val="76096061"/>
    <w:rsid w:val="76494BFA"/>
    <w:rsid w:val="76FBE7B1"/>
    <w:rsid w:val="77241177"/>
    <w:rsid w:val="773E77AB"/>
    <w:rsid w:val="77854F2E"/>
    <w:rsid w:val="77A051F1"/>
    <w:rsid w:val="77A45811"/>
    <w:rsid w:val="782AA75A"/>
    <w:rsid w:val="783DDAE7"/>
    <w:rsid w:val="797D6938"/>
    <w:rsid w:val="7C4ADAC4"/>
    <w:rsid w:val="7C71FAE1"/>
    <w:rsid w:val="7DCCCA40"/>
    <w:rsid w:val="7EDEB7B4"/>
    <w:rsid w:val="7F3098F8"/>
    <w:rsid w:val="7F3765FF"/>
    <w:rsid w:val="7F41305F"/>
    <w:rsid w:val="7F6FFAB5"/>
    <w:rsid w:val="7FF4EF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B7413"/>
  <w15:chartTrackingRefBased/>
  <w15:docId w15:val="{D2C3D431-2263-44C3-8B8E-A29D4FEFC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600DAD70"/>
    <w:pPr>
      <w:tabs>
        <w:tab w:val="center" w:pos="4680"/>
        <w:tab w:val="right" w:pos="9360"/>
      </w:tabs>
      <w:spacing w:after="0" w:line="240" w:lineRule="auto"/>
    </w:pPr>
  </w:style>
  <w:style w:type="paragraph" w:styleId="Footer">
    <w:name w:val="footer"/>
    <w:basedOn w:val="Normal"/>
    <w:uiPriority w:val="99"/>
    <w:unhideWhenUsed/>
    <w:rsid w:val="600DAD70"/>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20/10/relationships/intelligence" Target="intelligence2.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1192</Words>
  <Characters>6799</Characters>
  <Application>Microsoft Office Word</Application>
  <DocSecurity>4</DocSecurity>
  <Lines>56</Lines>
  <Paragraphs>15</Paragraphs>
  <ScaleCrop>false</ScaleCrop>
  <Company/>
  <LinksUpToDate>false</LinksUpToDate>
  <CharactersWithSpaces>7976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Carson Eberhardt</dc:creator>
  <cp:keywords/>
  <dc:description/>
  <cp:lastModifiedBy>Benjamin Wehrbein</cp:lastModifiedBy>
  <cp:revision>2</cp:revision>
  <dcterms:created xsi:type="dcterms:W3CDTF">2026-04-21T18:59:00Z</dcterms:created>
  <dcterms:modified xsi:type="dcterms:W3CDTF">2026-04-21T18:59:00Z</dcterms:modified>
</cp:coreProperties>
</file>