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assignment, I chose to examine the Edward Snowden leaking incident. Throughout this incident, there were several moral quandaries that had to be addressed in the process. I chose six to include on my table, in a loosely chronological order. For some of these, it will be better to focus on what I chose to exclude, rather than what I included, for these ethical quandaries.</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Snowden had to be given access to this information by the government. This was an affair that did not concern the public, and most likely did not concern his colleagues either. Snowden was given top secret information, presumably for his eyes only. Then, he chose to share that classified information. This now no longer concerns the product, as top secrets being leaked is never a good thing in the eyes of the employer. However, whistleblowing for the greater good suddenly will be a concern of the public. It will also be a concern of his colleagues (if any) as they may be put in danger by this information coming out. By leaving the country, Snowden escaped the public, and his employer. This was purely a decision based on himself and his judgment. Giving top secret information to Russian leakers concerns his former employer and safety of the public. Finally, the lasting social repercussions of these leaks are of biggest concern to the public, as now people know they are being possibly spied on at any given moment.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