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C8075" w14:textId="77777777" w:rsidR="00FA534A" w:rsidRDefault="00FA534A" w:rsidP="00FA534A">
      <w:pPr>
        <w:rPr>
          <w:lang w:val="en-US"/>
        </w:rPr>
      </w:pPr>
      <w:r>
        <w:rPr>
          <w:lang w:val="en-US"/>
        </w:rPr>
        <w:t>Nanodegree Udacity Program: Data Analyst</w:t>
      </w:r>
    </w:p>
    <w:p w14:paraId="1DD8CFEA" w14:textId="77777777" w:rsidR="00FA534A" w:rsidRDefault="00FA534A" w:rsidP="00FA534A">
      <w:pPr>
        <w:rPr>
          <w:lang w:val="en-US"/>
        </w:rPr>
      </w:pPr>
    </w:p>
    <w:p w14:paraId="21ACFB75" w14:textId="77777777" w:rsidR="00FA534A" w:rsidRDefault="00FA534A" w:rsidP="00FA534A">
      <w:pPr>
        <w:rPr>
          <w:lang w:val="en-US"/>
        </w:rPr>
      </w:pPr>
      <w:r>
        <w:rPr>
          <w:lang w:val="en-US"/>
        </w:rPr>
        <w:t>Student: Abderrahman BENYAHYA</w:t>
      </w:r>
    </w:p>
    <w:p w14:paraId="04377ADE" w14:textId="77777777" w:rsidR="00FA534A" w:rsidRDefault="00FA534A" w:rsidP="00FA534A">
      <w:pPr>
        <w:rPr>
          <w:lang w:val="en-US"/>
        </w:rPr>
      </w:pPr>
      <w:r>
        <w:rPr>
          <w:lang w:val="en-US"/>
        </w:rPr>
        <w:t>Morocco, Rabat</w:t>
      </w:r>
    </w:p>
    <w:p w14:paraId="5F715570" w14:textId="77777777" w:rsidR="00FA534A" w:rsidRDefault="00FA534A" w:rsidP="00FA534A">
      <w:pPr>
        <w:rPr>
          <w:lang w:val="en-US"/>
        </w:rPr>
      </w:pPr>
      <w:r>
        <w:rPr>
          <w:lang w:val="en-US"/>
        </w:rPr>
        <w:t>17 May 2019</w:t>
      </w:r>
    </w:p>
    <w:p w14:paraId="169CEB53" w14:textId="77777777" w:rsidR="00FA534A" w:rsidRDefault="00FA534A" w:rsidP="007B2F88">
      <w:pPr>
        <w:pStyle w:val="Sous-titre"/>
        <w:rPr>
          <w:lang w:val="en-US"/>
        </w:rPr>
      </w:pPr>
    </w:p>
    <w:p w14:paraId="1C8CEFFB" w14:textId="2ACED167" w:rsidR="00B26F69" w:rsidRPr="007B2F88" w:rsidRDefault="00B26F69" w:rsidP="007142B5">
      <w:pPr>
        <w:pStyle w:val="Sous-titre"/>
        <w:numPr>
          <w:ilvl w:val="0"/>
          <w:numId w:val="3"/>
        </w:numPr>
        <w:rPr>
          <w:lang w:val="en-US"/>
        </w:rPr>
      </w:pPr>
      <w:r w:rsidRPr="007B2F88">
        <w:rPr>
          <w:lang w:val="en-US"/>
        </w:rPr>
        <w:t>An outline of steps taken to prepare the data to be visualized in the chart, such as:</w:t>
      </w:r>
      <w:r w:rsidR="007B2F88">
        <w:rPr>
          <w:lang w:val="en-US"/>
        </w:rPr>
        <w:t xml:space="preserve"> </w:t>
      </w:r>
      <w:r w:rsidRPr="007B2F88">
        <w:rPr>
          <w:lang w:val="en-US"/>
        </w:rPr>
        <w:t xml:space="preserve">What tools did you use for each step? (Python, SQL, Excel, </w:t>
      </w:r>
      <w:proofErr w:type="spellStart"/>
      <w:r w:rsidRPr="007B2F88">
        <w:rPr>
          <w:lang w:val="en-US"/>
        </w:rPr>
        <w:t>etc</w:t>
      </w:r>
      <w:proofErr w:type="spellEnd"/>
      <w:r w:rsidRPr="007B2F88">
        <w:rPr>
          <w:lang w:val="en-US"/>
        </w:rPr>
        <w:t>)</w:t>
      </w:r>
    </w:p>
    <w:p w14:paraId="65DF339E" w14:textId="77777777" w:rsidR="00B26F69" w:rsidRDefault="00B26F69" w:rsidP="00B26F69">
      <w:pPr>
        <w:rPr>
          <w:lang w:val="en-US"/>
        </w:rPr>
      </w:pPr>
    </w:p>
    <w:p w14:paraId="3ECC2085" w14:textId="77777777" w:rsidR="00B26F69" w:rsidRDefault="00B26F69" w:rsidP="00B26F69">
      <w:pPr>
        <w:rPr>
          <w:lang w:val="en-US"/>
        </w:rPr>
      </w:pPr>
      <w:r>
        <w:rPr>
          <w:lang w:val="en-US"/>
        </w:rPr>
        <w:t>During the project, I had first to extract the data from the Database in the classroom using the SQL commands. The first difficulty was to identify which city should be considered as mine.</w:t>
      </w:r>
    </w:p>
    <w:p w14:paraId="38086C47" w14:textId="77777777" w:rsidR="00B26F69" w:rsidRDefault="00B26F69" w:rsidP="00B26F69">
      <w:pPr>
        <w:rPr>
          <w:lang w:val="en-US"/>
        </w:rPr>
      </w:pPr>
      <w:r>
        <w:rPr>
          <w:noProof/>
          <w:lang w:val="en-US"/>
        </w:rPr>
        <w:drawing>
          <wp:anchor distT="0" distB="0" distL="114300" distR="114300" simplePos="0" relativeHeight="251658240" behindDoc="1" locked="0" layoutInCell="1" allowOverlap="1" wp14:anchorId="0C67EF42" wp14:editId="0A52685C">
            <wp:simplePos x="0" y="0"/>
            <wp:positionH relativeFrom="column">
              <wp:posOffset>2281555</wp:posOffset>
            </wp:positionH>
            <wp:positionV relativeFrom="paragraph">
              <wp:posOffset>294640</wp:posOffset>
            </wp:positionV>
            <wp:extent cx="3752850" cy="3124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SQL1.PNG"/>
                    <pic:cNvPicPr/>
                  </pic:nvPicPr>
                  <pic:blipFill>
                    <a:blip r:embed="rId8">
                      <a:extLst>
                        <a:ext uri="{28A0092B-C50C-407E-A947-70E740481C1C}">
                          <a14:useLocalDpi xmlns:a14="http://schemas.microsoft.com/office/drawing/2010/main" val="0"/>
                        </a:ext>
                      </a:extLst>
                    </a:blip>
                    <a:stretch>
                      <a:fillRect/>
                    </a:stretch>
                  </pic:blipFill>
                  <pic:spPr>
                    <a:xfrm>
                      <a:off x="0" y="0"/>
                      <a:ext cx="3752850" cy="31242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I entered first the SQL command to verify if there are and how many cities from Morocco using the code: </w:t>
      </w:r>
    </w:p>
    <w:p w14:paraId="362EB117" w14:textId="77777777" w:rsidR="006966AD" w:rsidRDefault="006966AD" w:rsidP="00B26F69">
      <w:pPr>
        <w:ind w:left="708"/>
        <w:rPr>
          <w:sz w:val="20"/>
          <w:szCs w:val="20"/>
          <w:lang w:val="en-US"/>
        </w:rPr>
      </w:pPr>
    </w:p>
    <w:p w14:paraId="384C9C44" w14:textId="77777777" w:rsidR="006966AD" w:rsidRDefault="006966AD" w:rsidP="00B26F69">
      <w:pPr>
        <w:ind w:left="708"/>
        <w:rPr>
          <w:sz w:val="20"/>
          <w:szCs w:val="20"/>
          <w:lang w:val="en-US"/>
        </w:rPr>
      </w:pPr>
    </w:p>
    <w:p w14:paraId="6E13BF88" w14:textId="77777777" w:rsidR="006966AD" w:rsidRDefault="006966AD" w:rsidP="00B26F69">
      <w:pPr>
        <w:ind w:left="708"/>
        <w:rPr>
          <w:sz w:val="20"/>
          <w:szCs w:val="20"/>
          <w:lang w:val="en-US"/>
        </w:rPr>
      </w:pPr>
    </w:p>
    <w:p w14:paraId="06A7B4A7" w14:textId="77777777" w:rsidR="00B26F69" w:rsidRPr="00B26F69" w:rsidRDefault="00B26F69" w:rsidP="00B26F69">
      <w:pPr>
        <w:ind w:left="708"/>
        <w:rPr>
          <w:sz w:val="20"/>
          <w:szCs w:val="20"/>
          <w:lang w:val="en-US"/>
        </w:rPr>
      </w:pPr>
      <w:r w:rsidRPr="00B26F69">
        <w:rPr>
          <w:sz w:val="20"/>
          <w:szCs w:val="20"/>
          <w:lang w:val="en-US"/>
        </w:rPr>
        <w:t>SELECT country, city, count(city)</w:t>
      </w:r>
    </w:p>
    <w:p w14:paraId="6ACA220A" w14:textId="77777777" w:rsidR="00B26F69" w:rsidRPr="00B26F69" w:rsidRDefault="00B26F69" w:rsidP="00B26F69">
      <w:pPr>
        <w:ind w:left="708"/>
        <w:rPr>
          <w:sz w:val="20"/>
          <w:szCs w:val="20"/>
          <w:lang w:val="en-US"/>
        </w:rPr>
      </w:pPr>
      <w:r w:rsidRPr="00B26F69">
        <w:rPr>
          <w:sz w:val="20"/>
          <w:szCs w:val="20"/>
          <w:lang w:val="en-US"/>
        </w:rPr>
        <w:t xml:space="preserve">FROM </w:t>
      </w:r>
      <w:proofErr w:type="spellStart"/>
      <w:r w:rsidRPr="00B26F69">
        <w:rPr>
          <w:sz w:val="20"/>
          <w:szCs w:val="20"/>
          <w:lang w:val="en-US"/>
        </w:rPr>
        <w:t>city_data</w:t>
      </w:r>
      <w:proofErr w:type="spellEnd"/>
    </w:p>
    <w:p w14:paraId="6788BC63" w14:textId="77777777" w:rsidR="00B26F69" w:rsidRPr="00B26F69" w:rsidRDefault="00B26F69" w:rsidP="00B26F69">
      <w:pPr>
        <w:ind w:left="708"/>
        <w:rPr>
          <w:sz w:val="20"/>
          <w:szCs w:val="20"/>
          <w:lang w:val="en-US"/>
        </w:rPr>
      </w:pPr>
      <w:r w:rsidRPr="00B26F69">
        <w:rPr>
          <w:sz w:val="20"/>
          <w:szCs w:val="20"/>
          <w:lang w:val="en-US"/>
        </w:rPr>
        <w:t>WHERE country = 'Morocco'</w:t>
      </w:r>
    </w:p>
    <w:p w14:paraId="03B00B65" w14:textId="77777777" w:rsidR="00B26F69" w:rsidRPr="00B26F69" w:rsidRDefault="00B26F69" w:rsidP="00B26F69">
      <w:pPr>
        <w:ind w:left="708"/>
        <w:rPr>
          <w:sz w:val="20"/>
          <w:szCs w:val="20"/>
          <w:lang w:val="en-US"/>
        </w:rPr>
      </w:pPr>
      <w:r w:rsidRPr="00B26F69">
        <w:rPr>
          <w:sz w:val="20"/>
          <w:szCs w:val="20"/>
          <w:lang w:val="en-US"/>
        </w:rPr>
        <w:t>GROUP By 1,2</w:t>
      </w:r>
    </w:p>
    <w:p w14:paraId="13B1C49C" w14:textId="77777777" w:rsidR="00B26F69" w:rsidRDefault="00B26F69" w:rsidP="00B26F69">
      <w:pPr>
        <w:rPr>
          <w:lang w:val="en-US"/>
        </w:rPr>
      </w:pPr>
    </w:p>
    <w:p w14:paraId="25D060E0" w14:textId="77777777" w:rsidR="00B26F69" w:rsidRDefault="00B26F69" w:rsidP="00B26F69">
      <w:pPr>
        <w:rPr>
          <w:lang w:val="en-US"/>
        </w:rPr>
      </w:pPr>
    </w:p>
    <w:p w14:paraId="462140CD" w14:textId="77777777" w:rsidR="00B26F69" w:rsidRDefault="00B26F69" w:rsidP="00B26F69">
      <w:pPr>
        <w:rPr>
          <w:lang w:val="en-US"/>
        </w:rPr>
      </w:pPr>
    </w:p>
    <w:p w14:paraId="04BFC0A2" w14:textId="77777777" w:rsidR="00B26F69" w:rsidRDefault="00B26F69" w:rsidP="00B26F69">
      <w:pPr>
        <w:rPr>
          <w:lang w:val="en-US"/>
        </w:rPr>
      </w:pPr>
    </w:p>
    <w:p w14:paraId="7F7C1F7C" w14:textId="77777777" w:rsidR="00B26F69" w:rsidRDefault="006966AD" w:rsidP="006966AD">
      <w:pPr>
        <w:rPr>
          <w:lang w:val="en-US"/>
        </w:rPr>
      </w:pPr>
      <w:r>
        <w:rPr>
          <w:lang w:val="en-US"/>
        </w:rPr>
        <w:t xml:space="preserve">It returns the results that there are two cities Casablanca and Rabat. </w:t>
      </w:r>
      <w:proofErr w:type="gramStart"/>
      <w:r>
        <w:rPr>
          <w:lang w:val="en-US"/>
        </w:rPr>
        <w:t>So</w:t>
      </w:r>
      <w:proofErr w:type="gramEnd"/>
      <w:r>
        <w:rPr>
          <w:lang w:val="en-US"/>
        </w:rPr>
        <w:t xml:space="preserve"> I write the second code:</w:t>
      </w:r>
    </w:p>
    <w:p w14:paraId="57D0E74F" w14:textId="77777777" w:rsidR="00B26F69" w:rsidRPr="00BA4211" w:rsidRDefault="00B26F69" w:rsidP="00B26F69">
      <w:pPr>
        <w:rPr>
          <w:lang w:val="en-US"/>
        </w:rPr>
      </w:pPr>
      <w:r w:rsidRPr="00BA4211">
        <w:rPr>
          <w:lang w:val="en-US"/>
        </w:rPr>
        <w:t xml:space="preserve">SELECT year, city, </w:t>
      </w:r>
      <w:proofErr w:type="spellStart"/>
      <w:r w:rsidRPr="00BA4211">
        <w:rPr>
          <w:lang w:val="en-US"/>
        </w:rPr>
        <w:t>avg_temp</w:t>
      </w:r>
      <w:proofErr w:type="spellEnd"/>
    </w:p>
    <w:p w14:paraId="0446A6EE" w14:textId="77777777" w:rsidR="00B26F69" w:rsidRPr="00BA4211" w:rsidRDefault="00B26F69" w:rsidP="00B26F69">
      <w:pPr>
        <w:rPr>
          <w:lang w:val="en-US"/>
        </w:rPr>
      </w:pPr>
      <w:r w:rsidRPr="00BA4211">
        <w:rPr>
          <w:lang w:val="en-US"/>
        </w:rPr>
        <w:t xml:space="preserve">FROM </w:t>
      </w:r>
      <w:proofErr w:type="spellStart"/>
      <w:r w:rsidRPr="00BA4211">
        <w:rPr>
          <w:lang w:val="en-US"/>
        </w:rPr>
        <w:t>city_data</w:t>
      </w:r>
      <w:proofErr w:type="spellEnd"/>
    </w:p>
    <w:p w14:paraId="257EBB26" w14:textId="77777777" w:rsidR="00B26F69" w:rsidRPr="00B26F69" w:rsidRDefault="00B26F69" w:rsidP="00B26F69">
      <w:pPr>
        <w:rPr>
          <w:lang w:val="en-US"/>
        </w:rPr>
      </w:pPr>
      <w:r w:rsidRPr="00B26F69">
        <w:rPr>
          <w:lang w:val="en-US"/>
        </w:rPr>
        <w:t>WHERE city = 'Rabat'</w:t>
      </w:r>
    </w:p>
    <w:p w14:paraId="09DE6D9C" w14:textId="49833A1B" w:rsidR="006966AD" w:rsidRDefault="006966AD" w:rsidP="00B26F69">
      <w:pPr>
        <w:rPr>
          <w:lang w:val="en-US"/>
        </w:rPr>
      </w:pPr>
      <w:r>
        <w:rPr>
          <w:lang w:val="en-US"/>
        </w:rPr>
        <w:t xml:space="preserve">I uploaded the result in csv and created the chart using Excel 2019 professional but also Open Office to have the csv converted properly to </w:t>
      </w:r>
      <w:proofErr w:type="spellStart"/>
      <w:r>
        <w:rPr>
          <w:lang w:val="en-US"/>
        </w:rPr>
        <w:t>odt</w:t>
      </w:r>
      <w:proofErr w:type="spellEnd"/>
      <w:r>
        <w:rPr>
          <w:lang w:val="en-US"/>
        </w:rPr>
        <w:t xml:space="preserve"> and </w:t>
      </w:r>
      <w:proofErr w:type="spellStart"/>
      <w:r>
        <w:rPr>
          <w:lang w:val="en-US"/>
        </w:rPr>
        <w:t>xlx</w:t>
      </w:r>
      <w:proofErr w:type="spellEnd"/>
      <w:r w:rsidR="007923FF">
        <w:rPr>
          <w:lang w:val="en-US"/>
        </w:rPr>
        <w:t>.</w:t>
      </w:r>
      <w:r>
        <w:rPr>
          <w:lang w:val="en-US"/>
        </w:rPr>
        <w:t xml:space="preserve"> </w:t>
      </w:r>
    </w:p>
    <w:p w14:paraId="351FB41E" w14:textId="77777777" w:rsidR="006966AD" w:rsidRDefault="006966AD" w:rsidP="006966AD">
      <w:pPr>
        <w:rPr>
          <w:lang w:val="en-US"/>
        </w:rPr>
      </w:pPr>
      <w:r>
        <w:rPr>
          <w:lang w:val="en-US"/>
        </w:rPr>
        <w:lastRenderedPageBreak/>
        <w:t>I did the same with the global data.</w:t>
      </w:r>
    </w:p>
    <w:p w14:paraId="1C4DB074" w14:textId="77777777" w:rsidR="006966AD" w:rsidRPr="006966AD" w:rsidRDefault="006966AD" w:rsidP="006966AD">
      <w:pPr>
        <w:rPr>
          <w:lang w:val="en-US"/>
        </w:rPr>
      </w:pPr>
      <w:r>
        <w:rPr>
          <w:lang w:val="en-US"/>
        </w:rPr>
        <w:t xml:space="preserve"> </w:t>
      </w:r>
      <w:r w:rsidRPr="006966AD">
        <w:rPr>
          <w:lang w:val="en-US"/>
        </w:rPr>
        <w:t xml:space="preserve">SELECT year, </w:t>
      </w:r>
      <w:proofErr w:type="spellStart"/>
      <w:r w:rsidRPr="006966AD">
        <w:rPr>
          <w:lang w:val="en-US"/>
        </w:rPr>
        <w:t>avg_temp</w:t>
      </w:r>
      <w:proofErr w:type="spellEnd"/>
    </w:p>
    <w:p w14:paraId="6B77058A" w14:textId="77777777" w:rsidR="006966AD" w:rsidRDefault="006966AD" w:rsidP="006966AD">
      <w:pPr>
        <w:rPr>
          <w:lang w:val="en-US"/>
        </w:rPr>
      </w:pPr>
      <w:r w:rsidRPr="006966AD">
        <w:rPr>
          <w:lang w:val="en-US"/>
        </w:rPr>
        <w:t xml:space="preserve">FROM </w:t>
      </w:r>
      <w:proofErr w:type="spellStart"/>
      <w:r w:rsidRPr="006966AD">
        <w:rPr>
          <w:lang w:val="en-US"/>
        </w:rPr>
        <w:t>global_data</w:t>
      </w:r>
      <w:proofErr w:type="spellEnd"/>
    </w:p>
    <w:p w14:paraId="501C7033" w14:textId="77777777" w:rsidR="006966AD" w:rsidRDefault="006966AD" w:rsidP="00B26F69">
      <w:pPr>
        <w:rPr>
          <w:lang w:val="en-US"/>
        </w:rPr>
      </w:pPr>
    </w:p>
    <w:p w14:paraId="33E3EAA4" w14:textId="77777777" w:rsidR="00D403DE" w:rsidRDefault="006966AD" w:rsidP="006966AD">
      <w:pPr>
        <w:jc w:val="both"/>
        <w:rPr>
          <w:lang w:val="en-US"/>
        </w:rPr>
      </w:pPr>
      <w:r>
        <w:rPr>
          <w:lang w:val="en-US"/>
        </w:rPr>
        <w:t xml:space="preserve">Then I created the chart by calculating the average for ten years as indicated in the classroom. </w:t>
      </w:r>
      <w:r w:rsidR="00D403DE">
        <w:rPr>
          <w:lang w:val="en-US"/>
        </w:rPr>
        <w:t>I used the Excel function =</w:t>
      </w:r>
      <w:proofErr w:type="spellStart"/>
      <w:proofErr w:type="gramStart"/>
      <w:r w:rsidR="00D403DE">
        <w:rPr>
          <w:lang w:val="en-US"/>
        </w:rPr>
        <w:t>averagea</w:t>
      </w:r>
      <w:proofErr w:type="spellEnd"/>
      <w:r w:rsidR="00D403DE">
        <w:rPr>
          <w:lang w:val="en-US"/>
        </w:rPr>
        <w:t>(</w:t>
      </w:r>
      <w:proofErr w:type="gramEnd"/>
      <w:r w:rsidR="00D403DE">
        <w:rPr>
          <w:lang w:val="en-US"/>
        </w:rPr>
        <w:t>) of the first ten years of the global and Rabat’s figure and pull that it calculates automatically for the rest.</w:t>
      </w:r>
    </w:p>
    <w:p w14:paraId="6C42D40F" w14:textId="220BEEC5" w:rsidR="00D403DE" w:rsidRDefault="00965536" w:rsidP="006966AD">
      <w:pPr>
        <w:jc w:val="both"/>
        <w:rPr>
          <w:lang w:val="en-US"/>
        </w:rPr>
      </w:pPr>
      <w:r>
        <w:rPr>
          <w:noProof/>
          <w:lang w:val="en-US"/>
        </w:rPr>
        <w:drawing>
          <wp:inline distT="0" distB="0" distL="0" distR="0" wp14:anchorId="3ED3CAEA" wp14:editId="272C98F3">
            <wp:extent cx="5760720" cy="29870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G.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87040"/>
                    </a:xfrm>
                    <a:prstGeom prst="rect">
                      <a:avLst/>
                    </a:prstGeom>
                  </pic:spPr>
                </pic:pic>
              </a:graphicData>
            </a:graphic>
          </wp:inline>
        </w:drawing>
      </w:r>
    </w:p>
    <w:p w14:paraId="717ABA4B" w14:textId="77777777" w:rsidR="00D403DE" w:rsidRDefault="00D403DE" w:rsidP="006966AD">
      <w:pPr>
        <w:jc w:val="both"/>
        <w:rPr>
          <w:lang w:val="en-US"/>
        </w:rPr>
      </w:pPr>
    </w:p>
    <w:p w14:paraId="6E09321C" w14:textId="4BE20F8E" w:rsidR="00B26F69" w:rsidRDefault="006966AD" w:rsidP="006966AD">
      <w:pPr>
        <w:jc w:val="both"/>
        <w:rPr>
          <w:lang w:val="en-US"/>
        </w:rPr>
      </w:pPr>
      <w:r>
        <w:rPr>
          <w:lang w:val="en-US"/>
        </w:rPr>
        <w:t xml:space="preserve">But I found out that it would be more efficient to have the difference between each temperature and the average of temperature for the entire time. I calculated the average for the all period </w:t>
      </w:r>
      <w:r w:rsidR="00D403DE">
        <w:rPr>
          <w:lang w:val="en-US"/>
        </w:rPr>
        <w:t>(using the function =</w:t>
      </w:r>
      <w:proofErr w:type="spellStart"/>
      <w:proofErr w:type="gramStart"/>
      <w:r w:rsidR="00D403DE">
        <w:rPr>
          <w:lang w:val="en-US"/>
        </w:rPr>
        <w:t>averagea</w:t>
      </w:r>
      <w:proofErr w:type="spellEnd"/>
      <w:r w:rsidR="00D403DE">
        <w:rPr>
          <w:lang w:val="en-US"/>
        </w:rPr>
        <w:t>(</w:t>
      </w:r>
      <w:proofErr w:type="gramEnd"/>
      <w:r w:rsidR="00D45225">
        <w:rPr>
          <w:lang w:val="en-US"/>
        </w:rPr>
        <w:t>)</w:t>
      </w:r>
      <w:r w:rsidR="00D403DE">
        <w:rPr>
          <w:lang w:val="en-US"/>
        </w:rPr>
        <w:t>. It gave 8.36947368 for Global and 17.3220307 for Rabat. T</w:t>
      </w:r>
      <w:r>
        <w:rPr>
          <w:lang w:val="en-US"/>
        </w:rPr>
        <w:t>hen</w:t>
      </w:r>
      <w:r w:rsidR="00D403DE">
        <w:rPr>
          <w:lang w:val="en-US"/>
        </w:rPr>
        <w:t xml:space="preserve"> I</w:t>
      </w:r>
      <w:r>
        <w:rPr>
          <w:lang w:val="en-US"/>
        </w:rPr>
        <w:t xml:space="preserve"> calculate the difference between the temperature of each year and the average</w:t>
      </w:r>
      <w:r w:rsidR="00D403DE">
        <w:rPr>
          <w:lang w:val="en-US"/>
        </w:rPr>
        <w:t xml:space="preserve"> (the value)</w:t>
      </w:r>
      <w:r>
        <w:rPr>
          <w:lang w:val="en-US"/>
        </w:rPr>
        <w:t>.</w:t>
      </w:r>
    </w:p>
    <w:p w14:paraId="71D4575A" w14:textId="77777777" w:rsidR="00B26F69" w:rsidRDefault="006966AD" w:rsidP="00B26F69">
      <w:pPr>
        <w:rPr>
          <w:lang w:val="en-US"/>
        </w:rPr>
      </w:pPr>
      <w:r>
        <w:rPr>
          <w:lang w:val="en-US"/>
        </w:rPr>
        <w:t xml:space="preserve">The most effective visualization in line diagram as it should reflect the fluctuation by year. The color of the two </w:t>
      </w:r>
      <w:r w:rsidR="0059781D">
        <w:rPr>
          <w:lang w:val="en-US"/>
        </w:rPr>
        <w:t>elements</w:t>
      </w:r>
      <w:r>
        <w:rPr>
          <w:lang w:val="en-US"/>
        </w:rPr>
        <w:t xml:space="preserve"> (Rabat and Global) should be </w:t>
      </w:r>
      <w:r w:rsidR="0059781D">
        <w:rPr>
          <w:lang w:val="en-US"/>
        </w:rPr>
        <w:t>distinctive.</w:t>
      </w:r>
    </w:p>
    <w:p w14:paraId="7A280935" w14:textId="77777777" w:rsidR="0059781D" w:rsidRDefault="0059781D" w:rsidP="00B26F69">
      <w:pPr>
        <w:rPr>
          <w:lang w:val="en-US"/>
        </w:rPr>
      </w:pPr>
      <w:r>
        <w:rPr>
          <w:lang w:val="en-US"/>
        </w:rPr>
        <w:t xml:space="preserve">I used R and R Studio to import the </w:t>
      </w:r>
      <w:proofErr w:type="gramStart"/>
      <w:r>
        <w:rPr>
          <w:lang w:val="en-US"/>
        </w:rPr>
        <w:t>csv  then</w:t>
      </w:r>
      <w:proofErr w:type="gramEnd"/>
      <w:r>
        <w:rPr>
          <w:lang w:val="en-US"/>
        </w:rPr>
        <w:t xml:space="preserve"> to calculate the Pearson correlation between the two data (Rabat and Global)</w:t>
      </w:r>
    </w:p>
    <w:p w14:paraId="6CF63DA6" w14:textId="77777777" w:rsidR="0059781D" w:rsidRDefault="0059781D" w:rsidP="00B26F69">
      <w:pPr>
        <w:rPr>
          <w:lang w:val="en-US"/>
        </w:rPr>
      </w:pPr>
      <w:r>
        <w:rPr>
          <w:lang w:val="en-US"/>
        </w:rPr>
        <w:t>&gt;</w:t>
      </w:r>
      <w:proofErr w:type="spellStart"/>
      <w:r w:rsidRPr="0059781D">
        <w:rPr>
          <w:lang w:val="en-US"/>
        </w:rPr>
        <w:t>smp</w:t>
      </w:r>
      <w:proofErr w:type="spellEnd"/>
      <w:r w:rsidRPr="0059781D">
        <w:rPr>
          <w:lang w:val="en-US"/>
        </w:rPr>
        <w:t xml:space="preserve"> = read.csv2(file = "compare Rabat Global.csv", </w:t>
      </w:r>
      <w:proofErr w:type="spellStart"/>
      <w:r w:rsidRPr="0059781D">
        <w:rPr>
          <w:lang w:val="en-US"/>
        </w:rPr>
        <w:t>dec</w:t>
      </w:r>
      <w:proofErr w:type="spellEnd"/>
      <w:r w:rsidRPr="0059781D">
        <w:rPr>
          <w:lang w:val="en-US"/>
        </w:rPr>
        <w:t>=',')</w:t>
      </w:r>
    </w:p>
    <w:p w14:paraId="3DA7EBD6" w14:textId="77777777" w:rsidR="0059781D" w:rsidRDefault="0059781D" w:rsidP="00B26F69">
      <w:pPr>
        <w:rPr>
          <w:lang w:val="en-US"/>
        </w:rPr>
      </w:pPr>
      <w:r>
        <w:rPr>
          <w:lang w:val="en-US"/>
        </w:rPr>
        <w:t>&gt;</w:t>
      </w:r>
      <w:proofErr w:type="spellStart"/>
      <w:r w:rsidRPr="0059781D">
        <w:rPr>
          <w:lang w:val="en-US"/>
        </w:rPr>
        <w:t>cor.</w:t>
      </w:r>
      <w:proofErr w:type="gramStart"/>
      <w:r w:rsidRPr="0059781D">
        <w:rPr>
          <w:lang w:val="en-US"/>
        </w:rPr>
        <w:t>test</w:t>
      </w:r>
      <w:proofErr w:type="spellEnd"/>
      <w:r w:rsidRPr="0059781D">
        <w:rPr>
          <w:lang w:val="en-US"/>
        </w:rPr>
        <w:t>(</w:t>
      </w:r>
      <w:proofErr w:type="spellStart"/>
      <w:proofErr w:type="gramEnd"/>
      <w:r w:rsidRPr="0059781D">
        <w:rPr>
          <w:lang w:val="en-US"/>
        </w:rPr>
        <w:t>smp$AVG.global,smp$AVG.Rabat</w:t>
      </w:r>
      <w:proofErr w:type="spellEnd"/>
      <w:r w:rsidRPr="0059781D">
        <w:rPr>
          <w:lang w:val="en-US"/>
        </w:rPr>
        <w:t>)</w:t>
      </w:r>
    </w:p>
    <w:p w14:paraId="46C0D80B" w14:textId="6F86CC70" w:rsidR="00B26F69" w:rsidRDefault="00B26F69" w:rsidP="00B26F69">
      <w:pPr>
        <w:rPr>
          <w:lang w:val="en-US"/>
        </w:rPr>
      </w:pPr>
    </w:p>
    <w:p w14:paraId="215DE318" w14:textId="77777777" w:rsidR="0084736A" w:rsidRDefault="0084736A" w:rsidP="00B26F69">
      <w:pPr>
        <w:rPr>
          <w:lang w:val="en-US"/>
        </w:rPr>
      </w:pPr>
      <w:bookmarkStart w:id="0" w:name="_GoBack"/>
      <w:bookmarkEnd w:id="0"/>
    </w:p>
    <w:p w14:paraId="5F0AFD9D" w14:textId="3C3091D2" w:rsidR="00701DC7" w:rsidRDefault="00B26F69" w:rsidP="00701DC7">
      <w:pPr>
        <w:pStyle w:val="Sous-titre"/>
        <w:numPr>
          <w:ilvl w:val="0"/>
          <w:numId w:val="3"/>
        </w:numPr>
        <w:rPr>
          <w:lang w:val="en-US"/>
        </w:rPr>
      </w:pPr>
      <w:r w:rsidRPr="00701DC7">
        <w:rPr>
          <w:lang w:val="en-US"/>
        </w:rPr>
        <w:lastRenderedPageBreak/>
        <w:t>Line chart with local and global temperature trends</w:t>
      </w:r>
    </w:p>
    <w:p w14:paraId="14218E1B" w14:textId="77777777" w:rsidR="00AC0176" w:rsidRDefault="00AC0176" w:rsidP="00B26F69">
      <w:pPr>
        <w:rPr>
          <w:lang w:val="en-US"/>
        </w:rPr>
      </w:pPr>
    </w:p>
    <w:p w14:paraId="2ABF543F" w14:textId="5AB84508" w:rsidR="00AC0176" w:rsidRDefault="00AC0176" w:rsidP="00B26F69">
      <w:pPr>
        <w:rPr>
          <w:lang w:val="en-US"/>
        </w:rPr>
      </w:pPr>
      <w:r>
        <w:rPr>
          <w:noProof/>
        </w:rPr>
        <w:drawing>
          <wp:inline distT="0" distB="0" distL="0" distR="0" wp14:anchorId="6A3D3D70" wp14:editId="48EAF6E7">
            <wp:extent cx="5719445" cy="2222500"/>
            <wp:effectExtent l="0" t="0" r="14605" b="6350"/>
            <wp:docPr id="2" name="Graphique 2">
              <a:extLst xmlns:a="http://schemas.openxmlformats.org/drawingml/2006/main">
                <a:ext uri="{FF2B5EF4-FFF2-40B4-BE49-F238E27FC236}">
                  <a16:creationId xmlns:a16="http://schemas.microsoft.com/office/drawing/2014/main" id="{3B16C928-A5BA-421E-8002-EA327EFCC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B5F73F" w14:textId="0BA85E2F" w:rsidR="00750D18" w:rsidRPr="00D2011B" w:rsidRDefault="00AC0176" w:rsidP="00BA4211">
      <w:pPr>
        <w:rPr>
          <w:b/>
          <w:bCs/>
          <w:lang w:val="en-US"/>
        </w:rPr>
      </w:pPr>
      <w:r w:rsidRPr="00D2011B">
        <w:rPr>
          <w:b/>
          <w:bCs/>
          <w:lang w:val="en-US"/>
        </w:rPr>
        <w:t xml:space="preserve">Fig1. Annual temperature for Rabat and Global </w:t>
      </w:r>
    </w:p>
    <w:p w14:paraId="5531EDFD" w14:textId="77777777" w:rsidR="00AC0176" w:rsidRDefault="00AC0176" w:rsidP="00BA4211">
      <w:pPr>
        <w:rPr>
          <w:lang w:val="en-US"/>
        </w:rPr>
      </w:pPr>
    </w:p>
    <w:p w14:paraId="23DAE56F" w14:textId="1FFA05AB" w:rsidR="00BA4211" w:rsidRDefault="00F50701" w:rsidP="00BA4211">
      <w:r>
        <w:rPr>
          <w:noProof/>
        </w:rPr>
        <w:drawing>
          <wp:inline distT="0" distB="0" distL="0" distR="0" wp14:anchorId="57D14C12" wp14:editId="610D6244">
            <wp:extent cx="5719445" cy="32308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3230880"/>
                    </a:xfrm>
                    <a:prstGeom prst="rect">
                      <a:avLst/>
                    </a:prstGeom>
                    <a:noFill/>
                  </pic:spPr>
                </pic:pic>
              </a:graphicData>
            </a:graphic>
          </wp:inline>
        </w:drawing>
      </w:r>
    </w:p>
    <w:p w14:paraId="6966D688" w14:textId="13FE5F32" w:rsidR="00AC0176" w:rsidRPr="00D2011B" w:rsidRDefault="00AC0176" w:rsidP="00022CA7">
      <w:pPr>
        <w:rPr>
          <w:b/>
          <w:bCs/>
          <w:lang w:val="en-US"/>
        </w:rPr>
      </w:pPr>
      <w:r w:rsidRPr="00D2011B">
        <w:rPr>
          <w:b/>
          <w:bCs/>
          <w:lang w:val="en-US"/>
        </w:rPr>
        <w:t xml:space="preserve">Fig2. Average temperature Rabat and Global </w:t>
      </w:r>
      <w:r w:rsidR="00A16123" w:rsidRPr="00D2011B">
        <w:rPr>
          <w:b/>
          <w:bCs/>
          <w:lang w:val="en-US"/>
        </w:rPr>
        <w:t>ten years.</w:t>
      </w:r>
    </w:p>
    <w:p w14:paraId="0BEA8197" w14:textId="09E2DCFC" w:rsidR="00A16123" w:rsidRDefault="00A16123" w:rsidP="00022CA7">
      <w:pPr>
        <w:rPr>
          <w:lang w:val="en-US"/>
        </w:rPr>
      </w:pPr>
      <w:r>
        <w:rPr>
          <w:noProof/>
        </w:rPr>
        <w:lastRenderedPageBreak/>
        <w:drawing>
          <wp:inline distT="0" distB="0" distL="0" distR="0" wp14:anchorId="7D122BEF" wp14:editId="3D2C7546">
            <wp:extent cx="5760000" cy="344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3448800"/>
                    </a:xfrm>
                    <a:prstGeom prst="rect">
                      <a:avLst/>
                    </a:prstGeom>
                    <a:noFill/>
                  </pic:spPr>
                </pic:pic>
              </a:graphicData>
            </a:graphic>
          </wp:inline>
        </w:drawing>
      </w:r>
    </w:p>
    <w:p w14:paraId="5FC275E4" w14:textId="629B98CE" w:rsidR="00A16123" w:rsidRPr="00D2011B" w:rsidRDefault="00A16123" w:rsidP="00022CA7">
      <w:pPr>
        <w:rPr>
          <w:b/>
          <w:bCs/>
          <w:lang w:val="en-US"/>
        </w:rPr>
      </w:pPr>
      <w:r w:rsidRPr="00D2011B">
        <w:rPr>
          <w:b/>
          <w:bCs/>
          <w:lang w:val="en-US"/>
        </w:rPr>
        <w:t>Fig3. Distance to the mean temperature for Rabat and Global</w:t>
      </w:r>
    </w:p>
    <w:p w14:paraId="2171D0E3" w14:textId="77777777" w:rsidR="00701DC7" w:rsidRPr="00701DC7" w:rsidRDefault="00701DC7" w:rsidP="00701DC7">
      <w:pPr>
        <w:pStyle w:val="Sous-titre"/>
        <w:numPr>
          <w:ilvl w:val="0"/>
          <w:numId w:val="3"/>
        </w:numPr>
        <w:rPr>
          <w:lang w:val="en-US"/>
        </w:rPr>
      </w:pPr>
      <w:r w:rsidRPr="00701DC7">
        <w:rPr>
          <w:lang w:val="en-US"/>
        </w:rPr>
        <w:t>At least four observations about the similarities and/or differences in the trends</w:t>
      </w:r>
    </w:p>
    <w:p w14:paraId="16D490A5" w14:textId="77777777" w:rsidR="00D2011B" w:rsidRDefault="00D2011B" w:rsidP="00975C4F">
      <w:pPr>
        <w:jc w:val="both"/>
        <w:rPr>
          <w:lang w:val="en-US"/>
        </w:rPr>
      </w:pPr>
    </w:p>
    <w:p w14:paraId="51F74985" w14:textId="0139026E" w:rsidR="00D2011B" w:rsidRDefault="00D2011B" w:rsidP="00975C4F">
      <w:pPr>
        <w:pStyle w:val="Paragraphedeliste"/>
        <w:numPr>
          <w:ilvl w:val="0"/>
          <w:numId w:val="1"/>
        </w:numPr>
        <w:jc w:val="both"/>
        <w:rPr>
          <w:lang w:val="en-US"/>
        </w:rPr>
      </w:pPr>
      <w:r>
        <w:rPr>
          <w:lang w:val="en-US"/>
        </w:rPr>
        <w:t xml:space="preserve">The two first line </w:t>
      </w:r>
      <w:r w:rsidR="00ED08CE">
        <w:rPr>
          <w:lang w:val="en-US"/>
        </w:rPr>
        <w:t>charts</w:t>
      </w:r>
      <w:r>
        <w:rPr>
          <w:lang w:val="en-US"/>
        </w:rPr>
        <w:t xml:space="preserve"> are very similar even if the average tends to erase the discontinuity</w:t>
      </w:r>
    </w:p>
    <w:p w14:paraId="215E0218" w14:textId="77777777" w:rsidR="00ED08CE" w:rsidRDefault="00ED08CE" w:rsidP="00975C4F">
      <w:pPr>
        <w:pStyle w:val="Paragraphedeliste"/>
        <w:jc w:val="both"/>
        <w:rPr>
          <w:lang w:val="en-US"/>
        </w:rPr>
      </w:pPr>
    </w:p>
    <w:p w14:paraId="1EFB3C05" w14:textId="2E830825" w:rsidR="00D2011B" w:rsidRDefault="00D2011B" w:rsidP="00975C4F">
      <w:pPr>
        <w:pStyle w:val="Paragraphedeliste"/>
        <w:numPr>
          <w:ilvl w:val="0"/>
          <w:numId w:val="1"/>
        </w:numPr>
        <w:jc w:val="both"/>
        <w:rPr>
          <w:lang w:val="en-US"/>
        </w:rPr>
      </w:pPr>
      <w:r>
        <w:rPr>
          <w:lang w:val="en-US"/>
        </w:rPr>
        <w:t>We can see that Rabat is always warmer than the global average temperature</w:t>
      </w:r>
    </w:p>
    <w:p w14:paraId="62BC1549" w14:textId="77777777" w:rsidR="00ED08CE" w:rsidRPr="00ED08CE" w:rsidRDefault="00ED08CE" w:rsidP="00975C4F">
      <w:pPr>
        <w:pStyle w:val="Paragraphedeliste"/>
        <w:jc w:val="both"/>
        <w:rPr>
          <w:lang w:val="en-US"/>
        </w:rPr>
      </w:pPr>
    </w:p>
    <w:p w14:paraId="73DC3A78" w14:textId="77777777" w:rsidR="00ED08CE" w:rsidRDefault="00ED08CE" w:rsidP="00975C4F">
      <w:pPr>
        <w:pStyle w:val="Paragraphedeliste"/>
        <w:jc w:val="both"/>
        <w:rPr>
          <w:lang w:val="en-US"/>
        </w:rPr>
      </w:pPr>
    </w:p>
    <w:p w14:paraId="57FF471B" w14:textId="2CD879EF" w:rsidR="00016757" w:rsidRDefault="00D2011B" w:rsidP="00975C4F">
      <w:pPr>
        <w:pStyle w:val="Paragraphedeliste"/>
        <w:numPr>
          <w:ilvl w:val="0"/>
          <w:numId w:val="1"/>
        </w:numPr>
        <w:jc w:val="both"/>
        <w:rPr>
          <w:lang w:val="en-US"/>
        </w:rPr>
      </w:pPr>
      <w:r w:rsidRPr="00016757">
        <w:rPr>
          <w:lang w:val="en-US"/>
        </w:rPr>
        <w:t xml:space="preserve">The two lines are following almost the same </w:t>
      </w:r>
      <w:r w:rsidR="00016757" w:rsidRPr="00016757">
        <w:rPr>
          <w:lang w:val="en-US"/>
        </w:rPr>
        <w:t xml:space="preserve">trend both in up and down. The person’s product correlation calculated with R </w:t>
      </w:r>
      <w:r w:rsidR="00ED08CE" w:rsidRPr="00016757">
        <w:rPr>
          <w:lang w:val="en-US"/>
        </w:rPr>
        <w:t>is 0.8971999</w:t>
      </w:r>
      <w:r w:rsidR="00ED08CE" w:rsidRPr="00ED08CE">
        <w:rPr>
          <w:lang w:val="en-US"/>
        </w:rPr>
        <w:t>, very stron</w:t>
      </w:r>
      <w:r w:rsidR="00ED08CE">
        <w:rPr>
          <w:lang w:val="en-US"/>
        </w:rPr>
        <w:t>g correlation to conclude that Rabat is following the global trends.</w:t>
      </w:r>
    </w:p>
    <w:p w14:paraId="07CAA0DE" w14:textId="77777777" w:rsidR="00ED08CE" w:rsidRDefault="00ED08CE" w:rsidP="00975C4F">
      <w:pPr>
        <w:pStyle w:val="Paragraphedeliste"/>
        <w:jc w:val="both"/>
        <w:rPr>
          <w:lang w:val="en-US"/>
        </w:rPr>
      </w:pPr>
    </w:p>
    <w:p w14:paraId="01F63B97" w14:textId="038A0C5D" w:rsidR="00ED08CE" w:rsidRDefault="00ED08CE" w:rsidP="00975C4F">
      <w:pPr>
        <w:pStyle w:val="Paragraphedeliste"/>
        <w:numPr>
          <w:ilvl w:val="0"/>
          <w:numId w:val="1"/>
        </w:numPr>
        <w:jc w:val="both"/>
        <w:rPr>
          <w:lang w:val="en-US"/>
        </w:rPr>
      </w:pPr>
      <w:r>
        <w:rPr>
          <w:lang w:val="en-US"/>
        </w:rPr>
        <w:t>Using the two first chart does not give a really good picture of the climate change over the years. This is why it is preferred to calculate the average of temperature for the all period and see for each year the distance to mean.</w:t>
      </w:r>
    </w:p>
    <w:p w14:paraId="0FC22D2B" w14:textId="77777777" w:rsidR="00ED08CE" w:rsidRPr="00ED08CE" w:rsidRDefault="00ED08CE" w:rsidP="00975C4F">
      <w:pPr>
        <w:pStyle w:val="Paragraphedeliste"/>
        <w:jc w:val="both"/>
        <w:rPr>
          <w:lang w:val="en-US"/>
        </w:rPr>
      </w:pPr>
    </w:p>
    <w:p w14:paraId="62090999" w14:textId="77777777" w:rsidR="00ED08CE" w:rsidRPr="00ED08CE" w:rsidRDefault="00ED08CE" w:rsidP="00975C4F">
      <w:pPr>
        <w:pStyle w:val="Paragraphedeliste"/>
        <w:jc w:val="both"/>
        <w:rPr>
          <w:lang w:val="en-US"/>
        </w:rPr>
      </w:pPr>
    </w:p>
    <w:p w14:paraId="71744E69" w14:textId="2E961927" w:rsidR="00D2011B" w:rsidRPr="00C95F21" w:rsidRDefault="00ED08CE" w:rsidP="00F74A81">
      <w:pPr>
        <w:pStyle w:val="Paragraphedeliste"/>
        <w:numPr>
          <w:ilvl w:val="0"/>
          <w:numId w:val="1"/>
        </w:numPr>
        <w:jc w:val="both"/>
        <w:rPr>
          <w:lang w:val="en-US"/>
        </w:rPr>
      </w:pPr>
      <w:r w:rsidRPr="00C95F21">
        <w:rPr>
          <w:lang w:val="en-US"/>
        </w:rPr>
        <w:t>The last chart shows clearly that there is a correlation between the two line (Rabat and Global). The global warming is very clear and shown by the increase of temperate since almost 1909. It seems that the distance was never so high in history as it is since 1989.</w:t>
      </w:r>
    </w:p>
    <w:sectPr w:rsidR="00D2011B" w:rsidRPr="00C95F2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DFA7F" w14:textId="77777777" w:rsidR="006210DF" w:rsidRDefault="006210DF" w:rsidP="00FA534A">
      <w:pPr>
        <w:spacing w:after="0" w:line="240" w:lineRule="auto"/>
      </w:pPr>
      <w:r>
        <w:separator/>
      </w:r>
    </w:p>
  </w:endnote>
  <w:endnote w:type="continuationSeparator" w:id="0">
    <w:p w14:paraId="4866AA98" w14:textId="77777777" w:rsidR="006210DF" w:rsidRDefault="006210DF" w:rsidP="00FA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5B9FA" w14:textId="77777777" w:rsidR="006210DF" w:rsidRDefault="006210DF" w:rsidP="00FA534A">
      <w:pPr>
        <w:spacing w:after="0" w:line="240" w:lineRule="auto"/>
      </w:pPr>
      <w:r>
        <w:separator/>
      </w:r>
    </w:p>
  </w:footnote>
  <w:footnote w:type="continuationSeparator" w:id="0">
    <w:p w14:paraId="3CB882AC" w14:textId="77777777" w:rsidR="006210DF" w:rsidRDefault="006210DF" w:rsidP="00FA5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88EC9" w14:textId="77777777" w:rsidR="00FA534A" w:rsidRDefault="00FA534A" w:rsidP="00FA534A">
    <w:pPr>
      <w:rPr>
        <w:lang w:val="en-US"/>
      </w:rPr>
    </w:pPr>
  </w:p>
  <w:p w14:paraId="76D150D3" w14:textId="09BBCFB2" w:rsidR="00FA534A" w:rsidRDefault="00FA534A" w:rsidP="00FA534A">
    <w:pPr>
      <w:pStyle w:val="Titre1"/>
      <w:pBdr>
        <w:top w:val="single" w:sz="4" w:space="1" w:color="8EAADB" w:themeColor="accent1" w:themeTint="99"/>
        <w:left w:val="single" w:sz="4" w:space="4" w:color="8EAADB" w:themeColor="accent1" w:themeTint="99"/>
        <w:bottom w:val="single" w:sz="4" w:space="1" w:color="8EAADB" w:themeColor="accent1" w:themeTint="99"/>
        <w:right w:val="single" w:sz="4" w:space="4" w:color="8EAADB" w:themeColor="accent1" w:themeTint="99"/>
      </w:pBdr>
      <w:shd w:val="clear" w:color="auto" w:fill="B4C6E7" w:themeFill="accent1" w:themeFillTint="66"/>
      <w:rPr>
        <w:lang w:val="en-US"/>
      </w:rPr>
    </w:pPr>
    <w:proofErr w:type="gramStart"/>
    <w:r w:rsidRPr="00AC0176">
      <w:rPr>
        <w:lang w:val="en-US"/>
      </w:rPr>
      <w:t>Project :</w:t>
    </w:r>
    <w:proofErr w:type="gramEnd"/>
    <w:r w:rsidRPr="00AC0176">
      <w:rPr>
        <w:lang w:val="en-US"/>
      </w:rPr>
      <w:t xml:space="preserve"> Explore Weather Trends </w:t>
    </w:r>
  </w:p>
  <w:p w14:paraId="051BA128" w14:textId="10022592" w:rsidR="00FA534A" w:rsidRDefault="00FA534A" w:rsidP="00FA534A">
    <w:pPr>
      <w:rPr>
        <w:lang w:val="en-US"/>
      </w:rPr>
    </w:pPr>
  </w:p>
  <w:p w14:paraId="3D6801B2" w14:textId="77777777" w:rsidR="00FA534A" w:rsidRPr="00FA534A" w:rsidRDefault="00FA534A" w:rsidP="00FA534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87B"/>
    <w:multiLevelType w:val="hybridMultilevel"/>
    <w:tmpl w:val="F27C354C"/>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90E6165"/>
    <w:multiLevelType w:val="hybridMultilevel"/>
    <w:tmpl w:val="792031D6"/>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26676452"/>
    <w:multiLevelType w:val="hybridMultilevel"/>
    <w:tmpl w:val="2494CD4A"/>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398146A4"/>
    <w:multiLevelType w:val="hybridMultilevel"/>
    <w:tmpl w:val="EEACF826"/>
    <w:lvl w:ilvl="0" w:tplc="D0828224">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11"/>
    <w:rsid w:val="00016757"/>
    <w:rsid w:val="00022CA7"/>
    <w:rsid w:val="00236049"/>
    <w:rsid w:val="0059781D"/>
    <w:rsid w:val="006210DF"/>
    <w:rsid w:val="006966AD"/>
    <w:rsid w:val="00701DC7"/>
    <w:rsid w:val="00750D18"/>
    <w:rsid w:val="007923FF"/>
    <w:rsid w:val="007B2F88"/>
    <w:rsid w:val="0084736A"/>
    <w:rsid w:val="00965536"/>
    <w:rsid w:val="00975C4F"/>
    <w:rsid w:val="00A16123"/>
    <w:rsid w:val="00AC0176"/>
    <w:rsid w:val="00AD136F"/>
    <w:rsid w:val="00B26F69"/>
    <w:rsid w:val="00BA4211"/>
    <w:rsid w:val="00C95F21"/>
    <w:rsid w:val="00D2011B"/>
    <w:rsid w:val="00D403DE"/>
    <w:rsid w:val="00D45225"/>
    <w:rsid w:val="00DD289E"/>
    <w:rsid w:val="00E02634"/>
    <w:rsid w:val="00ED08CE"/>
    <w:rsid w:val="00F50701"/>
    <w:rsid w:val="00F81C1D"/>
    <w:rsid w:val="00FA534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A93F"/>
  <w15:chartTrackingRefBased/>
  <w15:docId w15:val="{D62BAB1B-425B-4D28-BB21-5BF5B8E4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6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6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2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PrformatHTMLCar">
    <w:name w:val="Préformaté HTML Car"/>
    <w:basedOn w:val="Policepardfaut"/>
    <w:link w:val="PrformatHTML"/>
    <w:uiPriority w:val="99"/>
    <w:semiHidden/>
    <w:rsid w:val="00022CA7"/>
    <w:rPr>
      <w:rFonts w:ascii="Courier New" w:eastAsia="Times New Roman" w:hAnsi="Courier New" w:cs="Courier New"/>
      <w:sz w:val="20"/>
      <w:szCs w:val="20"/>
      <w:lang w:eastAsia="fr-MA"/>
    </w:rPr>
  </w:style>
  <w:style w:type="character" w:customStyle="1" w:styleId="gd15mcfceub">
    <w:name w:val="gd15mcfceub"/>
    <w:basedOn w:val="Policepardfaut"/>
    <w:rsid w:val="00022CA7"/>
  </w:style>
  <w:style w:type="paragraph" w:styleId="Titre">
    <w:name w:val="Title"/>
    <w:basedOn w:val="Normal"/>
    <w:next w:val="Normal"/>
    <w:link w:val="TitreCar"/>
    <w:uiPriority w:val="10"/>
    <w:qFormat/>
    <w:rsid w:val="00B26F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6F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6F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26F6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2011B"/>
    <w:pPr>
      <w:ind w:left="720"/>
      <w:contextualSpacing/>
    </w:pPr>
  </w:style>
  <w:style w:type="paragraph" w:styleId="En-tte">
    <w:name w:val="header"/>
    <w:basedOn w:val="Normal"/>
    <w:link w:val="En-tteCar"/>
    <w:uiPriority w:val="99"/>
    <w:unhideWhenUsed/>
    <w:rsid w:val="00FA534A"/>
    <w:pPr>
      <w:tabs>
        <w:tab w:val="center" w:pos="4536"/>
        <w:tab w:val="right" w:pos="9072"/>
      </w:tabs>
      <w:spacing w:after="0" w:line="240" w:lineRule="auto"/>
    </w:pPr>
  </w:style>
  <w:style w:type="character" w:customStyle="1" w:styleId="En-tteCar">
    <w:name w:val="En-tête Car"/>
    <w:basedOn w:val="Policepardfaut"/>
    <w:link w:val="En-tte"/>
    <w:uiPriority w:val="99"/>
    <w:rsid w:val="00FA534A"/>
  </w:style>
  <w:style w:type="paragraph" w:styleId="Pieddepage">
    <w:name w:val="footer"/>
    <w:basedOn w:val="Normal"/>
    <w:link w:val="PieddepageCar"/>
    <w:uiPriority w:val="99"/>
    <w:unhideWhenUsed/>
    <w:rsid w:val="00FA53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534A"/>
  </w:style>
  <w:style w:type="paragraph" w:styleId="Sous-titre">
    <w:name w:val="Subtitle"/>
    <w:basedOn w:val="Normal"/>
    <w:next w:val="Normal"/>
    <w:link w:val="Sous-titreCar"/>
    <w:uiPriority w:val="11"/>
    <w:qFormat/>
    <w:rsid w:val="007B2F8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B2F8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5335">
      <w:bodyDiv w:val="1"/>
      <w:marLeft w:val="0"/>
      <w:marRight w:val="0"/>
      <w:marTop w:val="0"/>
      <w:marBottom w:val="0"/>
      <w:divBdr>
        <w:top w:val="none" w:sz="0" w:space="0" w:color="auto"/>
        <w:left w:val="none" w:sz="0" w:space="0" w:color="auto"/>
        <w:bottom w:val="none" w:sz="0" w:space="0" w:color="auto"/>
        <w:right w:val="none" w:sz="0" w:space="0" w:color="auto"/>
      </w:divBdr>
    </w:div>
    <w:div w:id="13234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bd_e\Documents\Formation%20Data%20Analyst\Project%20Explore%20Weather%20Trends\compare%20Rabat%20Glob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MA"/>
              <a:t>Rabat</a:t>
            </a:r>
            <a:r>
              <a:rPr lang="fr-MA" baseline="0"/>
              <a:t> and Global Annual Temperature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plotArea>
      <c:layout/>
      <c:lineChart>
        <c:grouping val="standard"/>
        <c:varyColors val="0"/>
        <c:ser>
          <c:idx val="1"/>
          <c:order val="0"/>
          <c:tx>
            <c:v>Global temperature</c:v>
          </c:tx>
          <c:spPr>
            <a:ln w="38100" cap="rnd">
              <a:solidFill>
                <a:schemeClr val="accent2"/>
              </a:solidFill>
              <a:round/>
            </a:ln>
            <a:effectLst/>
          </c:spPr>
          <c:marker>
            <c:symbol val="none"/>
          </c:marker>
          <c:cat>
            <c:numRef>
              <c:f>Feuille1!$A$2:$A$267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Feuille1!$B$2:$B$267</c:f>
              <c:numCache>
                <c:formatCode>General</c:formatCode>
                <c:ptCount val="266"/>
                <c:pt idx="0">
                  <c:v>8.7200000000000006</c:v>
                </c:pt>
                <c:pt idx="1">
                  <c:v>7.98</c:v>
                </c:pt>
                <c:pt idx="2">
                  <c:v>5.78</c:v>
                </c:pt>
                <c:pt idx="3">
                  <c:v>8.39</c:v>
                </c:pt>
                <c:pt idx="4">
                  <c:v>8.4700000000000006</c:v>
                </c:pt>
                <c:pt idx="5">
                  <c:v>8.36</c:v>
                </c:pt>
                <c:pt idx="6">
                  <c:v>8.85</c:v>
                </c:pt>
                <c:pt idx="7">
                  <c:v>9.02</c:v>
                </c:pt>
                <c:pt idx="8">
                  <c:v>6.74</c:v>
                </c:pt>
                <c:pt idx="9">
                  <c:v>7.99</c:v>
                </c:pt>
                <c:pt idx="10">
                  <c:v>7.19</c:v>
                </c:pt>
                <c:pt idx="11">
                  <c:v>8.77</c:v>
                </c:pt>
                <c:pt idx="12">
                  <c:v>8.61</c:v>
                </c:pt>
                <c:pt idx="13">
                  <c:v>7.5</c:v>
                </c:pt>
                <c:pt idx="14">
                  <c:v>8.4</c:v>
                </c:pt>
                <c:pt idx="15">
                  <c:v>8.25</c:v>
                </c:pt>
                <c:pt idx="16">
                  <c:v>8.41</c:v>
                </c:pt>
                <c:pt idx="17">
                  <c:v>8.2200000000000006</c:v>
                </c:pt>
                <c:pt idx="18">
                  <c:v>6.78</c:v>
                </c:pt>
                <c:pt idx="19">
                  <c:v>7.69</c:v>
                </c:pt>
                <c:pt idx="20">
                  <c:v>7.69</c:v>
                </c:pt>
                <c:pt idx="21">
                  <c:v>7.85</c:v>
                </c:pt>
                <c:pt idx="22">
                  <c:v>8.19</c:v>
                </c:pt>
                <c:pt idx="23">
                  <c:v>8.2200000000000006</c:v>
                </c:pt>
                <c:pt idx="24">
                  <c:v>8.77</c:v>
                </c:pt>
                <c:pt idx="25">
                  <c:v>9.18</c:v>
                </c:pt>
                <c:pt idx="26">
                  <c:v>8.3000000000000007</c:v>
                </c:pt>
                <c:pt idx="27">
                  <c:v>8.26</c:v>
                </c:pt>
                <c:pt idx="28">
                  <c:v>8.5399999999999991</c:v>
                </c:pt>
                <c:pt idx="29">
                  <c:v>8.98</c:v>
                </c:pt>
                <c:pt idx="30">
                  <c:v>9.43</c:v>
                </c:pt>
                <c:pt idx="31">
                  <c:v>8.1</c:v>
                </c:pt>
                <c:pt idx="32">
                  <c:v>7.9</c:v>
                </c:pt>
                <c:pt idx="33">
                  <c:v>7.68</c:v>
                </c:pt>
                <c:pt idx="34">
                  <c:v>7.86</c:v>
                </c:pt>
                <c:pt idx="35">
                  <c:v>7.36</c:v>
                </c:pt>
                <c:pt idx="36">
                  <c:v>8.26</c:v>
                </c:pt>
                <c:pt idx="37">
                  <c:v>8.0299999999999994</c:v>
                </c:pt>
                <c:pt idx="38">
                  <c:v>8.4499999999999993</c:v>
                </c:pt>
                <c:pt idx="39">
                  <c:v>8.33</c:v>
                </c:pt>
                <c:pt idx="40">
                  <c:v>7.98</c:v>
                </c:pt>
                <c:pt idx="41">
                  <c:v>8.23</c:v>
                </c:pt>
                <c:pt idx="42">
                  <c:v>8.09</c:v>
                </c:pt>
                <c:pt idx="43">
                  <c:v>8.23</c:v>
                </c:pt>
                <c:pt idx="44">
                  <c:v>8.5299999999999994</c:v>
                </c:pt>
                <c:pt idx="45">
                  <c:v>8.35</c:v>
                </c:pt>
                <c:pt idx="46">
                  <c:v>8.27</c:v>
                </c:pt>
                <c:pt idx="47">
                  <c:v>8.51</c:v>
                </c:pt>
                <c:pt idx="48">
                  <c:v>8.67</c:v>
                </c:pt>
                <c:pt idx="49">
                  <c:v>8.51</c:v>
                </c:pt>
                <c:pt idx="50">
                  <c:v>8.48</c:v>
                </c:pt>
                <c:pt idx="51">
                  <c:v>8.59</c:v>
                </c:pt>
                <c:pt idx="52">
                  <c:v>8.58</c:v>
                </c:pt>
                <c:pt idx="53">
                  <c:v>8.5</c:v>
                </c:pt>
                <c:pt idx="54">
                  <c:v>8.84</c:v>
                </c:pt>
                <c:pt idx="55">
                  <c:v>8.56</c:v>
                </c:pt>
                <c:pt idx="56">
                  <c:v>8.43</c:v>
                </c:pt>
                <c:pt idx="57">
                  <c:v>8.2799999999999994</c:v>
                </c:pt>
                <c:pt idx="58">
                  <c:v>7.63</c:v>
                </c:pt>
                <c:pt idx="59">
                  <c:v>7.08</c:v>
                </c:pt>
                <c:pt idx="60">
                  <c:v>6.92</c:v>
                </c:pt>
                <c:pt idx="61">
                  <c:v>6.86</c:v>
                </c:pt>
                <c:pt idx="62">
                  <c:v>7.05</c:v>
                </c:pt>
                <c:pt idx="63">
                  <c:v>7.74</c:v>
                </c:pt>
                <c:pt idx="64">
                  <c:v>7.59</c:v>
                </c:pt>
                <c:pt idx="65">
                  <c:v>7.24</c:v>
                </c:pt>
                <c:pt idx="66">
                  <c:v>6.94</c:v>
                </c:pt>
                <c:pt idx="67">
                  <c:v>6.98</c:v>
                </c:pt>
                <c:pt idx="68">
                  <c:v>7.83</c:v>
                </c:pt>
                <c:pt idx="69">
                  <c:v>7.37</c:v>
                </c:pt>
                <c:pt idx="70">
                  <c:v>7.62</c:v>
                </c:pt>
                <c:pt idx="71">
                  <c:v>8.09</c:v>
                </c:pt>
                <c:pt idx="72">
                  <c:v>8.19</c:v>
                </c:pt>
                <c:pt idx="73">
                  <c:v>7.72</c:v>
                </c:pt>
                <c:pt idx="74">
                  <c:v>8.5500000000000007</c:v>
                </c:pt>
                <c:pt idx="75">
                  <c:v>8.39</c:v>
                </c:pt>
                <c:pt idx="76">
                  <c:v>8.36</c:v>
                </c:pt>
                <c:pt idx="77">
                  <c:v>8.81</c:v>
                </c:pt>
                <c:pt idx="78">
                  <c:v>8.17</c:v>
                </c:pt>
                <c:pt idx="79">
                  <c:v>7.94</c:v>
                </c:pt>
                <c:pt idx="80">
                  <c:v>8.52</c:v>
                </c:pt>
                <c:pt idx="81">
                  <c:v>7.64</c:v>
                </c:pt>
                <c:pt idx="82">
                  <c:v>7.45</c:v>
                </c:pt>
                <c:pt idx="83">
                  <c:v>8.01</c:v>
                </c:pt>
                <c:pt idx="84">
                  <c:v>8.15</c:v>
                </c:pt>
                <c:pt idx="85">
                  <c:v>7.39</c:v>
                </c:pt>
                <c:pt idx="86">
                  <c:v>7.7</c:v>
                </c:pt>
                <c:pt idx="87">
                  <c:v>7.38</c:v>
                </c:pt>
                <c:pt idx="88">
                  <c:v>7.51</c:v>
                </c:pt>
                <c:pt idx="89">
                  <c:v>7.63</c:v>
                </c:pt>
                <c:pt idx="90">
                  <c:v>7.8</c:v>
                </c:pt>
                <c:pt idx="91">
                  <c:v>7.69</c:v>
                </c:pt>
                <c:pt idx="92">
                  <c:v>8.02</c:v>
                </c:pt>
                <c:pt idx="93">
                  <c:v>8.17</c:v>
                </c:pt>
                <c:pt idx="94">
                  <c:v>7.65</c:v>
                </c:pt>
                <c:pt idx="95">
                  <c:v>7.85</c:v>
                </c:pt>
                <c:pt idx="96">
                  <c:v>8.5500000000000007</c:v>
                </c:pt>
                <c:pt idx="97">
                  <c:v>8.09</c:v>
                </c:pt>
                <c:pt idx="98">
                  <c:v>7.98</c:v>
                </c:pt>
                <c:pt idx="99">
                  <c:v>7.98</c:v>
                </c:pt>
                <c:pt idx="100">
                  <c:v>7.9</c:v>
                </c:pt>
                <c:pt idx="101">
                  <c:v>8.18</c:v>
                </c:pt>
                <c:pt idx="102">
                  <c:v>8.1</c:v>
                </c:pt>
                <c:pt idx="103">
                  <c:v>8.0399999999999991</c:v>
                </c:pt>
                <c:pt idx="104">
                  <c:v>8.2100000000000009</c:v>
                </c:pt>
                <c:pt idx="105">
                  <c:v>8.11</c:v>
                </c:pt>
                <c:pt idx="106">
                  <c:v>8</c:v>
                </c:pt>
                <c:pt idx="107">
                  <c:v>7.76</c:v>
                </c:pt>
                <c:pt idx="108">
                  <c:v>8.1</c:v>
                </c:pt>
                <c:pt idx="109">
                  <c:v>8.25</c:v>
                </c:pt>
                <c:pt idx="110">
                  <c:v>7.96</c:v>
                </c:pt>
                <c:pt idx="111">
                  <c:v>7.85</c:v>
                </c:pt>
                <c:pt idx="112">
                  <c:v>7.56</c:v>
                </c:pt>
                <c:pt idx="113">
                  <c:v>8.11</c:v>
                </c:pt>
                <c:pt idx="114">
                  <c:v>7.98</c:v>
                </c:pt>
                <c:pt idx="115">
                  <c:v>8.18</c:v>
                </c:pt>
                <c:pt idx="116">
                  <c:v>8.2899999999999991</c:v>
                </c:pt>
                <c:pt idx="117">
                  <c:v>8.44</c:v>
                </c:pt>
                <c:pt idx="118">
                  <c:v>8.25</c:v>
                </c:pt>
                <c:pt idx="119">
                  <c:v>8.43</c:v>
                </c:pt>
                <c:pt idx="120">
                  <c:v>8.1999999999999993</c:v>
                </c:pt>
                <c:pt idx="121">
                  <c:v>8.1199999999999992</c:v>
                </c:pt>
                <c:pt idx="122">
                  <c:v>8.19</c:v>
                </c:pt>
                <c:pt idx="123">
                  <c:v>8.35</c:v>
                </c:pt>
                <c:pt idx="124">
                  <c:v>8.43</c:v>
                </c:pt>
                <c:pt idx="125">
                  <c:v>7.86</c:v>
                </c:pt>
                <c:pt idx="126">
                  <c:v>8.08</c:v>
                </c:pt>
                <c:pt idx="127">
                  <c:v>8.5399999999999991</c:v>
                </c:pt>
                <c:pt idx="128">
                  <c:v>8.83</c:v>
                </c:pt>
                <c:pt idx="129">
                  <c:v>8.17</c:v>
                </c:pt>
                <c:pt idx="130">
                  <c:v>8.1199999999999992</c:v>
                </c:pt>
                <c:pt idx="131">
                  <c:v>8.27</c:v>
                </c:pt>
                <c:pt idx="132">
                  <c:v>8.1300000000000008</c:v>
                </c:pt>
                <c:pt idx="133">
                  <c:v>7.98</c:v>
                </c:pt>
                <c:pt idx="134">
                  <c:v>7.77</c:v>
                </c:pt>
                <c:pt idx="135">
                  <c:v>7.92</c:v>
                </c:pt>
                <c:pt idx="136">
                  <c:v>7.95</c:v>
                </c:pt>
                <c:pt idx="137">
                  <c:v>7.91</c:v>
                </c:pt>
                <c:pt idx="138">
                  <c:v>8.09</c:v>
                </c:pt>
                <c:pt idx="139">
                  <c:v>8.32</c:v>
                </c:pt>
                <c:pt idx="140">
                  <c:v>7.97</c:v>
                </c:pt>
                <c:pt idx="141">
                  <c:v>8.02</c:v>
                </c:pt>
                <c:pt idx="142">
                  <c:v>8.07</c:v>
                </c:pt>
                <c:pt idx="143">
                  <c:v>8.06</c:v>
                </c:pt>
                <c:pt idx="144">
                  <c:v>8.16</c:v>
                </c:pt>
                <c:pt idx="145">
                  <c:v>8.15</c:v>
                </c:pt>
                <c:pt idx="146">
                  <c:v>8.2100000000000009</c:v>
                </c:pt>
                <c:pt idx="147">
                  <c:v>8.2899999999999991</c:v>
                </c:pt>
                <c:pt idx="148">
                  <c:v>8.18</c:v>
                </c:pt>
                <c:pt idx="149">
                  <c:v>8.4</c:v>
                </c:pt>
                <c:pt idx="150">
                  <c:v>8.5</c:v>
                </c:pt>
                <c:pt idx="151">
                  <c:v>8.5399999999999991</c:v>
                </c:pt>
                <c:pt idx="152">
                  <c:v>8.3000000000000007</c:v>
                </c:pt>
                <c:pt idx="153">
                  <c:v>8.2200000000000006</c:v>
                </c:pt>
                <c:pt idx="154">
                  <c:v>8.09</c:v>
                </c:pt>
                <c:pt idx="155">
                  <c:v>8.23</c:v>
                </c:pt>
                <c:pt idx="156">
                  <c:v>8.3800000000000008</c:v>
                </c:pt>
                <c:pt idx="157">
                  <c:v>7.95</c:v>
                </c:pt>
                <c:pt idx="158">
                  <c:v>8.19</c:v>
                </c:pt>
                <c:pt idx="159">
                  <c:v>8.18</c:v>
                </c:pt>
                <c:pt idx="160">
                  <c:v>8.2200000000000006</c:v>
                </c:pt>
                <c:pt idx="161">
                  <c:v>8.18</c:v>
                </c:pt>
                <c:pt idx="162">
                  <c:v>8.17</c:v>
                </c:pt>
                <c:pt idx="163">
                  <c:v>8.3000000000000007</c:v>
                </c:pt>
                <c:pt idx="164">
                  <c:v>8.59</c:v>
                </c:pt>
                <c:pt idx="165">
                  <c:v>8.59</c:v>
                </c:pt>
                <c:pt idx="166">
                  <c:v>8.23</c:v>
                </c:pt>
                <c:pt idx="167">
                  <c:v>8.02</c:v>
                </c:pt>
                <c:pt idx="168">
                  <c:v>8.1300000000000008</c:v>
                </c:pt>
                <c:pt idx="169">
                  <c:v>8.3800000000000008</c:v>
                </c:pt>
                <c:pt idx="170">
                  <c:v>8.36</c:v>
                </c:pt>
                <c:pt idx="171">
                  <c:v>8.57</c:v>
                </c:pt>
                <c:pt idx="172">
                  <c:v>8.41</c:v>
                </c:pt>
                <c:pt idx="173">
                  <c:v>8.42</c:v>
                </c:pt>
                <c:pt idx="174">
                  <c:v>8.51</c:v>
                </c:pt>
                <c:pt idx="175">
                  <c:v>8.5299999999999994</c:v>
                </c:pt>
                <c:pt idx="176">
                  <c:v>8.73</c:v>
                </c:pt>
                <c:pt idx="177">
                  <c:v>8.52</c:v>
                </c:pt>
                <c:pt idx="178">
                  <c:v>8.6300000000000008</c:v>
                </c:pt>
                <c:pt idx="179">
                  <c:v>8.24</c:v>
                </c:pt>
                <c:pt idx="180">
                  <c:v>8.6300000000000008</c:v>
                </c:pt>
                <c:pt idx="181">
                  <c:v>8.7200000000000006</c:v>
                </c:pt>
                <c:pt idx="182">
                  <c:v>8.7100000000000009</c:v>
                </c:pt>
                <c:pt idx="183">
                  <c:v>8.34</c:v>
                </c:pt>
                <c:pt idx="184">
                  <c:v>8.6300000000000008</c:v>
                </c:pt>
                <c:pt idx="185">
                  <c:v>8.52</c:v>
                </c:pt>
                <c:pt idx="186">
                  <c:v>8.5500000000000007</c:v>
                </c:pt>
                <c:pt idx="187">
                  <c:v>8.6999999999999993</c:v>
                </c:pt>
                <c:pt idx="188">
                  <c:v>8.86</c:v>
                </c:pt>
                <c:pt idx="189">
                  <c:v>8.76</c:v>
                </c:pt>
                <c:pt idx="190">
                  <c:v>8.76</c:v>
                </c:pt>
                <c:pt idx="191">
                  <c:v>8.77</c:v>
                </c:pt>
                <c:pt idx="192">
                  <c:v>8.73</c:v>
                </c:pt>
                <c:pt idx="193">
                  <c:v>8.76</c:v>
                </c:pt>
                <c:pt idx="194">
                  <c:v>8.85</c:v>
                </c:pt>
                <c:pt idx="195">
                  <c:v>8.58</c:v>
                </c:pt>
                <c:pt idx="196">
                  <c:v>8.68</c:v>
                </c:pt>
                <c:pt idx="197">
                  <c:v>8.8000000000000007</c:v>
                </c:pt>
                <c:pt idx="198">
                  <c:v>8.75</c:v>
                </c:pt>
                <c:pt idx="199">
                  <c:v>8.59</c:v>
                </c:pt>
                <c:pt idx="200">
                  <c:v>8.3699999999999992</c:v>
                </c:pt>
                <c:pt idx="201">
                  <c:v>8.6300000000000008</c:v>
                </c:pt>
                <c:pt idx="202">
                  <c:v>8.64</c:v>
                </c:pt>
                <c:pt idx="203">
                  <c:v>8.8699999999999992</c:v>
                </c:pt>
                <c:pt idx="204">
                  <c:v>8.56</c:v>
                </c:pt>
                <c:pt idx="205">
                  <c:v>8.6300000000000008</c:v>
                </c:pt>
                <c:pt idx="206">
                  <c:v>8.2799999999999994</c:v>
                </c:pt>
                <c:pt idx="207">
                  <c:v>8.73</c:v>
                </c:pt>
                <c:pt idx="208">
                  <c:v>8.77</c:v>
                </c:pt>
                <c:pt idx="209">
                  <c:v>8.73</c:v>
                </c:pt>
                <c:pt idx="210">
                  <c:v>8.58</c:v>
                </c:pt>
                <c:pt idx="211">
                  <c:v>8.8000000000000007</c:v>
                </c:pt>
                <c:pt idx="212">
                  <c:v>8.75</c:v>
                </c:pt>
                <c:pt idx="213">
                  <c:v>8.86</c:v>
                </c:pt>
                <c:pt idx="214">
                  <c:v>8.41</c:v>
                </c:pt>
                <c:pt idx="215">
                  <c:v>8.5299999999999994</c:v>
                </c:pt>
                <c:pt idx="216">
                  <c:v>8.6</c:v>
                </c:pt>
                <c:pt idx="217">
                  <c:v>8.6999999999999993</c:v>
                </c:pt>
                <c:pt idx="218">
                  <c:v>8.52</c:v>
                </c:pt>
                <c:pt idx="219">
                  <c:v>8.6</c:v>
                </c:pt>
                <c:pt idx="220">
                  <c:v>8.6999999999999993</c:v>
                </c:pt>
                <c:pt idx="221">
                  <c:v>8.6</c:v>
                </c:pt>
                <c:pt idx="222">
                  <c:v>8.5</c:v>
                </c:pt>
                <c:pt idx="223">
                  <c:v>8.9499999999999993</c:v>
                </c:pt>
                <c:pt idx="224">
                  <c:v>8.4700000000000006</c:v>
                </c:pt>
                <c:pt idx="225">
                  <c:v>8.74</c:v>
                </c:pt>
                <c:pt idx="226">
                  <c:v>8.35</c:v>
                </c:pt>
                <c:pt idx="227">
                  <c:v>8.85</c:v>
                </c:pt>
                <c:pt idx="228">
                  <c:v>8.69</c:v>
                </c:pt>
                <c:pt idx="229">
                  <c:v>8.73</c:v>
                </c:pt>
                <c:pt idx="230">
                  <c:v>8.98</c:v>
                </c:pt>
                <c:pt idx="231">
                  <c:v>9.17</c:v>
                </c:pt>
                <c:pt idx="232">
                  <c:v>8.64</c:v>
                </c:pt>
                <c:pt idx="233">
                  <c:v>9.0299999999999994</c:v>
                </c:pt>
                <c:pt idx="234">
                  <c:v>8.69</c:v>
                </c:pt>
                <c:pt idx="235">
                  <c:v>8.66</c:v>
                </c:pt>
                <c:pt idx="236">
                  <c:v>8.83</c:v>
                </c:pt>
                <c:pt idx="237">
                  <c:v>8.99</c:v>
                </c:pt>
                <c:pt idx="238">
                  <c:v>9.1999999999999993</c:v>
                </c:pt>
                <c:pt idx="239">
                  <c:v>8.92</c:v>
                </c:pt>
                <c:pt idx="240">
                  <c:v>9.23</c:v>
                </c:pt>
                <c:pt idx="241">
                  <c:v>9.18</c:v>
                </c:pt>
                <c:pt idx="242">
                  <c:v>8.84</c:v>
                </c:pt>
                <c:pt idx="243">
                  <c:v>8.8699999999999992</c:v>
                </c:pt>
                <c:pt idx="244">
                  <c:v>9.0399999999999991</c:v>
                </c:pt>
                <c:pt idx="245">
                  <c:v>9.35</c:v>
                </c:pt>
                <c:pt idx="246">
                  <c:v>9.0399999999999991</c:v>
                </c:pt>
                <c:pt idx="247">
                  <c:v>9.1999999999999993</c:v>
                </c:pt>
                <c:pt idx="248">
                  <c:v>9.52</c:v>
                </c:pt>
                <c:pt idx="249">
                  <c:v>9.2899999999999991</c:v>
                </c:pt>
                <c:pt idx="250">
                  <c:v>9.1999999999999993</c:v>
                </c:pt>
                <c:pt idx="251">
                  <c:v>9.41</c:v>
                </c:pt>
                <c:pt idx="252">
                  <c:v>9.57</c:v>
                </c:pt>
                <c:pt idx="253">
                  <c:v>9.5299999999999994</c:v>
                </c:pt>
                <c:pt idx="254">
                  <c:v>9.32</c:v>
                </c:pt>
                <c:pt idx="255">
                  <c:v>9.6999999999999993</c:v>
                </c:pt>
                <c:pt idx="256">
                  <c:v>9.5299999999999994</c:v>
                </c:pt>
                <c:pt idx="257">
                  <c:v>9.73</c:v>
                </c:pt>
                <c:pt idx="258">
                  <c:v>9.43</c:v>
                </c:pt>
                <c:pt idx="259">
                  <c:v>9.51</c:v>
                </c:pt>
                <c:pt idx="260">
                  <c:v>9.6999999999999993</c:v>
                </c:pt>
                <c:pt idx="261">
                  <c:v>9.52</c:v>
                </c:pt>
                <c:pt idx="262">
                  <c:v>9.51</c:v>
                </c:pt>
                <c:pt idx="263">
                  <c:v>9.61</c:v>
                </c:pt>
                <c:pt idx="264">
                  <c:v>9.57</c:v>
                </c:pt>
                <c:pt idx="265">
                  <c:v>9.83</c:v>
                </c:pt>
              </c:numCache>
            </c:numRef>
          </c:val>
          <c:smooth val="0"/>
          <c:extLst>
            <c:ext xmlns:c16="http://schemas.microsoft.com/office/drawing/2014/chart" uri="{C3380CC4-5D6E-409C-BE32-E72D297353CC}">
              <c16:uniqueId val="{00000000-7D8B-4A20-9B3C-2C423AF60643}"/>
            </c:ext>
          </c:extLst>
        </c:ser>
        <c:ser>
          <c:idx val="2"/>
          <c:order val="1"/>
          <c:tx>
            <c:v>Rabat temperature</c:v>
          </c:tx>
          <c:spPr>
            <a:ln w="38100" cap="rnd">
              <a:solidFill>
                <a:schemeClr val="accent3"/>
              </a:solidFill>
              <a:round/>
            </a:ln>
            <a:effectLst/>
          </c:spPr>
          <c:marker>
            <c:symbol val="none"/>
          </c:marker>
          <c:cat>
            <c:numRef>
              <c:f>Feuille1!$A$2:$A$267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Feuille1!$C$2:$C$267</c:f>
              <c:numCache>
                <c:formatCode>General</c:formatCode>
                <c:ptCount val="266"/>
                <c:pt idx="3">
                  <c:v>17.309999999999999</c:v>
                </c:pt>
                <c:pt idx="4">
                  <c:v>17.47</c:v>
                </c:pt>
                <c:pt idx="5">
                  <c:v>17.16</c:v>
                </c:pt>
                <c:pt idx="6">
                  <c:v>17.53</c:v>
                </c:pt>
                <c:pt idx="7">
                  <c:v>17.420000000000002</c:v>
                </c:pt>
                <c:pt idx="8">
                  <c:v>15.89</c:v>
                </c:pt>
                <c:pt idx="9">
                  <c:v>17.010000000000002</c:v>
                </c:pt>
                <c:pt idx="10">
                  <c:v>16.38</c:v>
                </c:pt>
                <c:pt idx="11">
                  <c:v>17.41</c:v>
                </c:pt>
                <c:pt idx="12">
                  <c:v>17.41</c:v>
                </c:pt>
                <c:pt idx="13">
                  <c:v>16.55</c:v>
                </c:pt>
                <c:pt idx="14">
                  <c:v>17.41</c:v>
                </c:pt>
                <c:pt idx="15">
                  <c:v>17.43</c:v>
                </c:pt>
                <c:pt idx="16">
                  <c:v>17.440000000000001</c:v>
                </c:pt>
                <c:pt idx="17">
                  <c:v>17.420000000000002</c:v>
                </c:pt>
                <c:pt idx="18">
                  <c:v>16.37</c:v>
                </c:pt>
                <c:pt idx="19">
                  <c:v>17.12</c:v>
                </c:pt>
                <c:pt idx="20">
                  <c:v>16.98</c:v>
                </c:pt>
                <c:pt idx="21">
                  <c:v>17.5</c:v>
                </c:pt>
                <c:pt idx="22">
                  <c:v>17.95</c:v>
                </c:pt>
                <c:pt idx="23">
                  <c:v>17.170000000000002</c:v>
                </c:pt>
                <c:pt idx="24">
                  <c:v>17.84</c:v>
                </c:pt>
                <c:pt idx="25">
                  <c:v>17.95</c:v>
                </c:pt>
                <c:pt idx="26">
                  <c:v>17.34</c:v>
                </c:pt>
                <c:pt idx="27">
                  <c:v>17.11</c:v>
                </c:pt>
                <c:pt idx="28">
                  <c:v>17.37</c:v>
                </c:pt>
                <c:pt idx="29">
                  <c:v>17.52</c:v>
                </c:pt>
                <c:pt idx="30">
                  <c:v>18.22</c:v>
                </c:pt>
                <c:pt idx="31">
                  <c:v>17.39</c:v>
                </c:pt>
                <c:pt idx="32">
                  <c:v>16.829999999999998</c:v>
                </c:pt>
                <c:pt idx="33">
                  <c:v>16.97</c:v>
                </c:pt>
                <c:pt idx="34">
                  <c:v>17.13</c:v>
                </c:pt>
                <c:pt idx="35">
                  <c:v>16.809999999999999</c:v>
                </c:pt>
                <c:pt idx="36">
                  <c:v>17.34</c:v>
                </c:pt>
                <c:pt idx="37">
                  <c:v>17.29</c:v>
                </c:pt>
                <c:pt idx="38">
                  <c:v>17.84</c:v>
                </c:pt>
                <c:pt idx="39">
                  <c:v>16.62</c:v>
                </c:pt>
                <c:pt idx="40">
                  <c:v>17.309999999999999</c:v>
                </c:pt>
                <c:pt idx="41">
                  <c:v>17.41</c:v>
                </c:pt>
                <c:pt idx="42">
                  <c:v>17.39</c:v>
                </c:pt>
                <c:pt idx="43">
                  <c:v>17.36</c:v>
                </c:pt>
                <c:pt idx="44">
                  <c:v>17.07</c:v>
                </c:pt>
                <c:pt idx="45">
                  <c:v>17.52</c:v>
                </c:pt>
                <c:pt idx="46">
                  <c:v>17.27</c:v>
                </c:pt>
                <c:pt idx="47">
                  <c:v>17.07</c:v>
                </c:pt>
                <c:pt idx="48">
                  <c:v>17.48</c:v>
                </c:pt>
                <c:pt idx="49">
                  <c:v>17.27</c:v>
                </c:pt>
                <c:pt idx="50">
                  <c:v>17.89</c:v>
                </c:pt>
                <c:pt idx="51">
                  <c:v>17.59</c:v>
                </c:pt>
                <c:pt idx="52">
                  <c:v>17.8</c:v>
                </c:pt>
                <c:pt idx="53">
                  <c:v>17.510000000000002</c:v>
                </c:pt>
                <c:pt idx="54">
                  <c:v>17.96</c:v>
                </c:pt>
                <c:pt idx="55">
                  <c:v>17.309999999999999</c:v>
                </c:pt>
                <c:pt idx="56">
                  <c:v>17.34</c:v>
                </c:pt>
                <c:pt idx="57">
                  <c:v>17.010000000000002</c:v>
                </c:pt>
                <c:pt idx="58">
                  <c:v>16.399999999999999</c:v>
                </c:pt>
                <c:pt idx="59">
                  <c:v>16.3</c:v>
                </c:pt>
                <c:pt idx="60">
                  <c:v>15.95</c:v>
                </c:pt>
                <c:pt idx="61">
                  <c:v>16.12</c:v>
                </c:pt>
                <c:pt idx="62">
                  <c:v>16.28</c:v>
                </c:pt>
                <c:pt idx="63">
                  <c:v>16.5</c:v>
                </c:pt>
                <c:pt idx="64">
                  <c:v>16.28</c:v>
                </c:pt>
                <c:pt idx="65">
                  <c:v>16.559999999999999</c:v>
                </c:pt>
                <c:pt idx="66">
                  <c:v>16.2</c:v>
                </c:pt>
                <c:pt idx="67">
                  <c:v>17.32</c:v>
                </c:pt>
                <c:pt idx="68">
                  <c:v>17.46</c:v>
                </c:pt>
                <c:pt idx="69">
                  <c:v>16.739999999999998</c:v>
                </c:pt>
                <c:pt idx="70">
                  <c:v>16.63</c:v>
                </c:pt>
                <c:pt idx="71">
                  <c:v>17.45</c:v>
                </c:pt>
                <c:pt idx="72">
                  <c:v>17.12</c:v>
                </c:pt>
                <c:pt idx="73">
                  <c:v>17.07</c:v>
                </c:pt>
                <c:pt idx="74">
                  <c:v>17.38</c:v>
                </c:pt>
                <c:pt idx="75">
                  <c:v>17.25</c:v>
                </c:pt>
                <c:pt idx="76">
                  <c:v>17.13</c:v>
                </c:pt>
                <c:pt idx="77">
                  <c:v>17.09</c:v>
                </c:pt>
                <c:pt idx="78">
                  <c:v>17.2</c:v>
                </c:pt>
                <c:pt idx="79">
                  <c:v>16.989999999999998</c:v>
                </c:pt>
                <c:pt idx="80">
                  <c:v>17.329999999999998</c:v>
                </c:pt>
                <c:pt idx="81">
                  <c:v>17.43</c:v>
                </c:pt>
                <c:pt idx="82">
                  <c:v>16.84</c:v>
                </c:pt>
                <c:pt idx="83">
                  <c:v>16.89</c:v>
                </c:pt>
                <c:pt idx="84">
                  <c:v>17.73</c:v>
                </c:pt>
                <c:pt idx="85">
                  <c:v>16.77</c:v>
                </c:pt>
                <c:pt idx="86">
                  <c:v>17.02</c:v>
                </c:pt>
                <c:pt idx="87">
                  <c:v>17.079999999999998</c:v>
                </c:pt>
                <c:pt idx="88">
                  <c:v>17.22</c:v>
                </c:pt>
                <c:pt idx="89">
                  <c:v>16.920000000000002</c:v>
                </c:pt>
                <c:pt idx="90">
                  <c:v>17.059999999999999</c:v>
                </c:pt>
                <c:pt idx="91">
                  <c:v>16.989999999999998</c:v>
                </c:pt>
                <c:pt idx="92">
                  <c:v>17.2</c:v>
                </c:pt>
                <c:pt idx="93">
                  <c:v>17.27</c:v>
                </c:pt>
                <c:pt idx="94">
                  <c:v>17</c:v>
                </c:pt>
                <c:pt idx="95">
                  <c:v>16.72</c:v>
                </c:pt>
                <c:pt idx="96">
                  <c:v>17.5</c:v>
                </c:pt>
                <c:pt idx="97">
                  <c:v>17.23</c:v>
                </c:pt>
                <c:pt idx="98">
                  <c:v>16.66</c:v>
                </c:pt>
                <c:pt idx="99">
                  <c:v>17.12</c:v>
                </c:pt>
                <c:pt idx="100">
                  <c:v>17.39</c:v>
                </c:pt>
                <c:pt idx="101">
                  <c:v>17.59</c:v>
                </c:pt>
                <c:pt idx="102">
                  <c:v>17.420000000000002</c:v>
                </c:pt>
                <c:pt idx="103">
                  <c:v>16.899999999999999</c:v>
                </c:pt>
                <c:pt idx="104">
                  <c:v>16.850000000000001</c:v>
                </c:pt>
                <c:pt idx="105">
                  <c:v>16.7</c:v>
                </c:pt>
                <c:pt idx="106">
                  <c:v>17.010000000000002</c:v>
                </c:pt>
                <c:pt idx="107">
                  <c:v>16.78</c:v>
                </c:pt>
                <c:pt idx="108">
                  <c:v>17.55</c:v>
                </c:pt>
                <c:pt idx="109">
                  <c:v>17.12</c:v>
                </c:pt>
                <c:pt idx="110">
                  <c:v>17.03</c:v>
                </c:pt>
                <c:pt idx="111">
                  <c:v>17.399999999999999</c:v>
                </c:pt>
                <c:pt idx="112">
                  <c:v>17.16</c:v>
                </c:pt>
                <c:pt idx="113">
                  <c:v>16.87</c:v>
                </c:pt>
                <c:pt idx="114">
                  <c:v>17.440000000000001</c:v>
                </c:pt>
                <c:pt idx="115">
                  <c:v>17.309999999999999</c:v>
                </c:pt>
                <c:pt idx="116">
                  <c:v>17.21</c:v>
                </c:pt>
                <c:pt idx="117">
                  <c:v>17.68</c:v>
                </c:pt>
                <c:pt idx="118">
                  <c:v>17.13</c:v>
                </c:pt>
                <c:pt idx="119">
                  <c:v>17.18</c:v>
                </c:pt>
                <c:pt idx="120">
                  <c:v>17.420000000000002</c:v>
                </c:pt>
                <c:pt idx="121">
                  <c:v>17.11</c:v>
                </c:pt>
                <c:pt idx="122">
                  <c:v>17.14</c:v>
                </c:pt>
                <c:pt idx="123">
                  <c:v>17.170000000000002</c:v>
                </c:pt>
                <c:pt idx="124">
                  <c:v>17.260000000000002</c:v>
                </c:pt>
                <c:pt idx="125">
                  <c:v>17.22</c:v>
                </c:pt>
                <c:pt idx="126">
                  <c:v>17.38</c:v>
                </c:pt>
                <c:pt idx="127">
                  <c:v>17.420000000000002</c:v>
                </c:pt>
                <c:pt idx="128">
                  <c:v>17.46</c:v>
                </c:pt>
                <c:pt idx="129">
                  <c:v>16.82</c:v>
                </c:pt>
                <c:pt idx="130">
                  <c:v>16.93</c:v>
                </c:pt>
                <c:pt idx="131">
                  <c:v>17.72</c:v>
                </c:pt>
                <c:pt idx="132">
                  <c:v>17.03</c:v>
                </c:pt>
                <c:pt idx="133">
                  <c:v>16.82</c:v>
                </c:pt>
                <c:pt idx="134">
                  <c:v>16.93</c:v>
                </c:pt>
                <c:pt idx="135">
                  <c:v>16.600000000000001</c:v>
                </c:pt>
                <c:pt idx="136">
                  <c:v>16.84</c:v>
                </c:pt>
                <c:pt idx="137">
                  <c:v>17.059999999999999</c:v>
                </c:pt>
                <c:pt idx="138">
                  <c:v>16.84</c:v>
                </c:pt>
                <c:pt idx="139">
                  <c:v>16.46</c:v>
                </c:pt>
                <c:pt idx="140">
                  <c:v>16.55</c:v>
                </c:pt>
                <c:pt idx="141">
                  <c:v>16.77</c:v>
                </c:pt>
                <c:pt idx="142">
                  <c:v>17.11</c:v>
                </c:pt>
                <c:pt idx="143">
                  <c:v>17.71</c:v>
                </c:pt>
                <c:pt idx="144">
                  <c:v>16.920000000000002</c:v>
                </c:pt>
                <c:pt idx="145">
                  <c:v>17.77</c:v>
                </c:pt>
                <c:pt idx="146">
                  <c:v>16.760000000000002</c:v>
                </c:pt>
                <c:pt idx="147">
                  <c:v>17.600000000000001</c:v>
                </c:pt>
                <c:pt idx="148">
                  <c:v>17.16</c:v>
                </c:pt>
                <c:pt idx="149">
                  <c:v>18.14</c:v>
                </c:pt>
                <c:pt idx="150">
                  <c:v>17.28</c:v>
                </c:pt>
                <c:pt idx="151">
                  <c:v>17.059999999999999</c:v>
                </c:pt>
                <c:pt idx="152">
                  <c:v>17.079999999999998</c:v>
                </c:pt>
                <c:pt idx="153">
                  <c:v>16.899999999999999</c:v>
                </c:pt>
                <c:pt idx="154">
                  <c:v>17.28</c:v>
                </c:pt>
                <c:pt idx="155">
                  <c:v>17.059999999999999</c:v>
                </c:pt>
                <c:pt idx="156">
                  <c:v>17.02</c:v>
                </c:pt>
                <c:pt idx="157">
                  <c:v>16.68</c:v>
                </c:pt>
                <c:pt idx="158">
                  <c:v>17.239999999999998</c:v>
                </c:pt>
                <c:pt idx="159">
                  <c:v>16.91</c:v>
                </c:pt>
                <c:pt idx="160">
                  <c:v>16.93</c:v>
                </c:pt>
                <c:pt idx="161">
                  <c:v>16.88</c:v>
                </c:pt>
                <c:pt idx="162">
                  <c:v>17.04</c:v>
                </c:pt>
                <c:pt idx="163">
                  <c:v>17.21</c:v>
                </c:pt>
                <c:pt idx="164">
                  <c:v>16.98</c:v>
                </c:pt>
                <c:pt idx="165">
                  <c:v>17.13</c:v>
                </c:pt>
                <c:pt idx="166">
                  <c:v>16.97</c:v>
                </c:pt>
                <c:pt idx="167">
                  <c:v>16.62</c:v>
                </c:pt>
                <c:pt idx="168">
                  <c:v>16.86</c:v>
                </c:pt>
                <c:pt idx="169">
                  <c:v>16.98</c:v>
                </c:pt>
                <c:pt idx="170">
                  <c:v>17.53</c:v>
                </c:pt>
                <c:pt idx="171">
                  <c:v>17.28</c:v>
                </c:pt>
                <c:pt idx="172">
                  <c:v>17.2</c:v>
                </c:pt>
                <c:pt idx="173">
                  <c:v>17.09</c:v>
                </c:pt>
                <c:pt idx="174">
                  <c:v>17.489999999999998</c:v>
                </c:pt>
                <c:pt idx="175">
                  <c:v>16.86</c:v>
                </c:pt>
                <c:pt idx="176">
                  <c:v>17.989999999999998</c:v>
                </c:pt>
                <c:pt idx="177">
                  <c:v>17.54</c:v>
                </c:pt>
                <c:pt idx="178">
                  <c:v>17.43</c:v>
                </c:pt>
                <c:pt idx="179">
                  <c:v>17.579999999999998</c:v>
                </c:pt>
                <c:pt idx="180">
                  <c:v>17.53</c:v>
                </c:pt>
                <c:pt idx="181">
                  <c:v>17.170000000000002</c:v>
                </c:pt>
                <c:pt idx="182">
                  <c:v>16.850000000000001</c:v>
                </c:pt>
                <c:pt idx="183">
                  <c:v>17.28</c:v>
                </c:pt>
                <c:pt idx="184">
                  <c:v>16.899999999999999</c:v>
                </c:pt>
                <c:pt idx="185">
                  <c:v>17.16</c:v>
                </c:pt>
                <c:pt idx="186">
                  <c:v>17.079999999999998</c:v>
                </c:pt>
                <c:pt idx="187">
                  <c:v>17.68</c:v>
                </c:pt>
                <c:pt idx="188">
                  <c:v>17.46</c:v>
                </c:pt>
                <c:pt idx="189">
                  <c:v>17.09</c:v>
                </c:pt>
                <c:pt idx="190">
                  <c:v>17.82</c:v>
                </c:pt>
                <c:pt idx="191">
                  <c:v>17.440000000000001</c:v>
                </c:pt>
                <c:pt idx="192">
                  <c:v>17.510000000000002</c:v>
                </c:pt>
                <c:pt idx="193">
                  <c:v>17.600000000000001</c:v>
                </c:pt>
                <c:pt idx="194">
                  <c:v>17.29</c:v>
                </c:pt>
                <c:pt idx="195">
                  <c:v>18.2</c:v>
                </c:pt>
                <c:pt idx="196">
                  <c:v>17.23</c:v>
                </c:pt>
                <c:pt idx="197">
                  <c:v>17.86</c:v>
                </c:pt>
                <c:pt idx="198">
                  <c:v>17.920000000000002</c:v>
                </c:pt>
                <c:pt idx="199">
                  <c:v>18.079999999999998</c:v>
                </c:pt>
                <c:pt idx="200">
                  <c:v>17.87</c:v>
                </c:pt>
                <c:pt idx="201">
                  <c:v>17.28</c:v>
                </c:pt>
                <c:pt idx="202">
                  <c:v>17.45</c:v>
                </c:pt>
                <c:pt idx="203">
                  <c:v>17.86</c:v>
                </c:pt>
                <c:pt idx="204">
                  <c:v>17.18</c:v>
                </c:pt>
                <c:pt idx="205">
                  <c:v>18.64</c:v>
                </c:pt>
                <c:pt idx="206">
                  <c:v>16.59</c:v>
                </c:pt>
                <c:pt idx="207">
                  <c:v>17.239999999999998</c:v>
                </c:pt>
                <c:pt idx="208">
                  <c:v>17.62</c:v>
                </c:pt>
                <c:pt idx="209">
                  <c:v>17.39</c:v>
                </c:pt>
                <c:pt idx="210">
                  <c:v>17.489999999999998</c:v>
                </c:pt>
                <c:pt idx="211">
                  <c:v>18.32</c:v>
                </c:pt>
                <c:pt idx="212">
                  <c:v>17.78</c:v>
                </c:pt>
                <c:pt idx="213">
                  <c:v>17.54</c:v>
                </c:pt>
                <c:pt idx="214">
                  <c:v>17.7</c:v>
                </c:pt>
                <c:pt idx="215">
                  <c:v>17.36</c:v>
                </c:pt>
                <c:pt idx="216">
                  <c:v>17.399999999999999</c:v>
                </c:pt>
                <c:pt idx="217">
                  <c:v>17.170000000000002</c:v>
                </c:pt>
                <c:pt idx="218">
                  <c:v>17.55</c:v>
                </c:pt>
                <c:pt idx="219">
                  <c:v>17.32</c:v>
                </c:pt>
                <c:pt idx="220">
                  <c:v>17.600000000000001</c:v>
                </c:pt>
                <c:pt idx="221">
                  <c:v>16.73</c:v>
                </c:pt>
                <c:pt idx="222">
                  <c:v>16.38</c:v>
                </c:pt>
                <c:pt idx="223">
                  <c:v>17.190000000000001</c:v>
                </c:pt>
                <c:pt idx="224">
                  <c:v>16.98</c:v>
                </c:pt>
                <c:pt idx="225">
                  <c:v>17.02</c:v>
                </c:pt>
                <c:pt idx="226">
                  <c:v>16.95</c:v>
                </c:pt>
                <c:pt idx="227">
                  <c:v>17.23</c:v>
                </c:pt>
                <c:pt idx="228">
                  <c:v>17.63</c:v>
                </c:pt>
                <c:pt idx="229">
                  <c:v>17.47</c:v>
                </c:pt>
                <c:pt idx="230">
                  <c:v>17.66</c:v>
                </c:pt>
                <c:pt idx="231">
                  <c:v>17.920000000000002</c:v>
                </c:pt>
                <c:pt idx="232">
                  <c:v>17.440000000000001</c:v>
                </c:pt>
                <c:pt idx="233">
                  <c:v>17.93</c:v>
                </c:pt>
                <c:pt idx="234">
                  <c:v>17.25</c:v>
                </c:pt>
                <c:pt idx="235">
                  <c:v>18.02</c:v>
                </c:pt>
                <c:pt idx="236">
                  <c:v>17.43</c:v>
                </c:pt>
                <c:pt idx="237">
                  <c:v>18.21</c:v>
                </c:pt>
                <c:pt idx="238">
                  <c:v>17.87</c:v>
                </c:pt>
                <c:pt idx="239">
                  <c:v>18.440000000000001</c:v>
                </c:pt>
                <c:pt idx="240">
                  <c:v>18.29</c:v>
                </c:pt>
                <c:pt idx="241">
                  <c:v>17.47</c:v>
                </c:pt>
                <c:pt idx="242">
                  <c:v>17.559999999999999</c:v>
                </c:pt>
                <c:pt idx="243">
                  <c:v>17.11</c:v>
                </c:pt>
                <c:pt idx="244">
                  <c:v>17.98</c:v>
                </c:pt>
                <c:pt idx="245">
                  <c:v>18.72</c:v>
                </c:pt>
                <c:pt idx="246">
                  <c:v>17.97</c:v>
                </c:pt>
                <c:pt idx="247">
                  <c:v>18.649999999999999</c:v>
                </c:pt>
                <c:pt idx="248">
                  <c:v>18.239999999999998</c:v>
                </c:pt>
                <c:pt idx="249">
                  <c:v>17.88</c:v>
                </c:pt>
                <c:pt idx="250">
                  <c:v>18.14</c:v>
                </c:pt>
                <c:pt idx="251">
                  <c:v>18.559999999999999</c:v>
                </c:pt>
                <c:pt idx="252">
                  <c:v>18.190000000000001</c:v>
                </c:pt>
                <c:pt idx="253">
                  <c:v>18.41</c:v>
                </c:pt>
                <c:pt idx="254">
                  <c:v>18.21</c:v>
                </c:pt>
                <c:pt idx="255">
                  <c:v>18.149999999999999</c:v>
                </c:pt>
                <c:pt idx="256">
                  <c:v>18.510000000000002</c:v>
                </c:pt>
                <c:pt idx="257">
                  <c:v>17.989999999999998</c:v>
                </c:pt>
                <c:pt idx="258">
                  <c:v>17.96</c:v>
                </c:pt>
                <c:pt idx="259">
                  <c:v>18.73</c:v>
                </c:pt>
                <c:pt idx="260">
                  <c:v>18.87</c:v>
                </c:pt>
                <c:pt idx="261">
                  <c:v>18.59</c:v>
                </c:pt>
                <c:pt idx="262">
                  <c:v>18.2</c:v>
                </c:pt>
                <c:pt idx="263">
                  <c:v>18.62</c:v>
                </c:pt>
              </c:numCache>
            </c:numRef>
          </c:val>
          <c:smooth val="0"/>
          <c:extLst>
            <c:ext xmlns:c16="http://schemas.microsoft.com/office/drawing/2014/chart" uri="{C3380CC4-5D6E-409C-BE32-E72D297353CC}">
              <c16:uniqueId val="{00000001-7D8B-4A20-9B3C-2C423AF60643}"/>
            </c:ext>
          </c:extLst>
        </c:ser>
        <c:dLbls>
          <c:showLegendKey val="0"/>
          <c:showVal val="0"/>
          <c:showCatName val="0"/>
          <c:showSerName val="0"/>
          <c:showPercent val="0"/>
          <c:showBubbleSize val="0"/>
        </c:dLbls>
        <c:smooth val="0"/>
        <c:axId val="497555040"/>
        <c:axId val="497558320"/>
      </c:lineChart>
      <c:valAx>
        <c:axId val="4975583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MA" cap="none"/>
                  <a:t>Temperature</a:t>
                </a:r>
                <a:r>
                  <a:rPr lang="fr-MA" cap="none" baseline="0"/>
                  <a:t> in celsius </a:t>
                </a:r>
                <a:r>
                  <a:rPr lang="fr-MA" sz="800" cap="none" baseline="0"/>
                  <a:t>degree</a:t>
                </a:r>
                <a:endParaRPr lang="fr-MA" baseline="0"/>
              </a:p>
            </c:rich>
          </c:tx>
          <c:layout>
            <c:manualLayout>
              <c:xMode val="edge"/>
              <c:yMode val="edge"/>
              <c:x val="2.8866437215499058E-2"/>
              <c:y val="0.304515185601799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7555040"/>
        <c:crossesAt val="0"/>
        <c:crossBetween val="between"/>
      </c:valAx>
      <c:catAx>
        <c:axId val="4975550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MA"/>
                  <a:t>Year</a:t>
                </a:r>
                <a:r>
                  <a:rPr lang="fr-MA" baseline="0"/>
                  <a:t> of observation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497558320"/>
        <c:crossesAt val="0"/>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CDF26-9849-442F-960B-FAB1FC3B5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500</Words>
  <Characters>2752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BENYAHYA abderrahman</dc:creator>
  <cp:keywords/>
  <dc:description/>
  <cp:lastModifiedBy>BENYAHYA abderrahman</cp:lastModifiedBy>
  <cp:revision>19</cp:revision>
  <dcterms:created xsi:type="dcterms:W3CDTF">2019-05-17T19:06:00Z</dcterms:created>
  <dcterms:modified xsi:type="dcterms:W3CDTF">2019-05-18T09:29:00Z</dcterms:modified>
</cp:coreProperties>
</file>