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2579" w14:textId="4A40EF80" w:rsidR="00D54D18" w:rsidRDefault="008600A8" w:rsidP="009B6289">
      <w:pPr>
        <w:spacing w:after="0"/>
        <w:ind w:left="426" w:right="794"/>
        <w:jc w:val="center"/>
      </w:pPr>
      <w:r w:rsidRPr="008600A8">
        <w:rPr>
          <w:rFonts w:ascii="Georgia" w:eastAsia="Georgia" w:hAnsi="Georgia" w:cs="Georgia"/>
          <w:b/>
          <w:bCs/>
          <w:sz w:val="22"/>
          <w:szCs w:val="22"/>
        </w:rPr>
        <w:t>Centrality in Collaboration: Community Detection for Oncology Researchers</w:t>
      </w:r>
      <w:r w:rsidR="0070132D">
        <w:rPr>
          <w:rFonts w:ascii="Georgia" w:eastAsia="Georgia" w:hAnsi="Georgia" w:cs="Georgia"/>
          <w:b/>
          <w:bCs/>
          <w:sz w:val="22"/>
          <w:szCs w:val="22"/>
        </w:rPr>
        <w:br/>
      </w:r>
    </w:p>
    <w:p w14:paraId="2826FB61" w14:textId="6C38911A" w:rsidR="00D54D18" w:rsidRPr="00F8050E" w:rsidRDefault="0070132D" w:rsidP="01870FC7">
      <w:pPr>
        <w:spacing w:after="0"/>
        <w:ind w:left="426" w:right="794"/>
        <w:jc w:val="center"/>
        <w:rPr>
          <w:lang w:val="sv-SE"/>
        </w:rPr>
      </w:pPr>
      <w:r w:rsidRPr="00F8050E">
        <w:rPr>
          <w:rFonts w:ascii="Georgia" w:eastAsia="Georgia" w:hAnsi="Georgia" w:cs="Georgia"/>
          <w:sz w:val="22"/>
          <w:szCs w:val="22"/>
          <w:lang w:val="sv-SE"/>
        </w:rPr>
        <w:t>Benjamin Smith</w:t>
      </w:r>
      <w:r w:rsidR="1715C085" w:rsidRPr="00F8050E">
        <w:rPr>
          <w:rFonts w:ascii="Georgia" w:eastAsia="Georgia" w:hAnsi="Georgia" w:cs="Georgia"/>
          <w:sz w:val="22"/>
          <w:szCs w:val="22"/>
          <w:vertAlign w:val="superscript"/>
          <w:lang w:val="sv-SE"/>
        </w:rPr>
        <w:t>1</w:t>
      </w:r>
      <w:r w:rsidR="1715C085" w:rsidRPr="00F8050E">
        <w:rPr>
          <w:rFonts w:ascii="Georgia" w:eastAsia="Georgia" w:hAnsi="Georgia" w:cs="Georgia"/>
          <w:sz w:val="22"/>
          <w:szCs w:val="22"/>
          <w:lang w:val="sv-SE"/>
        </w:rPr>
        <w:t xml:space="preserve">, </w:t>
      </w:r>
      <w:r w:rsidRPr="00F8050E">
        <w:rPr>
          <w:rFonts w:ascii="Georgia" w:eastAsia="Georgia" w:hAnsi="Georgia" w:cs="Georgia"/>
          <w:sz w:val="22"/>
          <w:szCs w:val="22"/>
          <w:lang w:val="sv-SE"/>
        </w:rPr>
        <w:t>Tyler Pittman</w:t>
      </w:r>
      <w:r w:rsidR="1715C085" w:rsidRPr="00F8050E">
        <w:rPr>
          <w:rFonts w:ascii="Georgia" w:eastAsia="Georgia" w:hAnsi="Georgia" w:cs="Georgia"/>
          <w:sz w:val="22"/>
          <w:szCs w:val="22"/>
          <w:vertAlign w:val="superscript"/>
          <w:lang w:val="sv-SE"/>
        </w:rPr>
        <w:t>2</w:t>
      </w:r>
      <w:r w:rsidR="1715C085" w:rsidRPr="00F8050E">
        <w:rPr>
          <w:rFonts w:ascii="Georgia" w:eastAsia="Georgia" w:hAnsi="Georgia" w:cs="Georgia"/>
          <w:sz w:val="22"/>
          <w:szCs w:val="22"/>
          <w:lang w:val="sv-SE"/>
        </w:rPr>
        <w:t xml:space="preserve">, </w:t>
      </w:r>
      <w:r w:rsidRPr="00F8050E">
        <w:rPr>
          <w:rFonts w:ascii="Georgia" w:eastAsia="Georgia" w:hAnsi="Georgia" w:cs="Georgia"/>
          <w:sz w:val="22"/>
          <w:szCs w:val="22"/>
          <w:lang w:val="sv-SE"/>
        </w:rPr>
        <w:t>Wei Xu</w:t>
      </w:r>
      <w:r w:rsidR="00635548">
        <w:rPr>
          <w:rFonts w:ascii="Georgia" w:eastAsia="Georgia" w:hAnsi="Georgia" w:cs="Georgia"/>
          <w:sz w:val="22"/>
          <w:szCs w:val="22"/>
          <w:vertAlign w:val="superscript"/>
          <w:lang w:val="sv-SE"/>
        </w:rPr>
        <w:t>1,</w:t>
      </w:r>
      <w:r w:rsidR="00AF1486">
        <w:rPr>
          <w:rFonts w:ascii="Georgia" w:eastAsia="Georgia" w:hAnsi="Georgia" w:cs="Georgia"/>
          <w:sz w:val="22"/>
          <w:szCs w:val="22"/>
          <w:vertAlign w:val="superscript"/>
          <w:lang w:val="sv-SE"/>
        </w:rPr>
        <w:t>2</w:t>
      </w:r>
    </w:p>
    <w:p w14:paraId="447F018B" w14:textId="12E4F41F" w:rsidR="00D54D18" w:rsidRDefault="1715C085" w:rsidP="01870FC7">
      <w:pPr>
        <w:spacing w:after="0"/>
        <w:ind w:left="426" w:right="794"/>
        <w:jc w:val="center"/>
      </w:pPr>
      <w:r w:rsidRPr="01870FC7">
        <w:rPr>
          <w:rFonts w:ascii="Georgia" w:eastAsia="Georgia" w:hAnsi="Georgia" w:cs="Georgia"/>
          <w:sz w:val="22"/>
          <w:szCs w:val="22"/>
          <w:vertAlign w:val="superscript"/>
        </w:rPr>
        <w:t>1</w:t>
      </w:r>
      <w:r w:rsidRPr="01870FC7">
        <w:rPr>
          <w:rFonts w:ascii="Georgia" w:eastAsia="Georgia" w:hAnsi="Georgia" w:cs="Georgia"/>
          <w:sz w:val="22"/>
          <w:szCs w:val="22"/>
        </w:rPr>
        <w:t xml:space="preserve">Dalla Lana School of Public Health, Biostatistics Division, University of Toronto, Toronto, Canada. </w:t>
      </w:r>
    </w:p>
    <w:p w14:paraId="0494C333" w14:textId="31B902BE" w:rsidR="00D54D18" w:rsidRDefault="1715C085" w:rsidP="004C2F99">
      <w:pPr>
        <w:spacing w:after="0"/>
        <w:ind w:left="426" w:right="794"/>
        <w:jc w:val="center"/>
      </w:pPr>
      <w:r w:rsidRPr="01870FC7">
        <w:rPr>
          <w:rFonts w:ascii="Georgia" w:eastAsia="Georgia" w:hAnsi="Georgia" w:cs="Georgia"/>
          <w:sz w:val="22"/>
          <w:szCs w:val="22"/>
          <w:vertAlign w:val="superscript"/>
        </w:rPr>
        <w:t>2</w:t>
      </w:r>
      <w:r w:rsidRPr="01870FC7">
        <w:rPr>
          <w:rFonts w:ascii="Georgia" w:eastAsia="Georgia" w:hAnsi="Georgia" w:cs="Georgia"/>
          <w:sz w:val="22"/>
          <w:szCs w:val="22"/>
        </w:rPr>
        <w:t xml:space="preserve"> </w:t>
      </w:r>
      <w:r w:rsidR="0070132D" w:rsidRPr="0070132D">
        <w:rPr>
          <w:rFonts w:ascii="Georgia" w:eastAsia="Georgia" w:hAnsi="Georgia" w:cs="Georgia"/>
          <w:sz w:val="22"/>
          <w:szCs w:val="22"/>
        </w:rPr>
        <w:t>Department of Biostatistic</w:t>
      </w:r>
      <w:r w:rsidR="0070132D">
        <w:rPr>
          <w:rFonts w:ascii="Georgia" w:eastAsia="Georgia" w:hAnsi="Georgia" w:cs="Georgia"/>
          <w:sz w:val="22"/>
          <w:szCs w:val="22"/>
        </w:rPr>
        <w:t xml:space="preserve">s, </w:t>
      </w:r>
      <w:r w:rsidR="0070132D" w:rsidRPr="0070132D">
        <w:rPr>
          <w:rFonts w:ascii="Georgia" w:eastAsia="Georgia" w:hAnsi="Georgia" w:cs="Georgia"/>
          <w:sz w:val="22"/>
          <w:szCs w:val="22"/>
        </w:rPr>
        <w:t>University Health Network</w:t>
      </w:r>
      <w:r w:rsidRPr="01870FC7">
        <w:rPr>
          <w:rFonts w:ascii="Georgia" w:eastAsia="Georgia" w:hAnsi="Georgia" w:cs="Georgia"/>
          <w:sz w:val="22"/>
          <w:szCs w:val="22"/>
        </w:rPr>
        <w:t xml:space="preserve">, </w:t>
      </w:r>
      <w:r w:rsidR="0070132D">
        <w:rPr>
          <w:rFonts w:ascii="Georgia" w:eastAsia="Georgia" w:hAnsi="Georgia" w:cs="Georgia"/>
          <w:sz w:val="22"/>
          <w:szCs w:val="22"/>
        </w:rPr>
        <w:t xml:space="preserve">Toronto, </w:t>
      </w:r>
      <w:r w:rsidRPr="01870FC7">
        <w:rPr>
          <w:rFonts w:ascii="Georgia" w:eastAsia="Georgia" w:hAnsi="Georgia" w:cs="Georgia"/>
          <w:sz w:val="22"/>
          <w:szCs w:val="22"/>
        </w:rPr>
        <w:t xml:space="preserve">Canada. </w:t>
      </w:r>
    </w:p>
    <w:p w14:paraId="2C449178" w14:textId="03B7BD53" w:rsidR="00D54D18" w:rsidRDefault="1715C085" w:rsidP="01870FC7">
      <w:pPr>
        <w:spacing w:after="0"/>
        <w:ind w:left="426" w:right="794"/>
        <w:jc w:val="center"/>
      </w:pPr>
      <w:r w:rsidRPr="01870FC7">
        <w:rPr>
          <w:rFonts w:ascii="Georgia" w:eastAsia="Georgia" w:hAnsi="Georgia" w:cs="Georgia"/>
          <w:sz w:val="22"/>
          <w:szCs w:val="22"/>
        </w:rPr>
        <w:t xml:space="preserve">*E-mail: </w:t>
      </w:r>
      <w:hyperlink r:id="rId7" w:history="1">
        <w:r w:rsidR="0070132D" w:rsidRPr="00EF3477">
          <w:rPr>
            <w:rStyle w:val="Hyperlink"/>
            <w:rFonts w:ascii="Georgia" w:eastAsia="Georgia" w:hAnsi="Georgia" w:cs="Georgia"/>
            <w:sz w:val="22"/>
            <w:szCs w:val="22"/>
          </w:rPr>
          <w:t>benyamin.smith@mail.utoronto.ca</w:t>
        </w:r>
      </w:hyperlink>
      <w:r w:rsidRPr="01870FC7">
        <w:rPr>
          <w:rFonts w:ascii="Georgia" w:eastAsia="Georgia" w:hAnsi="Georgia" w:cs="Georgia"/>
          <w:sz w:val="22"/>
          <w:szCs w:val="22"/>
        </w:rPr>
        <w:t xml:space="preserve"> </w:t>
      </w:r>
    </w:p>
    <w:p w14:paraId="78B0AA8A" w14:textId="351E028C" w:rsidR="00D54D18" w:rsidRDefault="1715C085" w:rsidP="01870FC7">
      <w:pPr>
        <w:spacing w:after="0"/>
        <w:ind w:left="426" w:right="794"/>
        <w:jc w:val="both"/>
      </w:pPr>
      <w:r w:rsidRPr="01870FC7">
        <w:rPr>
          <w:rFonts w:ascii="Georgia" w:eastAsia="Georgia" w:hAnsi="Georgia" w:cs="Georgia"/>
          <w:sz w:val="22"/>
          <w:szCs w:val="22"/>
        </w:rPr>
        <w:t xml:space="preserve"> </w:t>
      </w:r>
    </w:p>
    <w:p w14:paraId="2C078E63" w14:textId="1E68B45C" w:rsidR="00D54D18" w:rsidRPr="00A330FE" w:rsidRDefault="1BC9D705" w:rsidP="00A330FE">
      <w:pPr>
        <w:spacing w:after="0"/>
        <w:ind w:left="426" w:right="794"/>
        <w:jc w:val="both"/>
        <w:rPr>
          <w:rFonts w:ascii="Georgia" w:eastAsia="Georgia" w:hAnsi="Georgia" w:cs="Georgia"/>
          <w:sz w:val="22"/>
          <w:szCs w:val="22"/>
        </w:rPr>
      </w:pPr>
      <w:r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Background</w:t>
      </w:r>
      <w:r w:rsidR="1715C085" w:rsidRPr="6E14E4CA">
        <w:rPr>
          <w:rFonts w:ascii="Georgia" w:eastAsia="Georgia" w:hAnsi="Georgia" w:cs="Georgia"/>
          <w:color w:val="FF0000"/>
          <w:sz w:val="22"/>
          <w:szCs w:val="22"/>
        </w:rPr>
        <w:t xml:space="preserve">: </w:t>
      </w:r>
      <w:r w:rsidR="00827DC9">
        <w:rPr>
          <w:rFonts w:ascii="Georgia" w:eastAsia="Georgia" w:hAnsi="Georgia" w:cs="Georgia"/>
          <w:sz w:val="22"/>
          <w:szCs w:val="22"/>
        </w:rPr>
        <w:t>C</w:t>
      </w:r>
      <w:r w:rsidR="00453709">
        <w:rPr>
          <w:rFonts w:ascii="Georgia" w:eastAsia="Georgia" w:hAnsi="Georgia" w:cs="Georgia"/>
          <w:sz w:val="22"/>
          <w:szCs w:val="22"/>
        </w:rPr>
        <w:t xml:space="preserve">ancer patients </w:t>
      </w:r>
      <w:r w:rsidR="00827DC9">
        <w:rPr>
          <w:rFonts w:ascii="Georgia" w:eastAsia="Georgia" w:hAnsi="Georgia" w:cs="Georgia"/>
          <w:sz w:val="22"/>
          <w:szCs w:val="22"/>
        </w:rPr>
        <w:t>who do not</w:t>
      </w:r>
      <w:r w:rsidR="00D50E40">
        <w:rPr>
          <w:rFonts w:ascii="Georgia" w:eastAsia="Georgia" w:hAnsi="Georgia" w:cs="Georgia"/>
          <w:sz w:val="22"/>
          <w:szCs w:val="22"/>
        </w:rPr>
        <w:t xml:space="preserve"> respond to standard treatments</w:t>
      </w:r>
      <w:r w:rsidR="00827DC9">
        <w:rPr>
          <w:rFonts w:ascii="Georgia" w:eastAsia="Georgia" w:hAnsi="Georgia" w:cs="Georgia"/>
          <w:sz w:val="22"/>
          <w:szCs w:val="22"/>
        </w:rPr>
        <w:t xml:space="preserve"> often </w:t>
      </w:r>
      <w:r w:rsidR="00D50E40">
        <w:rPr>
          <w:rFonts w:ascii="Georgia" w:eastAsia="Georgia" w:hAnsi="Georgia" w:cs="Georgia"/>
          <w:sz w:val="22"/>
          <w:szCs w:val="22"/>
        </w:rPr>
        <w:t>become candidates for clinical trials.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 </w:t>
      </w:r>
      <w:r w:rsidR="002A6617">
        <w:rPr>
          <w:rFonts w:ascii="Georgia" w:eastAsia="Georgia" w:hAnsi="Georgia" w:cs="Georgia"/>
          <w:sz w:val="22"/>
          <w:szCs w:val="22"/>
        </w:rPr>
        <w:t>It is known that the c</w:t>
      </w:r>
      <w:r w:rsidR="00320AD6" w:rsidRPr="00320AD6">
        <w:rPr>
          <w:rFonts w:ascii="Georgia" w:eastAsia="Georgia" w:hAnsi="Georgia" w:cs="Georgia"/>
          <w:sz w:val="22"/>
          <w:szCs w:val="22"/>
        </w:rPr>
        <w:t>ollaboration networks between oncologists is a primary factor for further engagement in</w:t>
      </w:r>
      <w:r w:rsidR="00320AD6">
        <w:rPr>
          <w:rFonts w:ascii="Georgia" w:eastAsia="Georgia" w:hAnsi="Georgia" w:cs="Georgia"/>
          <w:sz w:val="22"/>
          <w:szCs w:val="22"/>
        </w:rPr>
        <w:t xml:space="preserve"> </w:t>
      </w:r>
      <w:r w:rsidR="00320AD6" w:rsidRPr="00320AD6">
        <w:rPr>
          <w:rFonts w:ascii="Georgia" w:eastAsia="Georgia" w:hAnsi="Georgia" w:cs="Georgia"/>
          <w:sz w:val="22"/>
          <w:szCs w:val="22"/>
        </w:rPr>
        <w:t>subsequent trial</w:t>
      </w:r>
      <w:r w:rsidR="00461186">
        <w:rPr>
          <w:rFonts w:ascii="Georgia" w:eastAsia="Georgia" w:hAnsi="Georgia" w:cs="Georgia"/>
          <w:sz w:val="22"/>
          <w:szCs w:val="22"/>
        </w:rPr>
        <w:t xml:space="preserve"> enrollment</w:t>
      </w:r>
      <w:r w:rsidR="00320AD6" w:rsidRPr="00320AD6">
        <w:rPr>
          <w:rFonts w:ascii="Georgia" w:eastAsia="Georgia" w:hAnsi="Georgia" w:cs="Georgia"/>
          <w:sz w:val="22"/>
          <w:szCs w:val="22"/>
        </w:rPr>
        <w:t>.</w:t>
      </w:r>
      <w:r w:rsidR="00164E68">
        <w:rPr>
          <w:rFonts w:ascii="Georgia" w:eastAsia="Georgia" w:hAnsi="Georgia" w:cs="Georgia"/>
          <w:sz w:val="22"/>
          <w:szCs w:val="22"/>
        </w:rPr>
        <w:t xml:space="preserve"> </w:t>
      </w:r>
      <w:r w:rsidR="002B7BC3">
        <w:rPr>
          <w:rFonts w:ascii="Georgia" w:eastAsia="Georgia" w:hAnsi="Georgia" w:cs="Georgia"/>
          <w:sz w:val="22"/>
          <w:szCs w:val="22"/>
        </w:rPr>
        <w:t>S</w:t>
      </w:r>
      <w:r w:rsidR="00AC79C3">
        <w:rPr>
          <w:rFonts w:ascii="Georgia" w:eastAsia="Georgia" w:hAnsi="Georgia" w:cs="Georgia"/>
          <w:sz w:val="22"/>
          <w:szCs w:val="22"/>
        </w:rPr>
        <w:t xml:space="preserve">ocial </w:t>
      </w:r>
      <w:r w:rsidR="00782B32">
        <w:rPr>
          <w:rFonts w:ascii="Georgia" w:eastAsia="Georgia" w:hAnsi="Georgia" w:cs="Georgia"/>
          <w:sz w:val="22"/>
          <w:szCs w:val="22"/>
        </w:rPr>
        <w:t>n</w:t>
      </w:r>
      <w:r w:rsidR="00AC79C3">
        <w:rPr>
          <w:rFonts w:ascii="Georgia" w:eastAsia="Georgia" w:hAnsi="Georgia" w:cs="Georgia"/>
          <w:sz w:val="22"/>
          <w:szCs w:val="22"/>
        </w:rPr>
        <w:t xml:space="preserve">etwork </w:t>
      </w:r>
      <w:r w:rsidR="00782B32">
        <w:rPr>
          <w:rFonts w:ascii="Georgia" w:eastAsia="Georgia" w:hAnsi="Georgia" w:cs="Georgia"/>
          <w:sz w:val="22"/>
          <w:szCs w:val="22"/>
        </w:rPr>
        <w:t>a</w:t>
      </w:r>
      <w:r w:rsidR="00AC79C3">
        <w:rPr>
          <w:rFonts w:ascii="Georgia" w:eastAsia="Georgia" w:hAnsi="Georgia" w:cs="Georgia"/>
          <w:sz w:val="22"/>
          <w:szCs w:val="22"/>
        </w:rPr>
        <w:t>nalysis (SNA) and community detection a</w:t>
      </w:r>
      <w:r w:rsidR="007314A1">
        <w:rPr>
          <w:rFonts w:ascii="Georgia" w:eastAsia="Georgia" w:hAnsi="Georgia" w:cs="Georgia"/>
          <w:sz w:val="22"/>
          <w:szCs w:val="22"/>
        </w:rPr>
        <w:t>lgorithms</w:t>
      </w:r>
      <w:r w:rsidR="002A6617">
        <w:rPr>
          <w:rFonts w:ascii="Georgia" w:eastAsia="Georgia" w:hAnsi="Georgia" w:cs="Georgia"/>
          <w:sz w:val="22"/>
          <w:szCs w:val="22"/>
        </w:rPr>
        <w:t xml:space="preserve"> </w:t>
      </w:r>
      <w:r w:rsidR="00957D9A">
        <w:rPr>
          <w:rFonts w:ascii="Georgia" w:eastAsia="Georgia" w:hAnsi="Georgia" w:cs="Georgia"/>
          <w:sz w:val="22"/>
          <w:szCs w:val="22"/>
        </w:rPr>
        <w:t>can be</w:t>
      </w:r>
      <w:r w:rsidR="006C68E9">
        <w:rPr>
          <w:rFonts w:ascii="Georgia" w:eastAsia="Georgia" w:hAnsi="Georgia" w:cs="Georgia"/>
          <w:sz w:val="22"/>
          <w:szCs w:val="22"/>
        </w:rPr>
        <w:t xml:space="preserve"> used to</w:t>
      </w:r>
      <w:r w:rsidR="002A6617">
        <w:rPr>
          <w:rFonts w:ascii="Georgia" w:eastAsia="Georgia" w:hAnsi="Georgia" w:cs="Georgia"/>
          <w:sz w:val="22"/>
          <w:szCs w:val="22"/>
        </w:rPr>
        <w:t xml:space="preserve"> explore collaboration patterns</w:t>
      </w:r>
      <w:r w:rsidR="00B24EC6">
        <w:rPr>
          <w:rFonts w:ascii="Georgia" w:eastAsia="Georgia" w:hAnsi="Georgia" w:cs="Georgia"/>
          <w:sz w:val="22"/>
          <w:szCs w:val="22"/>
        </w:rPr>
        <w:t xml:space="preserve"> </w:t>
      </w:r>
      <w:r w:rsidR="00286555">
        <w:rPr>
          <w:rFonts w:ascii="Georgia" w:eastAsia="Georgia" w:hAnsi="Georgia" w:cs="Georgia"/>
          <w:sz w:val="22"/>
          <w:szCs w:val="22"/>
        </w:rPr>
        <w:t>using d</w:t>
      </w:r>
      <w:r w:rsidR="0075704C">
        <w:rPr>
          <w:rFonts w:ascii="Georgia" w:eastAsia="Georgia" w:hAnsi="Georgia" w:cs="Georgia"/>
          <w:sz w:val="22"/>
          <w:szCs w:val="22"/>
        </w:rPr>
        <w:t>ata from t</w:t>
      </w:r>
      <w:r w:rsidR="00481D1D">
        <w:rPr>
          <w:rFonts w:ascii="Georgia" w:eastAsia="Georgia" w:hAnsi="Georgia" w:cs="Georgia"/>
          <w:sz w:val="22"/>
          <w:szCs w:val="22"/>
        </w:rPr>
        <w:t>he</w:t>
      </w:r>
      <w:r w:rsidR="00245952">
        <w:rPr>
          <w:rFonts w:ascii="Georgia" w:eastAsia="Georgia" w:hAnsi="Georgia" w:cs="Georgia"/>
          <w:sz w:val="22"/>
          <w:szCs w:val="22"/>
        </w:rPr>
        <w:t xml:space="preserve"> </w:t>
      </w:r>
      <w:r w:rsidR="00310F81">
        <w:rPr>
          <w:rFonts w:ascii="Georgia" w:eastAsia="Georgia" w:hAnsi="Georgia" w:cs="Georgia"/>
          <w:sz w:val="22"/>
          <w:szCs w:val="22"/>
        </w:rPr>
        <w:t>Princess Margaret</w:t>
      </w:r>
      <w:r w:rsidR="00E46F8F">
        <w:rPr>
          <w:rFonts w:ascii="Georgia" w:eastAsia="Georgia" w:hAnsi="Georgia" w:cs="Georgia"/>
          <w:sz w:val="22"/>
          <w:szCs w:val="22"/>
        </w:rPr>
        <w:t xml:space="preserve"> </w:t>
      </w:r>
      <w:r w:rsidR="00310F81">
        <w:rPr>
          <w:rFonts w:ascii="Georgia" w:eastAsia="Georgia" w:hAnsi="Georgia" w:cs="Georgia"/>
          <w:sz w:val="22"/>
          <w:szCs w:val="22"/>
        </w:rPr>
        <w:t xml:space="preserve">Clinical Research Record  and </w:t>
      </w:r>
      <w:r w:rsidR="00245952">
        <w:rPr>
          <w:rFonts w:ascii="Georgia" w:eastAsia="Georgia" w:hAnsi="Georgia" w:cs="Georgia"/>
          <w:sz w:val="22"/>
          <w:szCs w:val="22"/>
        </w:rPr>
        <w:t>Cancer</w:t>
      </w:r>
      <w:r w:rsidR="0075704C">
        <w:rPr>
          <w:rFonts w:ascii="Georgia" w:eastAsia="Georgia" w:hAnsi="Georgia" w:cs="Georgia"/>
          <w:sz w:val="22"/>
          <w:szCs w:val="22"/>
        </w:rPr>
        <w:t xml:space="preserve"> Registry</w:t>
      </w:r>
      <w:r w:rsidR="00286555">
        <w:rPr>
          <w:rFonts w:ascii="Georgia" w:eastAsia="Georgia" w:hAnsi="Georgia" w:cs="Georgia"/>
          <w:sz w:val="22"/>
          <w:szCs w:val="22"/>
        </w:rPr>
        <w:t>.</w:t>
      </w:r>
      <w:r w:rsidR="003C0063">
        <w:rPr>
          <w:rFonts w:ascii="Georgia" w:eastAsia="Georgia" w:hAnsi="Georgia" w:cs="Georgia"/>
          <w:sz w:val="22"/>
          <w:szCs w:val="22"/>
        </w:rPr>
        <w:t xml:space="preserve"> </w:t>
      </w:r>
      <w:r w:rsidR="03499A2F" w:rsidRPr="6E14E4CA">
        <w:rPr>
          <w:rFonts w:ascii="Georgia" w:eastAsia="Georgia" w:hAnsi="Georgia" w:cs="Georgia"/>
          <w:color w:val="FF0000"/>
          <w:sz w:val="22"/>
          <w:szCs w:val="22"/>
        </w:rPr>
        <w:t>Objectives:</w:t>
      </w:r>
      <w:r w:rsidR="00286555">
        <w:rPr>
          <w:rFonts w:ascii="Georgia" w:eastAsia="Georgia" w:hAnsi="Georgia" w:cs="Georgia"/>
          <w:color w:val="FF0000"/>
          <w:sz w:val="22"/>
          <w:szCs w:val="22"/>
        </w:rPr>
        <w:t xml:space="preserve"> </w:t>
      </w:r>
      <w:r w:rsidR="003C0063">
        <w:rPr>
          <w:rFonts w:ascii="Georgia" w:eastAsia="Georgia" w:hAnsi="Georgia" w:cs="Georgia"/>
          <w:sz w:val="22"/>
          <w:szCs w:val="22"/>
        </w:rPr>
        <w:t>The data consists of 2970 patients in 515 clinical trials between January 2016 to December 2018.</w:t>
      </w:r>
      <w:r w:rsidR="03499A2F" w:rsidRPr="6E14E4CA">
        <w:rPr>
          <w:rFonts w:ascii="Georgia" w:eastAsia="Georgia" w:hAnsi="Georgia" w:cs="Georgia"/>
          <w:color w:val="FF0000"/>
          <w:sz w:val="22"/>
          <w:szCs w:val="22"/>
        </w:rPr>
        <w:t xml:space="preserve"> </w:t>
      </w:r>
      <w:r w:rsidR="00F4051C">
        <w:rPr>
          <w:rFonts w:ascii="Georgia" w:eastAsia="Georgia" w:hAnsi="Georgia" w:cs="Georgia"/>
          <w:sz w:val="22"/>
          <w:szCs w:val="22"/>
        </w:rPr>
        <w:t>We are interested in the referral patterns</w:t>
      </w:r>
      <w:r w:rsidR="00FF37B5">
        <w:rPr>
          <w:rFonts w:ascii="Georgia" w:eastAsia="Georgia" w:hAnsi="Georgia" w:cs="Georgia"/>
          <w:sz w:val="22"/>
          <w:szCs w:val="22"/>
        </w:rPr>
        <w:t xml:space="preserve"> among patients enrolled in multiple trials. </w:t>
      </w:r>
      <w:r w:rsidR="00286555" w:rsidRPr="00286555">
        <w:rPr>
          <w:rFonts w:ascii="Georgia" w:eastAsia="Georgia" w:hAnsi="Georgia" w:cs="Georgia"/>
          <w:sz w:val="22"/>
          <w:szCs w:val="22"/>
        </w:rPr>
        <w:t>Among 389</w:t>
      </w:r>
      <w:r w:rsidR="00E46F8F">
        <w:rPr>
          <w:rFonts w:ascii="Georgia" w:eastAsia="Georgia" w:hAnsi="Georgia" w:cs="Georgia"/>
          <w:sz w:val="22"/>
          <w:szCs w:val="22"/>
        </w:rPr>
        <w:t xml:space="preserve"> </w:t>
      </w:r>
      <w:r w:rsidR="00286555" w:rsidRPr="00286555">
        <w:rPr>
          <w:rFonts w:ascii="Georgia" w:eastAsia="Georgia" w:hAnsi="Georgia" w:cs="Georgia"/>
          <w:sz w:val="22"/>
          <w:szCs w:val="22"/>
        </w:rPr>
        <w:t xml:space="preserve">patients enrolled in more than one of 288 trials, we aim to identify </w:t>
      </w:r>
      <w:r w:rsidR="009C3625">
        <w:rPr>
          <w:rFonts w:ascii="Georgia" w:eastAsia="Georgia" w:hAnsi="Georgia" w:cs="Georgia"/>
          <w:sz w:val="22"/>
          <w:szCs w:val="22"/>
        </w:rPr>
        <w:t xml:space="preserve">collaboration networks </w:t>
      </w:r>
      <w:r w:rsidR="00286555" w:rsidRPr="00286555">
        <w:rPr>
          <w:rFonts w:ascii="Georgia" w:eastAsia="Georgia" w:hAnsi="Georgia" w:cs="Georgia"/>
          <w:sz w:val="22"/>
          <w:szCs w:val="22"/>
        </w:rPr>
        <w:t>based on intervention type.</w:t>
      </w:r>
      <w:r w:rsidR="00BC2C89">
        <w:rPr>
          <w:rFonts w:ascii="Georgia" w:eastAsia="Georgia" w:hAnsi="Georgia" w:cs="Georgia"/>
          <w:sz w:val="22"/>
          <w:szCs w:val="22"/>
        </w:rPr>
        <w:t xml:space="preserve"> </w:t>
      </w:r>
      <w:r w:rsidR="1715C085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Methods</w:t>
      </w:r>
      <w:r w:rsidR="1715C085" w:rsidRPr="00D93C4C">
        <w:rPr>
          <w:rFonts w:ascii="Georgia" w:eastAsia="Georgia" w:hAnsi="Georgia" w:cs="Georgia"/>
          <w:color w:val="FF0000"/>
          <w:sz w:val="22"/>
          <w:szCs w:val="22"/>
        </w:rPr>
        <w:t>: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 </w:t>
      </w:r>
      <w:r w:rsidR="002A6337">
        <w:rPr>
          <w:rFonts w:ascii="Georgia" w:eastAsia="Georgia" w:hAnsi="Georgia" w:cs="Georgia"/>
          <w:sz w:val="22"/>
          <w:szCs w:val="22"/>
        </w:rPr>
        <w:t>We applied</w:t>
      </w:r>
      <w:r w:rsidR="00643723" w:rsidRPr="00643723">
        <w:rPr>
          <w:rFonts w:ascii="Georgia" w:eastAsia="Georgia" w:hAnsi="Georgia" w:cs="Georgia"/>
          <w:sz w:val="22"/>
          <w:szCs w:val="22"/>
        </w:rPr>
        <w:t xml:space="preserve"> community detection algorithms, including Girvan-Newman and Louvain, and compar</w:t>
      </w:r>
      <w:r w:rsidR="002A6337">
        <w:rPr>
          <w:rFonts w:ascii="Georgia" w:eastAsia="Georgia" w:hAnsi="Georgia" w:cs="Georgia"/>
          <w:sz w:val="22"/>
          <w:szCs w:val="22"/>
        </w:rPr>
        <w:t>ed</w:t>
      </w:r>
      <w:r w:rsidR="00643723" w:rsidRPr="00643723">
        <w:rPr>
          <w:rFonts w:ascii="Georgia" w:eastAsia="Georgia" w:hAnsi="Georgia" w:cs="Georgia"/>
          <w:sz w:val="22"/>
          <w:szCs w:val="22"/>
        </w:rPr>
        <w:t xml:space="preserve"> them to an author-developed algorithm that </w:t>
      </w:r>
      <w:r w:rsidR="00F61B2D">
        <w:rPr>
          <w:rFonts w:ascii="Georgia" w:eastAsia="Georgia" w:hAnsi="Georgia" w:cs="Georgia"/>
          <w:sz w:val="22"/>
          <w:szCs w:val="22"/>
        </w:rPr>
        <w:t>utilize</w:t>
      </w:r>
      <w:r w:rsidR="00B27432">
        <w:rPr>
          <w:rFonts w:ascii="Georgia" w:eastAsia="Georgia" w:hAnsi="Georgia" w:cs="Georgia"/>
          <w:sz w:val="22"/>
          <w:szCs w:val="22"/>
        </w:rPr>
        <w:t>s</w:t>
      </w:r>
      <w:r w:rsidR="0006387D">
        <w:rPr>
          <w:rFonts w:ascii="Georgia" w:eastAsia="Georgia" w:hAnsi="Georgia" w:cs="Georgia"/>
          <w:sz w:val="22"/>
          <w:szCs w:val="22"/>
        </w:rPr>
        <w:t xml:space="preserve"> </w:t>
      </w:r>
      <w:r w:rsidR="00F3542F">
        <w:rPr>
          <w:rFonts w:ascii="Georgia" w:eastAsia="Georgia" w:hAnsi="Georgia" w:cs="Georgia"/>
          <w:sz w:val="22"/>
          <w:szCs w:val="22"/>
        </w:rPr>
        <w:t>degree centrality</w:t>
      </w:r>
      <w:r w:rsidR="00BD3C1A">
        <w:rPr>
          <w:rFonts w:ascii="Georgia" w:eastAsia="Georgia" w:hAnsi="Georgia" w:cs="Georgia"/>
          <w:sz w:val="22"/>
          <w:szCs w:val="22"/>
        </w:rPr>
        <w:t xml:space="preserve"> </w:t>
      </w:r>
      <w:r w:rsidR="004A2F6A">
        <w:rPr>
          <w:rFonts w:ascii="Georgia" w:eastAsia="Georgia" w:hAnsi="Georgia" w:cs="Georgia"/>
          <w:sz w:val="22"/>
          <w:szCs w:val="22"/>
        </w:rPr>
        <w:t xml:space="preserve">and </w:t>
      </w:r>
      <w:r w:rsidR="00DA0108">
        <w:rPr>
          <w:rFonts w:ascii="Georgia" w:eastAsia="Georgia" w:hAnsi="Georgia" w:cs="Georgia"/>
          <w:sz w:val="22"/>
          <w:szCs w:val="22"/>
        </w:rPr>
        <w:t xml:space="preserve">directionality in </w:t>
      </w:r>
      <w:r w:rsidR="000E7C26">
        <w:rPr>
          <w:rFonts w:ascii="Georgia" w:eastAsia="Georgia" w:hAnsi="Georgia" w:cs="Georgia"/>
          <w:sz w:val="22"/>
          <w:szCs w:val="22"/>
        </w:rPr>
        <w:t xml:space="preserve">participant </w:t>
      </w:r>
      <w:r w:rsidR="00DA0108">
        <w:rPr>
          <w:rFonts w:ascii="Georgia" w:eastAsia="Georgia" w:hAnsi="Georgia" w:cs="Georgia"/>
          <w:sz w:val="22"/>
          <w:szCs w:val="22"/>
        </w:rPr>
        <w:t>enrollments</w:t>
      </w:r>
      <w:r w:rsidR="00F3542F">
        <w:rPr>
          <w:rFonts w:ascii="Georgia" w:eastAsia="Georgia" w:hAnsi="Georgia" w:cs="Georgia"/>
          <w:sz w:val="22"/>
          <w:szCs w:val="22"/>
        </w:rPr>
        <w:t xml:space="preserve"> to identify</w:t>
      </w:r>
      <w:r w:rsidR="00643723" w:rsidRPr="00643723">
        <w:rPr>
          <w:rFonts w:ascii="Georgia" w:eastAsia="Georgia" w:hAnsi="Georgia" w:cs="Georgia"/>
          <w:sz w:val="22"/>
          <w:szCs w:val="22"/>
        </w:rPr>
        <w:t xml:space="preserve"> influential </w:t>
      </w:r>
      <w:r w:rsidR="00BD3C1A">
        <w:rPr>
          <w:rFonts w:ascii="Georgia" w:eastAsia="Georgia" w:hAnsi="Georgia" w:cs="Georgia"/>
          <w:sz w:val="22"/>
          <w:szCs w:val="22"/>
        </w:rPr>
        <w:t>interventions</w:t>
      </w:r>
      <w:r w:rsidR="00643723" w:rsidRPr="00643723">
        <w:rPr>
          <w:rFonts w:ascii="Georgia" w:eastAsia="Georgia" w:hAnsi="Georgia" w:cs="Georgia"/>
          <w:sz w:val="22"/>
          <w:szCs w:val="22"/>
        </w:rPr>
        <w:t xml:space="preserve">. </w:t>
      </w:r>
      <w:r w:rsidR="00C14EB1">
        <w:rPr>
          <w:rFonts w:ascii="Georgia" w:eastAsia="Georgia" w:hAnsi="Georgia" w:cs="Georgia"/>
          <w:sz w:val="22"/>
          <w:szCs w:val="22"/>
        </w:rPr>
        <w:t>Community detection was</w:t>
      </w:r>
      <w:r w:rsidR="00C843E2">
        <w:rPr>
          <w:rFonts w:ascii="Georgia" w:eastAsia="Georgia" w:hAnsi="Georgia" w:cs="Georgia"/>
          <w:sz w:val="22"/>
          <w:szCs w:val="22"/>
        </w:rPr>
        <w:t xml:space="preserve"> </w:t>
      </w:r>
      <w:r w:rsidR="005673F2">
        <w:rPr>
          <w:rFonts w:ascii="Georgia" w:eastAsia="Georgia" w:hAnsi="Georgia" w:cs="Georgia"/>
          <w:sz w:val="22"/>
          <w:szCs w:val="22"/>
        </w:rPr>
        <w:t xml:space="preserve">assessed by </w:t>
      </w:r>
      <w:r w:rsidR="00C14EB1">
        <w:rPr>
          <w:rFonts w:ascii="Georgia" w:eastAsia="Georgia" w:hAnsi="Georgia" w:cs="Georgia"/>
          <w:sz w:val="22"/>
          <w:szCs w:val="22"/>
        </w:rPr>
        <w:t>superimposing</w:t>
      </w:r>
      <w:r w:rsidR="00BA7A28">
        <w:rPr>
          <w:rFonts w:ascii="Georgia" w:eastAsia="Georgia" w:hAnsi="Georgia" w:cs="Georgia"/>
          <w:sz w:val="22"/>
          <w:szCs w:val="22"/>
        </w:rPr>
        <w:t xml:space="preserve"> </w:t>
      </w:r>
      <w:r w:rsidR="00F15111">
        <w:rPr>
          <w:rFonts w:ascii="Georgia" w:eastAsia="Georgia" w:hAnsi="Georgia" w:cs="Georgia"/>
          <w:sz w:val="22"/>
          <w:szCs w:val="22"/>
        </w:rPr>
        <w:t xml:space="preserve">sociograms </w:t>
      </w:r>
      <w:r w:rsidR="00BE4813">
        <w:rPr>
          <w:rFonts w:ascii="Georgia" w:eastAsia="Georgia" w:hAnsi="Georgia" w:cs="Georgia"/>
          <w:sz w:val="22"/>
          <w:szCs w:val="22"/>
        </w:rPr>
        <w:t xml:space="preserve">and </w:t>
      </w:r>
      <w:r w:rsidR="002030FF">
        <w:rPr>
          <w:rFonts w:ascii="Georgia" w:eastAsia="Georgia" w:hAnsi="Georgia" w:cs="Georgia"/>
          <w:sz w:val="22"/>
          <w:szCs w:val="22"/>
        </w:rPr>
        <w:t>visualiz</w:t>
      </w:r>
      <w:r w:rsidR="00BE4813">
        <w:rPr>
          <w:rFonts w:ascii="Georgia" w:eastAsia="Georgia" w:hAnsi="Georgia" w:cs="Georgia"/>
          <w:sz w:val="22"/>
          <w:szCs w:val="22"/>
        </w:rPr>
        <w:t>ing</w:t>
      </w:r>
      <w:r w:rsidR="00F30923">
        <w:rPr>
          <w:rFonts w:ascii="Georgia" w:eastAsia="Georgia" w:hAnsi="Georgia" w:cs="Georgia"/>
          <w:sz w:val="22"/>
          <w:szCs w:val="22"/>
        </w:rPr>
        <w:t xml:space="preserve"> </w:t>
      </w:r>
      <w:r w:rsidR="003A0C39">
        <w:rPr>
          <w:rFonts w:ascii="Georgia" w:eastAsia="Georgia" w:hAnsi="Georgia" w:cs="Georgia"/>
          <w:sz w:val="22"/>
          <w:szCs w:val="22"/>
        </w:rPr>
        <w:t xml:space="preserve">the contrast between </w:t>
      </w:r>
      <w:r w:rsidR="00B451FA">
        <w:rPr>
          <w:rFonts w:ascii="Georgia" w:eastAsia="Georgia" w:hAnsi="Georgia" w:cs="Georgia"/>
          <w:sz w:val="22"/>
          <w:szCs w:val="22"/>
        </w:rPr>
        <w:t xml:space="preserve">the </w:t>
      </w:r>
      <w:r w:rsidR="00A31999">
        <w:rPr>
          <w:rFonts w:ascii="Georgia" w:eastAsia="Georgia" w:hAnsi="Georgia" w:cs="Georgia"/>
          <w:sz w:val="22"/>
          <w:szCs w:val="22"/>
        </w:rPr>
        <w:t>in-</w:t>
      </w:r>
      <w:r w:rsidR="006F1E22">
        <w:rPr>
          <w:rFonts w:ascii="Georgia" w:eastAsia="Georgia" w:hAnsi="Georgia" w:cs="Georgia"/>
          <w:sz w:val="22"/>
          <w:szCs w:val="22"/>
        </w:rPr>
        <w:t>degree</w:t>
      </w:r>
      <w:r w:rsidR="0068605A">
        <w:rPr>
          <w:rFonts w:ascii="Georgia" w:eastAsia="Georgia" w:hAnsi="Georgia" w:cs="Georgia"/>
          <w:sz w:val="22"/>
          <w:szCs w:val="22"/>
        </w:rPr>
        <w:t>/</w:t>
      </w:r>
      <w:r w:rsidR="00A31999">
        <w:rPr>
          <w:rFonts w:ascii="Georgia" w:eastAsia="Georgia" w:hAnsi="Georgia" w:cs="Georgia"/>
          <w:sz w:val="22"/>
          <w:szCs w:val="22"/>
        </w:rPr>
        <w:t>out-degree</w:t>
      </w:r>
      <w:r w:rsidR="006F1E22">
        <w:rPr>
          <w:rFonts w:ascii="Georgia" w:eastAsia="Georgia" w:hAnsi="Georgia" w:cs="Georgia"/>
          <w:sz w:val="22"/>
          <w:szCs w:val="22"/>
        </w:rPr>
        <w:t xml:space="preserve"> </w:t>
      </w:r>
      <w:r w:rsidR="002830FF">
        <w:rPr>
          <w:rFonts w:ascii="Georgia" w:eastAsia="Georgia" w:hAnsi="Georgia" w:cs="Georgia"/>
          <w:sz w:val="22"/>
          <w:szCs w:val="22"/>
        </w:rPr>
        <w:t xml:space="preserve">distribution of participant </w:t>
      </w:r>
      <w:r w:rsidR="00926E5E">
        <w:rPr>
          <w:rFonts w:ascii="Georgia" w:eastAsia="Georgia" w:hAnsi="Georgia" w:cs="Georgia"/>
          <w:sz w:val="22"/>
          <w:szCs w:val="22"/>
        </w:rPr>
        <w:t>enrollments</w:t>
      </w:r>
      <w:r w:rsidR="002030FF">
        <w:rPr>
          <w:rFonts w:ascii="Georgia" w:eastAsia="Georgia" w:hAnsi="Georgia" w:cs="Georgia"/>
          <w:sz w:val="22"/>
          <w:szCs w:val="22"/>
        </w:rPr>
        <w:t xml:space="preserve">. </w:t>
      </w:r>
      <w:r w:rsidR="1715C085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Results</w:t>
      </w:r>
      <w:r w:rsidR="1715C085" w:rsidRPr="00D93C4C">
        <w:rPr>
          <w:rFonts w:ascii="Georgia" w:eastAsia="Georgia" w:hAnsi="Georgia" w:cs="Georgia"/>
          <w:color w:val="FF0000"/>
          <w:sz w:val="22"/>
          <w:szCs w:val="22"/>
        </w:rPr>
        <w:t>: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 </w:t>
      </w:r>
      <w:r w:rsidR="0066209B">
        <w:rPr>
          <w:rFonts w:ascii="Georgia" w:eastAsia="Georgia" w:hAnsi="Georgia" w:cs="Georgia"/>
          <w:sz w:val="22"/>
          <w:szCs w:val="22"/>
        </w:rPr>
        <w:t>A</w:t>
      </w:r>
      <w:r w:rsidR="00A6124C">
        <w:rPr>
          <w:rFonts w:ascii="Georgia" w:eastAsia="Georgia" w:hAnsi="Georgia" w:cs="Georgia"/>
          <w:sz w:val="22"/>
          <w:szCs w:val="22"/>
        </w:rPr>
        <w:t>ppl</w:t>
      </w:r>
      <w:r w:rsidR="001F7971">
        <w:rPr>
          <w:rFonts w:ascii="Georgia" w:eastAsia="Georgia" w:hAnsi="Georgia" w:cs="Georgia"/>
          <w:sz w:val="22"/>
          <w:szCs w:val="22"/>
        </w:rPr>
        <w:t>ication of</w:t>
      </w:r>
      <w:r w:rsidR="00A6124C">
        <w:rPr>
          <w:rFonts w:ascii="Georgia" w:eastAsia="Georgia" w:hAnsi="Georgia" w:cs="Georgia"/>
          <w:sz w:val="22"/>
          <w:szCs w:val="22"/>
        </w:rPr>
        <w:t xml:space="preserve"> Girvan Newman</w:t>
      </w:r>
      <w:r w:rsidR="00C37F79">
        <w:rPr>
          <w:rFonts w:ascii="Georgia" w:eastAsia="Georgia" w:hAnsi="Georgia" w:cs="Georgia"/>
          <w:sz w:val="22"/>
          <w:szCs w:val="22"/>
        </w:rPr>
        <w:t>, which incorporates edge betweenness but not degree centrality,</w:t>
      </w:r>
      <w:r w:rsidR="00A6124C">
        <w:rPr>
          <w:rFonts w:ascii="Georgia" w:eastAsia="Georgia" w:hAnsi="Georgia" w:cs="Georgia"/>
          <w:sz w:val="22"/>
          <w:szCs w:val="22"/>
        </w:rPr>
        <w:t xml:space="preserve"> </w:t>
      </w:r>
      <w:r w:rsidR="00776558">
        <w:rPr>
          <w:rFonts w:ascii="Georgia" w:eastAsia="Georgia" w:hAnsi="Georgia" w:cs="Georgia"/>
          <w:sz w:val="22"/>
          <w:szCs w:val="22"/>
        </w:rPr>
        <w:t>and Louvain</w:t>
      </w:r>
      <w:r w:rsidR="00343BA0">
        <w:rPr>
          <w:rFonts w:ascii="Georgia" w:eastAsia="Georgia" w:hAnsi="Georgia" w:cs="Georgia"/>
          <w:sz w:val="22"/>
          <w:szCs w:val="22"/>
        </w:rPr>
        <w:t>, which does not consider directionality,</w:t>
      </w:r>
      <w:r w:rsidR="00776558">
        <w:rPr>
          <w:rFonts w:ascii="Georgia" w:eastAsia="Georgia" w:hAnsi="Georgia" w:cs="Georgia"/>
          <w:sz w:val="22"/>
          <w:szCs w:val="22"/>
        </w:rPr>
        <w:t xml:space="preserve"> </w:t>
      </w:r>
      <w:r w:rsidR="001D2186">
        <w:rPr>
          <w:rFonts w:ascii="Georgia" w:eastAsia="Georgia" w:hAnsi="Georgia" w:cs="Georgia"/>
          <w:sz w:val="22"/>
          <w:szCs w:val="22"/>
        </w:rPr>
        <w:t xml:space="preserve">did not yield </w:t>
      </w:r>
      <w:r w:rsidR="00776558">
        <w:rPr>
          <w:rFonts w:ascii="Georgia" w:eastAsia="Georgia" w:hAnsi="Georgia" w:cs="Georgia"/>
          <w:sz w:val="22"/>
          <w:szCs w:val="22"/>
        </w:rPr>
        <w:t>informative</w:t>
      </w:r>
      <w:r w:rsidR="001D2186">
        <w:rPr>
          <w:rFonts w:ascii="Georgia" w:eastAsia="Georgia" w:hAnsi="Georgia" w:cs="Georgia"/>
          <w:sz w:val="22"/>
          <w:szCs w:val="22"/>
        </w:rPr>
        <w:t xml:space="preserve"> </w:t>
      </w:r>
      <w:r w:rsidR="00C07EF8">
        <w:rPr>
          <w:rFonts w:ascii="Georgia" w:eastAsia="Georgia" w:hAnsi="Georgia" w:cs="Georgia"/>
          <w:sz w:val="22"/>
          <w:szCs w:val="22"/>
        </w:rPr>
        <w:t>structure</w:t>
      </w:r>
      <w:r w:rsidR="00FC00A4">
        <w:rPr>
          <w:rFonts w:ascii="Georgia" w:eastAsia="Georgia" w:hAnsi="Georgia" w:cs="Georgia"/>
          <w:sz w:val="22"/>
          <w:szCs w:val="22"/>
        </w:rPr>
        <w:t xml:space="preserve"> for oncology</w:t>
      </w:r>
      <w:r w:rsidR="004D4A2E">
        <w:rPr>
          <w:rFonts w:ascii="Georgia" w:eastAsia="Georgia" w:hAnsi="Georgia" w:cs="Georgia"/>
          <w:sz w:val="22"/>
          <w:szCs w:val="22"/>
        </w:rPr>
        <w:t xml:space="preserve"> collaboration networks</w:t>
      </w:r>
      <w:r w:rsidR="001F7971">
        <w:rPr>
          <w:rFonts w:ascii="Georgia" w:eastAsia="Georgia" w:hAnsi="Georgia" w:cs="Georgia"/>
          <w:sz w:val="22"/>
          <w:szCs w:val="22"/>
        </w:rPr>
        <w:t>.</w:t>
      </w:r>
      <w:r w:rsidR="00EF38BE">
        <w:rPr>
          <w:rFonts w:ascii="Georgia" w:eastAsia="Georgia" w:hAnsi="Georgia" w:cs="Georgia"/>
          <w:sz w:val="22"/>
          <w:szCs w:val="22"/>
        </w:rPr>
        <w:t xml:space="preserve"> </w:t>
      </w:r>
      <w:r w:rsidR="003F1330">
        <w:rPr>
          <w:rFonts w:ascii="Georgia" w:eastAsia="Georgia" w:hAnsi="Georgia" w:cs="Georgia"/>
          <w:sz w:val="22"/>
          <w:szCs w:val="22"/>
        </w:rPr>
        <w:t xml:space="preserve">The algorithm developed by the authors </w:t>
      </w:r>
      <w:r w:rsidR="00AC048B">
        <w:rPr>
          <w:rFonts w:ascii="Georgia" w:eastAsia="Georgia" w:hAnsi="Georgia" w:cs="Georgia"/>
          <w:sz w:val="22"/>
          <w:szCs w:val="22"/>
        </w:rPr>
        <w:t>found</w:t>
      </w:r>
      <w:r w:rsidR="003F1330">
        <w:rPr>
          <w:rFonts w:ascii="Georgia" w:eastAsia="Georgia" w:hAnsi="Georgia" w:cs="Georgia"/>
          <w:sz w:val="22"/>
          <w:szCs w:val="22"/>
        </w:rPr>
        <w:t xml:space="preserve"> </w:t>
      </w:r>
      <w:r w:rsidR="006F1E22">
        <w:rPr>
          <w:rFonts w:ascii="Georgia" w:eastAsia="Georgia" w:hAnsi="Georgia" w:cs="Georgia"/>
          <w:sz w:val="22"/>
          <w:szCs w:val="22"/>
        </w:rPr>
        <w:t>in</w:t>
      </w:r>
      <w:r w:rsidR="00D26C17">
        <w:rPr>
          <w:rFonts w:ascii="Georgia" w:eastAsia="Georgia" w:hAnsi="Georgia" w:cs="Georgia"/>
          <w:sz w:val="22"/>
          <w:szCs w:val="22"/>
        </w:rPr>
        <w:t>tuitively</w:t>
      </w:r>
      <w:r w:rsidR="003F1330">
        <w:rPr>
          <w:rFonts w:ascii="Georgia" w:eastAsia="Georgia" w:hAnsi="Georgia" w:cs="Georgia"/>
          <w:sz w:val="22"/>
          <w:szCs w:val="22"/>
        </w:rPr>
        <w:t xml:space="preserve"> descriptive</w:t>
      </w:r>
      <w:r w:rsidR="00D26C17">
        <w:rPr>
          <w:rFonts w:ascii="Georgia" w:eastAsia="Georgia" w:hAnsi="Georgia" w:cs="Georgia"/>
          <w:sz w:val="22"/>
          <w:szCs w:val="22"/>
        </w:rPr>
        <w:t xml:space="preserve"> communities </w:t>
      </w:r>
      <w:r w:rsidR="00AC048B">
        <w:rPr>
          <w:rFonts w:ascii="Georgia" w:eastAsia="Georgia" w:hAnsi="Georgia" w:cs="Georgia"/>
          <w:sz w:val="22"/>
          <w:szCs w:val="22"/>
        </w:rPr>
        <w:t>that were</w:t>
      </w:r>
      <w:r w:rsidR="00D26C17">
        <w:rPr>
          <w:rFonts w:ascii="Georgia" w:eastAsia="Georgia" w:hAnsi="Georgia" w:cs="Georgia"/>
          <w:sz w:val="22"/>
          <w:szCs w:val="22"/>
        </w:rPr>
        <w:t xml:space="preserve"> supported by the </w:t>
      </w:r>
      <w:r w:rsidR="00826271">
        <w:rPr>
          <w:rFonts w:ascii="Georgia" w:eastAsia="Georgia" w:hAnsi="Georgia" w:cs="Georgia"/>
          <w:sz w:val="22"/>
          <w:szCs w:val="22"/>
        </w:rPr>
        <w:t>sociograms</w:t>
      </w:r>
      <w:r w:rsidR="00AE0281">
        <w:rPr>
          <w:rFonts w:ascii="Georgia" w:eastAsia="Georgia" w:hAnsi="Georgia" w:cs="Georgia"/>
          <w:sz w:val="22"/>
          <w:szCs w:val="22"/>
        </w:rPr>
        <w:t xml:space="preserve"> and </w:t>
      </w:r>
      <w:r w:rsidR="00D26C17">
        <w:rPr>
          <w:rFonts w:ascii="Georgia" w:eastAsia="Georgia" w:hAnsi="Georgia" w:cs="Georgia"/>
          <w:sz w:val="22"/>
          <w:szCs w:val="22"/>
        </w:rPr>
        <w:t xml:space="preserve">visualized </w:t>
      </w:r>
      <w:r w:rsidR="00294233">
        <w:rPr>
          <w:rFonts w:ascii="Georgia" w:eastAsia="Georgia" w:hAnsi="Georgia" w:cs="Georgia"/>
          <w:sz w:val="22"/>
          <w:szCs w:val="22"/>
        </w:rPr>
        <w:t>in-</w:t>
      </w:r>
      <w:r w:rsidR="00D26C17">
        <w:rPr>
          <w:rFonts w:ascii="Georgia" w:eastAsia="Georgia" w:hAnsi="Georgia" w:cs="Georgia"/>
          <w:sz w:val="22"/>
          <w:szCs w:val="22"/>
        </w:rPr>
        <w:t>degree</w:t>
      </w:r>
      <w:r w:rsidR="00294233">
        <w:rPr>
          <w:rFonts w:ascii="Georgia" w:eastAsia="Georgia" w:hAnsi="Georgia" w:cs="Georgia"/>
          <w:sz w:val="22"/>
          <w:szCs w:val="22"/>
        </w:rPr>
        <w:t>/out-degree</w:t>
      </w:r>
      <w:r w:rsidR="00D26C17">
        <w:rPr>
          <w:rFonts w:ascii="Georgia" w:eastAsia="Georgia" w:hAnsi="Georgia" w:cs="Georgia"/>
          <w:sz w:val="22"/>
          <w:szCs w:val="22"/>
        </w:rPr>
        <w:t xml:space="preserve"> distribution.</w:t>
      </w:r>
      <w:r w:rsidR="00A00123">
        <w:rPr>
          <w:rFonts w:ascii="Georgia" w:eastAsia="Georgia" w:hAnsi="Georgia" w:cs="Georgia"/>
          <w:sz w:val="22"/>
          <w:szCs w:val="22"/>
        </w:rPr>
        <w:t xml:space="preserve"> </w:t>
      </w:r>
      <w:r w:rsidR="1715C085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Conclusion</w:t>
      </w:r>
      <w:r w:rsidR="78E035FA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s</w:t>
      </w:r>
      <w:r w:rsidR="1715C085" w:rsidRPr="00D93C4C">
        <w:rPr>
          <w:rFonts w:ascii="Georgia" w:eastAsia="Georgia" w:hAnsi="Georgia" w:cs="Georgia"/>
          <w:color w:val="FF0000"/>
          <w:sz w:val="22"/>
          <w:szCs w:val="22"/>
        </w:rPr>
        <w:t>: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 </w:t>
      </w:r>
      <w:r w:rsidR="009776D7">
        <w:rPr>
          <w:rFonts w:ascii="Georgia" w:eastAsia="Georgia" w:hAnsi="Georgia" w:cs="Georgia"/>
          <w:sz w:val="22"/>
          <w:szCs w:val="22"/>
        </w:rPr>
        <w:t>SNA approaches utilizing a</w:t>
      </w:r>
      <w:r w:rsidR="00BD3C1A">
        <w:rPr>
          <w:rFonts w:ascii="Georgia" w:eastAsia="Georgia" w:hAnsi="Georgia" w:cs="Georgia"/>
          <w:sz w:val="22"/>
          <w:szCs w:val="22"/>
        </w:rPr>
        <w:t xml:space="preserve"> combination of </w:t>
      </w:r>
      <w:r w:rsidR="00F3542F">
        <w:rPr>
          <w:rFonts w:ascii="Georgia" w:eastAsia="Georgia" w:hAnsi="Georgia" w:cs="Georgia"/>
          <w:sz w:val="22"/>
          <w:szCs w:val="22"/>
        </w:rPr>
        <w:t>degree centrality</w:t>
      </w:r>
      <w:r w:rsidR="00BD3C1A">
        <w:rPr>
          <w:rFonts w:ascii="Georgia" w:eastAsia="Georgia" w:hAnsi="Georgia" w:cs="Georgia"/>
          <w:sz w:val="22"/>
          <w:szCs w:val="22"/>
        </w:rPr>
        <w:t xml:space="preserve"> and edge betweenness</w:t>
      </w:r>
      <w:r w:rsidR="00413327">
        <w:rPr>
          <w:rFonts w:ascii="Georgia" w:eastAsia="Georgia" w:hAnsi="Georgia" w:cs="Georgia"/>
          <w:sz w:val="22"/>
          <w:szCs w:val="22"/>
        </w:rPr>
        <w:t xml:space="preserve"> can</w:t>
      </w:r>
      <w:r w:rsidR="00526CA7" w:rsidRPr="00526CA7">
        <w:rPr>
          <w:rFonts w:ascii="Georgia" w:eastAsia="Georgia" w:hAnsi="Georgia" w:cs="Georgia"/>
          <w:sz w:val="22"/>
          <w:szCs w:val="22"/>
        </w:rPr>
        <w:t xml:space="preserve"> </w:t>
      </w:r>
      <w:r w:rsidR="001D39A8">
        <w:rPr>
          <w:rFonts w:ascii="Georgia" w:eastAsia="Georgia" w:hAnsi="Georgia" w:cs="Georgia"/>
          <w:sz w:val="22"/>
          <w:szCs w:val="22"/>
        </w:rPr>
        <w:t>interpret</w:t>
      </w:r>
      <w:r w:rsidR="00526CA7" w:rsidRPr="00526CA7">
        <w:rPr>
          <w:rFonts w:ascii="Georgia" w:eastAsia="Georgia" w:hAnsi="Georgia" w:cs="Georgia"/>
          <w:sz w:val="22"/>
          <w:szCs w:val="22"/>
        </w:rPr>
        <w:t xml:space="preserve"> </w:t>
      </w:r>
      <w:r w:rsidR="00D44DC3">
        <w:rPr>
          <w:rFonts w:ascii="Georgia" w:eastAsia="Georgia" w:hAnsi="Georgia" w:cs="Georgia"/>
          <w:sz w:val="22"/>
          <w:szCs w:val="22"/>
        </w:rPr>
        <w:t>oncology</w:t>
      </w:r>
      <w:r w:rsidR="00764E80">
        <w:rPr>
          <w:rFonts w:ascii="Georgia" w:eastAsia="Georgia" w:hAnsi="Georgia" w:cs="Georgia"/>
          <w:sz w:val="22"/>
          <w:szCs w:val="22"/>
        </w:rPr>
        <w:t xml:space="preserve"> collaboration networks</w:t>
      </w:r>
      <w:r w:rsidR="006058E5">
        <w:rPr>
          <w:rFonts w:ascii="Georgia" w:eastAsia="Georgia" w:hAnsi="Georgia" w:cs="Georgia"/>
          <w:sz w:val="22"/>
          <w:szCs w:val="22"/>
        </w:rPr>
        <w:t>.</w:t>
      </w:r>
      <w:r w:rsidR="004E60D0">
        <w:rPr>
          <w:rFonts w:ascii="Georgia" w:eastAsia="Georgia" w:hAnsi="Georgia" w:cs="Georgia"/>
          <w:sz w:val="22"/>
          <w:szCs w:val="22"/>
        </w:rPr>
        <w:t xml:space="preserve"> With this </w:t>
      </w:r>
      <w:r w:rsidR="00F6627A">
        <w:rPr>
          <w:rFonts w:ascii="Georgia" w:eastAsia="Georgia" w:hAnsi="Georgia" w:cs="Georgia"/>
          <w:sz w:val="22"/>
          <w:szCs w:val="22"/>
        </w:rPr>
        <w:t>perspective</w:t>
      </w:r>
      <w:r w:rsidR="004E60D0">
        <w:rPr>
          <w:rFonts w:ascii="Georgia" w:eastAsia="Georgia" w:hAnsi="Georgia" w:cs="Georgia"/>
          <w:sz w:val="22"/>
          <w:szCs w:val="22"/>
        </w:rPr>
        <w:t xml:space="preserve">, it is possible to </w:t>
      </w:r>
      <w:r w:rsidR="0022010A">
        <w:rPr>
          <w:rFonts w:ascii="Georgia" w:eastAsia="Georgia" w:hAnsi="Georgia" w:cs="Georgia"/>
          <w:sz w:val="22"/>
          <w:szCs w:val="22"/>
        </w:rPr>
        <w:t xml:space="preserve">delve deeper into patient engagement and improve </w:t>
      </w:r>
      <w:r w:rsidR="0070333F">
        <w:rPr>
          <w:rFonts w:ascii="Georgia" w:eastAsia="Georgia" w:hAnsi="Georgia" w:cs="Georgia"/>
          <w:sz w:val="22"/>
          <w:szCs w:val="22"/>
        </w:rPr>
        <w:t xml:space="preserve">the </w:t>
      </w:r>
      <w:r w:rsidR="00C40EF5">
        <w:rPr>
          <w:rFonts w:ascii="Georgia" w:eastAsia="Georgia" w:hAnsi="Georgia" w:cs="Georgia"/>
          <w:sz w:val="22"/>
          <w:szCs w:val="22"/>
        </w:rPr>
        <w:t xml:space="preserve">organizational design of </w:t>
      </w:r>
      <w:r w:rsidR="001E6250">
        <w:rPr>
          <w:rFonts w:ascii="Georgia" w:eastAsia="Georgia" w:hAnsi="Georgia" w:cs="Georgia"/>
          <w:sz w:val="22"/>
          <w:szCs w:val="22"/>
        </w:rPr>
        <w:t>clinical trial referral</w:t>
      </w:r>
      <w:r w:rsidR="009F563B">
        <w:rPr>
          <w:rFonts w:ascii="Georgia" w:eastAsia="Georgia" w:hAnsi="Georgia" w:cs="Georgia"/>
          <w:sz w:val="22"/>
          <w:szCs w:val="22"/>
        </w:rPr>
        <w:t>s</w:t>
      </w:r>
      <w:r w:rsidR="001E6250">
        <w:rPr>
          <w:rFonts w:ascii="Georgia" w:eastAsia="Georgia" w:hAnsi="Georgia" w:cs="Georgia"/>
          <w:sz w:val="22"/>
          <w:szCs w:val="22"/>
        </w:rPr>
        <w:t xml:space="preserve">. </w:t>
      </w:r>
    </w:p>
    <w:sectPr w:rsidR="00D54D18" w:rsidRPr="00A3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4F234" w14:textId="77777777" w:rsidR="00E458AE" w:rsidRDefault="00E458AE" w:rsidP="008600A8">
      <w:pPr>
        <w:spacing w:after="0" w:line="240" w:lineRule="auto"/>
      </w:pPr>
      <w:r>
        <w:separator/>
      </w:r>
    </w:p>
  </w:endnote>
  <w:endnote w:type="continuationSeparator" w:id="0">
    <w:p w14:paraId="34623DE7" w14:textId="77777777" w:rsidR="00E458AE" w:rsidRDefault="00E458AE" w:rsidP="0086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87116" w14:textId="77777777" w:rsidR="00E458AE" w:rsidRDefault="00E458AE" w:rsidP="008600A8">
      <w:pPr>
        <w:spacing w:after="0" w:line="240" w:lineRule="auto"/>
      </w:pPr>
      <w:r>
        <w:separator/>
      </w:r>
    </w:p>
  </w:footnote>
  <w:footnote w:type="continuationSeparator" w:id="0">
    <w:p w14:paraId="3F585B19" w14:textId="77777777" w:rsidR="00E458AE" w:rsidRDefault="00E458AE" w:rsidP="008600A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ji+abMBs/wxDx" int2:id="9kb9OdD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1A728"/>
    <w:multiLevelType w:val="hybridMultilevel"/>
    <w:tmpl w:val="2E4CA578"/>
    <w:lvl w:ilvl="0" w:tplc="59E2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B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0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A0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26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8C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0C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0D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85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53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D81F7B"/>
    <w:rsid w:val="00042F62"/>
    <w:rsid w:val="00047DF5"/>
    <w:rsid w:val="0006387D"/>
    <w:rsid w:val="0006792A"/>
    <w:rsid w:val="000A312E"/>
    <w:rsid w:val="000E7C26"/>
    <w:rsid w:val="00145568"/>
    <w:rsid w:val="00155300"/>
    <w:rsid w:val="001616A4"/>
    <w:rsid w:val="00164E68"/>
    <w:rsid w:val="00182836"/>
    <w:rsid w:val="001838AF"/>
    <w:rsid w:val="001D2186"/>
    <w:rsid w:val="001D39A8"/>
    <w:rsid w:val="001E6250"/>
    <w:rsid w:val="001F7971"/>
    <w:rsid w:val="002030FF"/>
    <w:rsid w:val="00205914"/>
    <w:rsid w:val="00207271"/>
    <w:rsid w:val="0022010A"/>
    <w:rsid w:val="00221E5F"/>
    <w:rsid w:val="0024410A"/>
    <w:rsid w:val="00245952"/>
    <w:rsid w:val="00267507"/>
    <w:rsid w:val="002830FF"/>
    <w:rsid w:val="00286555"/>
    <w:rsid w:val="00294233"/>
    <w:rsid w:val="002A2C71"/>
    <w:rsid w:val="002A6337"/>
    <w:rsid w:val="002A6617"/>
    <w:rsid w:val="002B7BC3"/>
    <w:rsid w:val="002C072F"/>
    <w:rsid w:val="002D6C59"/>
    <w:rsid w:val="00302D2A"/>
    <w:rsid w:val="00303823"/>
    <w:rsid w:val="00310F81"/>
    <w:rsid w:val="00320AD6"/>
    <w:rsid w:val="00343BA0"/>
    <w:rsid w:val="003457A8"/>
    <w:rsid w:val="0034630F"/>
    <w:rsid w:val="00387CDF"/>
    <w:rsid w:val="003A0C39"/>
    <w:rsid w:val="003A1B36"/>
    <w:rsid w:val="003B3728"/>
    <w:rsid w:val="003B7422"/>
    <w:rsid w:val="003C0063"/>
    <w:rsid w:val="003D1377"/>
    <w:rsid w:val="003E3E3B"/>
    <w:rsid w:val="003F1330"/>
    <w:rsid w:val="004013E1"/>
    <w:rsid w:val="004038B8"/>
    <w:rsid w:val="00413327"/>
    <w:rsid w:val="004310CC"/>
    <w:rsid w:val="004369C9"/>
    <w:rsid w:val="00440297"/>
    <w:rsid w:val="00453709"/>
    <w:rsid w:val="00454BEA"/>
    <w:rsid w:val="00460ED2"/>
    <w:rsid w:val="00461186"/>
    <w:rsid w:val="00477B0E"/>
    <w:rsid w:val="00481D1D"/>
    <w:rsid w:val="004A2F6A"/>
    <w:rsid w:val="004C2F99"/>
    <w:rsid w:val="004D4A2E"/>
    <w:rsid w:val="004E60D0"/>
    <w:rsid w:val="004F6E2C"/>
    <w:rsid w:val="00526CA7"/>
    <w:rsid w:val="00530703"/>
    <w:rsid w:val="005479B5"/>
    <w:rsid w:val="00555EE2"/>
    <w:rsid w:val="00561CDB"/>
    <w:rsid w:val="00566B45"/>
    <w:rsid w:val="005673F2"/>
    <w:rsid w:val="005676F5"/>
    <w:rsid w:val="005C33D1"/>
    <w:rsid w:val="005F74B8"/>
    <w:rsid w:val="006018A9"/>
    <w:rsid w:val="006058E5"/>
    <w:rsid w:val="00624656"/>
    <w:rsid w:val="00627F23"/>
    <w:rsid w:val="00635548"/>
    <w:rsid w:val="00643723"/>
    <w:rsid w:val="0066209B"/>
    <w:rsid w:val="00684DA7"/>
    <w:rsid w:val="0068605A"/>
    <w:rsid w:val="00695264"/>
    <w:rsid w:val="006972F7"/>
    <w:rsid w:val="006A6F2E"/>
    <w:rsid w:val="006B265B"/>
    <w:rsid w:val="006C68E9"/>
    <w:rsid w:val="006F1E22"/>
    <w:rsid w:val="0070132D"/>
    <w:rsid w:val="0070333F"/>
    <w:rsid w:val="00704861"/>
    <w:rsid w:val="007314A1"/>
    <w:rsid w:val="00734E6C"/>
    <w:rsid w:val="0075704C"/>
    <w:rsid w:val="00764E80"/>
    <w:rsid w:val="00776558"/>
    <w:rsid w:val="00782B32"/>
    <w:rsid w:val="00826271"/>
    <w:rsid w:val="00827DC9"/>
    <w:rsid w:val="00846629"/>
    <w:rsid w:val="008600A8"/>
    <w:rsid w:val="008866A5"/>
    <w:rsid w:val="008A5118"/>
    <w:rsid w:val="008A6195"/>
    <w:rsid w:val="008D7A85"/>
    <w:rsid w:val="0090608F"/>
    <w:rsid w:val="00907CC3"/>
    <w:rsid w:val="00926651"/>
    <w:rsid w:val="00926E5E"/>
    <w:rsid w:val="00942C5E"/>
    <w:rsid w:val="00957D9A"/>
    <w:rsid w:val="00976A0A"/>
    <w:rsid w:val="00976B29"/>
    <w:rsid w:val="009776D7"/>
    <w:rsid w:val="00981C74"/>
    <w:rsid w:val="0098447F"/>
    <w:rsid w:val="009B6289"/>
    <w:rsid w:val="009C3625"/>
    <w:rsid w:val="009D2EC6"/>
    <w:rsid w:val="009D77F1"/>
    <w:rsid w:val="009F563B"/>
    <w:rsid w:val="00A00123"/>
    <w:rsid w:val="00A31999"/>
    <w:rsid w:val="00A330FE"/>
    <w:rsid w:val="00A460DE"/>
    <w:rsid w:val="00A51754"/>
    <w:rsid w:val="00A6124C"/>
    <w:rsid w:val="00A6437A"/>
    <w:rsid w:val="00A94010"/>
    <w:rsid w:val="00AB2FE2"/>
    <w:rsid w:val="00AC048B"/>
    <w:rsid w:val="00AC79C3"/>
    <w:rsid w:val="00AD70D2"/>
    <w:rsid w:val="00AE0281"/>
    <w:rsid w:val="00AF1486"/>
    <w:rsid w:val="00B05C2B"/>
    <w:rsid w:val="00B24737"/>
    <w:rsid w:val="00B24EC6"/>
    <w:rsid w:val="00B27432"/>
    <w:rsid w:val="00B424CF"/>
    <w:rsid w:val="00B451FA"/>
    <w:rsid w:val="00BA7A28"/>
    <w:rsid w:val="00BC2C89"/>
    <w:rsid w:val="00BC43BF"/>
    <w:rsid w:val="00BD3C1A"/>
    <w:rsid w:val="00BE4813"/>
    <w:rsid w:val="00BE6632"/>
    <w:rsid w:val="00C07EF8"/>
    <w:rsid w:val="00C14EB1"/>
    <w:rsid w:val="00C36827"/>
    <w:rsid w:val="00C37F79"/>
    <w:rsid w:val="00C40EF5"/>
    <w:rsid w:val="00C843E2"/>
    <w:rsid w:val="00C92E19"/>
    <w:rsid w:val="00D13BF8"/>
    <w:rsid w:val="00D26C17"/>
    <w:rsid w:val="00D42774"/>
    <w:rsid w:val="00D44DC3"/>
    <w:rsid w:val="00D46E8F"/>
    <w:rsid w:val="00D50E40"/>
    <w:rsid w:val="00D54D18"/>
    <w:rsid w:val="00D5559A"/>
    <w:rsid w:val="00D62122"/>
    <w:rsid w:val="00D91DB0"/>
    <w:rsid w:val="00D93C4C"/>
    <w:rsid w:val="00DA0108"/>
    <w:rsid w:val="00DA5353"/>
    <w:rsid w:val="00DB11E0"/>
    <w:rsid w:val="00DB5450"/>
    <w:rsid w:val="00DC0C6C"/>
    <w:rsid w:val="00DE53DC"/>
    <w:rsid w:val="00E426D7"/>
    <w:rsid w:val="00E458AE"/>
    <w:rsid w:val="00E46F8F"/>
    <w:rsid w:val="00E93DE3"/>
    <w:rsid w:val="00EF38BE"/>
    <w:rsid w:val="00F029D7"/>
    <w:rsid w:val="00F15111"/>
    <w:rsid w:val="00F26EEB"/>
    <w:rsid w:val="00F2C9AC"/>
    <w:rsid w:val="00F30923"/>
    <w:rsid w:val="00F3542F"/>
    <w:rsid w:val="00F4051C"/>
    <w:rsid w:val="00F52225"/>
    <w:rsid w:val="00F61B2D"/>
    <w:rsid w:val="00F6627A"/>
    <w:rsid w:val="00F8050E"/>
    <w:rsid w:val="00FC00A4"/>
    <w:rsid w:val="00FD3738"/>
    <w:rsid w:val="00FE0336"/>
    <w:rsid w:val="00FF37B5"/>
    <w:rsid w:val="00FF5D81"/>
    <w:rsid w:val="01870FC7"/>
    <w:rsid w:val="02789F74"/>
    <w:rsid w:val="03499A2F"/>
    <w:rsid w:val="04716090"/>
    <w:rsid w:val="05348FCC"/>
    <w:rsid w:val="08F94EFF"/>
    <w:rsid w:val="0DAE71BE"/>
    <w:rsid w:val="116B0566"/>
    <w:rsid w:val="128B7BAC"/>
    <w:rsid w:val="1440952D"/>
    <w:rsid w:val="147BCFC4"/>
    <w:rsid w:val="14F3A256"/>
    <w:rsid w:val="154B8744"/>
    <w:rsid w:val="16E757A5"/>
    <w:rsid w:val="1715C085"/>
    <w:rsid w:val="18832806"/>
    <w:rsid w:val="1895889D"/>
    <w:rsid w:val="1998DDFA"/>
    <w:rsid w:val="19AC95EA"/>
    <w:rsid w:val="1B0ACDD4"/>
    <w:rsid w:val="1BC9D705"/>
    <w:rsid w:val="1FAF70D4"/>
    <w:rsid w:val="249887BD"/>
    <w:rsid w:val="29FA571E"/>
    <w:rsid w:val="2C61FCB2"/>
    <w:rsid w:val="2FD3E551"/>
    <w:rsid w:val="30B4A600"/>
    <w:rsid w:val="30D9FB84"/>
    <w:rsid w:val="3226CA7E"/>
    <w:rsid w:val="325624E5"/>
    <w:rsid w:val="331F1578"/>
    <w:rsid w:val="3492A96B"/>
    <w:rsid w:val="362E79CC"/>
    <w:rsid w:val="3652696E"/>
    <w:rsid w:val="37EE39CF"/>
    <w:rsid w:val="3997AFCD"/>
    <w:rsid w:val="39C74826"/>
    <w:rsid w:val="3A3B50C9"/>
    <w:rsid w:val="3A476B09"/>
    <w:rsid w:val="3B25B6EB"/>
    <w:rsid w:val="3C344252"/>
    <w:rsid w:val="3C7D7DC3"/>
    <w:rsid w:val="3EC78749"/>
    <w:rsid w:val="3FC50207"/>
    <w:rsid w:val="4434887F"/>
    <w:rsid w:val="44D81F7B"/>
    <w:rsid w:val="4A1912D7"/>
    <w:rsid w:val="4B8AA970"/>
    <w:rsid w:val="4BB4E338"/>
    <w:rsid w:val="4CC625D9"/>
    <w:rsid w:val="4CF6FC13"/>
    <w:rsid w:val="4E579D01"/>
    <w:rsid w:val="4FB10FBF"/>
    <w:rsid w:val="51623367"/>
    <w:rsid w:val="5403BD1C"/>
    <w:rsid w:val="59F0A36B"/>
    <w:rsid w:val="5D00C322"/>
    <w:rsid w:val="5E993EF7"/>
    <w:rsid w:val="62858FD2"/>
    <w:rsid w:val="62D2AABD"/>
    <w:rsid w:val="65126936"/>
    <w:rsid w:val="674271E0"/>
    <w:rsid w:val="678BFFBD"/>
    <w:rsid w:val="6A6A21BB"/>
    <w:rsid w:val="6A7A12A2"/>
    <w:rsid w:val="6AF9DF81"/>
    <w:rsid w:val="6B413D3F"/>
    <w:rsid w:val="6D8FDA90"/>
    <w:rsid w:val="6E14E4CA"/>
    <w:rsid w:val="70D02BC9"/>
    <w:rsid w:val="70E1272F"/>
    <w:rsid w:val="720FC0CE"/>
    <w:rsid w:val="721F6F2C"/>
    <w:rsid w:val="7332F46C"/>
    <w:rsid w:val="766A952E"/>
    <w:rsid w:val="76F5CB43"/>
    <w:rsid w:val="773F6D4D"/>
    <w:rsid w:val="78705DE3"/>
    <w:rsid w:val="78E035FA"/>
    <w:rsid w:val="7ABFE437"/>
    <w:rsid w:val="7F46C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1F7B"/>
  <w15:chartTrackingRefBased/>
  <w15:docId w15:val="{BE2FF449-D1E6-4B77-9BDC-3E2A7CAA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13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7D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8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C2F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0A8"/>
  </w:style>
  <w:style w:type="paragraph" w:styleId="Footer">
    <w:name w:val="footer"/>
    <w:basedOn w:val="Normal"/>
    <w:link w:val="FooterChar"/>
    <w:uiPriority w:val="99"/>
    <w:unhideWhenUsed/>
    <w:rsid w:val="0086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yamin.smith@mail.utoront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Rosner</dc:creator>
  <cp:keywords/>
  <dc:description/>
  <cp:lastModifiedBy>Benjamin Smith</cp:lastModifiedBy>
  <cp:revision>77</cp:revision>
  <dcterms:created xsi:type="dcterms:W3CDTF">2024-04-10T13:02:00Z</dcterms:created>
  <dcterms:modified xsi:type="dcterms:W3CDTF">2024-04-11T16:27:00Z</dcterms:modified>
</cp:coreProperties>
</file>