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 常用半导体器件属性</w:t>
      </w:r>
    </w:p>
    <w:p>
      <w:pPr>
        <w:numPr>
          <w:ilvl w:val="1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半导体基本知识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本征半导体：将纯净的半导体（si，ge）制成单晶体，称为本征半导体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运载电荷的粒子称为载流子；本征半导体自由电子和空穴都是载流子；（其他原子易得失电子，不存在弥补空穴的情况，所以只有一种载流子）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温度升高，载流子浓度变大，温度下降，浓度变小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N型半导体：在纯净的硅型半导体参入少量的5价磷，形成N型半导体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P型半导体：在纯净的硅型半导体参入少量的3价硼，形成P型半导体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漂移运动：在电场力作用下的载流子运动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PN结形成的的过程：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P区N区多子扩散运动形成n到p电场——P区N区少子在电场力作用下漂移运动——多子扩展运动形成的电场力会使相应的少子数目形成漂移运动，达到动态平衡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浓度高的一侧只需要更少的面积就能形成足够阻止（或者叫平衡）扩散运动的电场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齐纳击穿：高掺杂情况下耗尽层很窄，只需要不大的反向电压就可以使电子脱离共价键，电流急剧增大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雪崩击穿：掺杂浓度低需要更宽的耗尽层才能形成漂移运动的动态平衡电场，不会产生齐纳击穿，需要较高的电压加速少子漂移运动与价电子碰撞，产生新的电子空穴对有在电场作用下生产更多载流子，电流急剧增大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势垒电容Cb：电荷区（耗尽层）随外加电压的增大而减小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扩散电容Cd：正向偏置，电压增大扩散区的非平衡少子数目增大，减小则随之减小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1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半导体二极管</w:t>
      </w:r>
      <w:bookmarkStart w:id="0" w:name="_GoBack"/>
      <w:bookmarkEnd w:id="0"/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1DFBD3"/>
    <w:multiLevelType w:val="multilevel"/>
    <w:tmpl w:val="6C1DFBD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A4C05"/>
    <w:rsid w:val="2EBD3305"/>
    <w:rsid w:val="3FCF736E"/>
    <w:rsid w:val="410858E9"/>
    <w:rsid w:val="52F76D8D"/>
    <w:rsid w:val="5382777D"/>
    <w:rsid w:val="54003041"/>
    <w:rsid w:val="613100ED"/>
    <w:rsid w:val="635153A5"/>
    <w:rsid w:val="743C700A"/>
    <w:rsid w:val="786A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464</Words>
  <Characters>467</Characters>
  <Lines>0</Lines>
  <Paragraphs>0</Paragraphs>
  <TotalTime>1597</TotalTime>
  <ScaleCrop>false</ScaleCrop>
  <LinksUpToDate>false</LinksUpToDate>
  <CharactersWithSpaces>468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2022-04-18T21:29:52Z</dcterms:created>
  <dc:creator>Administrator</dc:creator>
  <cp:lastModifiedBy>Administrator</cp:lastModifiedBy>
  <dcterms:modified xsi:type="dcterms:W3CDTF">2022-04-25T21:28:31Z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A2C87C77D0194E92AC6D71F7287FB4D8</vt:lpwstr>
  </property>
</Properties>
</file>