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0D2D" w14:textId="19BC5F5F" w:rsidR="00F0775E" w:rsidRPr="00636035" w:rsidRDefault="00000000" w:rsidP="00636035">
      <w:pPr>
        <w:spacing w:after="300"/>
        <w:jc w:val="center"/>
      </w:pPr>
      <w:r w:rsidRPr="00636035">
        <w:rPr>
          <w:rFonts w:eastAsia="Calibri"/>
          <w:b/>
          <w:bCs/>
          <w:sz w:val="28"/>
          <w:szCs w:val="28"/>
        </w:rPr>
        <w:t>AÇIK RIZA METNİ</w:t>
      </w:r>
    </w:p>
    <w:p w14:paraId="6D3C53E2" w14:textId="08718D60" w:rsidR="00F0775E" w:rsidRPr="00636035" w:rsidRDefault="00000000">
      <w:pPr>
        <w:spacing w:after="150"/>
      </w:pPr>
      <w:r w:rsidRPr="00636035">
        <w:rPr>
          <w:rFonts w:eastAsia="Calibri"/>
          <w:sz w:val="22"/>
          <w:szCs w:val="22"/>
        </w:rPr>
        <w:t>6698 sayılı Kanun uyarınca, aşağıda belirtilen veri işleme faaliyetleri açık rızanıza dayanmaktadır. KVKK Aydınlatma Metnini okuduğunuzu ve aşağıdaki hususlarda onay verdiğinizi kabul edersiniz.</w:t>
      </w:r>
    </w:p>
    <w:p w14:paraId="3E6AEB74" w14:textId="77777777" w:rsidR="00F0775E" w:rsidRPr="00636035" w:rsidRDefault="00000000">
      <w:pPr>
        <w:pStyle w:val="Balk2"/>
        <w:spacing w:before="260" w:after="140"/>
        <w:rPr>
          <w:color w:val="auto"/>
        </w:rPr>
      </w:pPr>
      <w:r w:rsidRPr="00636035">
        <w:rPr>
          <w:rFonts w:eastAsia="Calibri"/>
          <w:b/>
          <w:bCs/>
          <w:color w:val="auto"/>
          <w:sz w:val="24"/>
          <w:szCs w:val="24"/>
        </w:rPr>
        <w:t>1. Reklam/Hedefleme Amaçlı Çerezler ve Pazarlama Analitiği</w:t>
      </w:r>
    </w:p>
    <w:p w14:paraId="26D79FC7" w14:textId="07494DC8" w:rsidR="00F0775E" w:rsidRPr="00636035" w:rsidRDefault="00000000">
      <w:pPr>
        <w:spacing w:after="150"/>
      </w:pPr>
      <w:r w:rsidRPr="00636035">
        <w:rPr>
          <w:rFonts w:eastAsia="Calibri"/>
          <w:sz w:val="22"/>
          <w:szCs w:val="22"/>
        </w:rPr>
        <w:t>Sitede ilgi alanınıza göre reklam gösterilmesi ve pazarlama analitiği amacıyla, çerez bandosu üzerinden onay vermeniz halinde reklam/hedefleme çerezleri kullanılır.</w:t>
      </w:r>
    </w:p>
    <w:p w14:paraId="39195894" w14:textId="77777777" w:rsidR="00F0775E" w:rsidRPr="00636035" w:rsidRDefault="00000000">
      <w:pPr>
        <w:pStyle w:val="Balk2"/>
        <w:spacing w:before="260" w:after="140"/>
        <w:rPr>
          <w:color w:val="auto"/>
        </w:rPr>
      </w:pPr>
      <w:r w:rsidRPr="00636035">
        <w:rPr>
          <w:rFonts w:eastAsia="Calibri"/>
          <w:b/>
          <w:bCs/>
          <w:color w:val="auto"/>
          <w:sz w:val="24"/>
          <w:szCs w:val="24"/>
        </w:rPr>
        <w:t>2. Kişiselleştirilmiş Ürün Önerisi</w:t>
      </w:r>
    </w:p>
    <w:p w14:paraId="1C6803F4" w14:textId="77777777" w:rsidR="00F0775E" w:rsidRPr="00636035" w:rsidRDefault="00000000">
      <w:pPr>
        <w:spacing w:after="150"/>
      </w:pPr>
      <w:r w:rsidRPr="00636035">
        <w:rPr>
          <w:rFonts w:eastAsia="Calibri"/>
          <w:sz w:val="22"/>
          <w:szCs w:val="22"/>
        </w:rPr>
        <w:t>Sipariş geçmişiniz ve gezinme bilgileriniz, onay vermeniz halinde size özel ürün/kampanya önerileri sunmak amacıyla işlenebilir.</w:t>
      </w:r>
    </w:p>
    <w:p w14:paraId="53F17D63" w14:textId="5ADE35A2" w:rsidR="00F0775E" w:rsidRPr="00636035" w:rsidRDefault="00000000">
      <w:pPr>
        <w:pStyle w:val="Balk2"/>
        <w:spacing w:before="260" w:after="140"/>
        <w:rPr>
          <w:color w:val="auto"/>
        </w:rPr>
      </w:pPr>
      <w:r w:rsidRPr="00636035">
        <w:rPr>
          <w:rFonts w:eastAsia="Calibri"/>
          <w:b/>
          <w:bCs/>
          <w:color w:val="auto"/>
          <w:sz w:val="24"/>
          <w:szCs w:val="24"/>
        </w:rPr>
        <w:t>3.Rızanın Geri Alınması</w:t>
      </w:r>
    </w:p>
    <w:p w14:paraId="726424A4" w14:textId="77777777" w:rsidR="00F0775E" w:rsidRPr="00636035" w:rsidRDefault="00000000">
      <w:pPr>
        <w:spacing w:after="150"/>
      </w:pPr>
      <w:r w:rsidRPr="00636035">
        <w:rPr>
          <w:rFonts w:eastAsia="Calibri"/>
          <w:sz w:val="22"/>
          <w:szCs w:val="22"/>
        </w:rPr>
        <w:t>Yukarıdaki onaylarınızı, hesap ayarlarınızdan veya info@gulumsalim.com adresine yazarak dilediğiniz zaman geri alabilirsiniz; geri alma, önceki işlemlerin hukuka uygunluğunu etkilemez.</w:t>
      </w:r>
    </w:p>
    <w:p w14:paraId="06DE9414" w14:textId="2239A416" w:rsidR="00F0775E" w:rsidRPr="00636035" w:rsidRDefault="00000000">
      <w:pPr>
        <w:spacing w:after="150"/>
      </w:pPr>
      <w:r w:rsidRPr="00636035">
        <w:rPr>
          <w:rFonts w:eastAsia="Calibri"/>
          <w:b/>
          <w:bCs/>
          <w:sz w:val="22"/>
          <w:szCs w:val="22"/>
        </w:rPr>
        <w:t xml:space="preserve">Onay: </w:t>
      </w:r>
      <w:r w:rsidRPr="00636035">
        <w:rPr>
          <w:rFonts w:eastAsia="Calibri"/>
          <w:sz w:val="22"/>
          <w:szCs w:val="22"/>
        </w:rPr>
        <w:t xml:space="preserve">İşbu Açık Rıza Metnini okudum, yukarıda belirtilen veri işleme faaliyetlerine rıza gösteriyorum. </w:t>
      </w:r>
    </w:p>
    <w:sectPr w:rsidR="00F0775E" w:rsidRPr="00636035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4D14"/>
    <w:multiLevelType w:val="hybridMultilevel"/>
    <w:tmpl w:val="96607E38"/>
    <w:lvl w:ilvl="0" w:tplc="8C4010DC">
      <w:start w:val="1"/>
      <w:numFmt w:val="bullet"/>
      <w:lvlText w:val="●"/>
      <w:lvlJc w:val="left"/>
      <w:pPr>
        <w:ind w:left="720" w:hanging="360"/>
      </w:pPr>
    </w:lvl>
    <w:lvl w:ilvl="1" w:tplc="4B0441DE">
      <w:start w:val="1"/>
      <w:numFmt w:val="bullet"/>
      <w:lvlText w:val="○"/>
      <w:lvlJc w:val="left"/>
      <w:pPr>
        <w:ind w:left="1440" w:hanging="360"/>
      </w:pPr>
    </w:lvl>
    <w:lvl w:ilvl="2" w:tplc="5CC44BF4">
      <w:start w:val="1"/>
      <w:numFmt w:val="bullet"/>
      <w:lvlText w:val="■"/>
      <w:lvlJc w:val="left"/>
      <w:pPr>
        <w:ind w:left="2160" w:hanging="360"/>
      </w:pPr>
    </w:lvl>
    <w:lvl w:ilvl="3" w:tplc="21D0B2C0">
      <w:start w:val="1"/>
      <w:numFmt w:val="bullet"/>
      <w:lvlText w:val="●"/>
      <w:lvlJc w:val="left"/>
      <w:pPr>
        <w:ind w:left="2880" w:hanging="360"/>
      </w:pPr>
    </w:lvl>
    <w:lvl w:ilvl="4" w:tplc="E6AE2552">
      <w:start w:val="1"/>
      <w:numFmt w:val="bullet"/>
      <w:lvlText w:val="○"/>
      <w:lvlJc w:val="left"/>
      <w:pPr>
        <w:ind w:left="3600" w:hanging="360"/>
      </w:pPr>
    </w:lvl>
    <w:lvl w:ilvl="5" w:tplc="37C4B33E">
      <w:start w:val="1"/>
      <w:numFmt w:val="bullet"/>
      <w:lvlText w:val="■"/>
      <w:lvlJc w:val="left"/>
      <w:pPr>
        <w:ind w:left="4320" w:hanging="360"/>
      </w:pPr>
    </w:lvl>
    <w:lvl w:ilvl="6" w:tplc="022A7B0C">
      <w:start w:val="1"/>
      <w:numFmt w:val="bullet"/>
      <w:lvlText w:val="●"/>
      <w:lvlJc w:val="left"/>
      <w:pPr>
        <w:ind w:left="5040" w:hanging="360"/>
      </w:pPr>
    </w:lvl>
    <w:lvl w:ilvl="7" w:tplc="E6AAAF2C">
      <w:start w:val="1"/>
      <w:numFmt w:val="bullet"/>
      <w:lvlText w:val="●"/>
      <w:lvlJc w:val="left"/>
      <w:pPr>
        <w:ind w:left="5760" w:hanging="360"/>
      </w:pPr>
    </w:lvl>
    <w:lvl w:ilvl="8" w:tplc="DA544F24">
      <w:start w:val="1"/>
      <w:numFmt w:val="bullet"/>
      <w:lvlText w:val="●"/>
      <w:lvlJc w:val="left"/>
      <w:pPr>
        <w:ind w:left="6480" w:hanging="360"/>
      </w:pPr>
    </w:lvl>
  </w:abstractNum>
  <w:num w:numId="1" w16cid:durableId="210649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5E"/>
    <w:rsid w:val="00414AF2"/>
    <w:rsid w:val="00636035"/>
    <w:rsid w:val="00731DA6"/>
    <w:rsid w:val="007C49B5"/>
    <w:rsid w:val="00F0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AF461"/>
  <w15:docId w15:val="{E5CB35BB-357A-4838-8055-AC83DF03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2026-07-27T14:47:00Z</dcterms:modified>
</cp:coreProperties>
</file>