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A10E" w14:textId="5384BA4F" w:rsidR="005266B5" w:rsidRPr="00D20863" w:rsidRDefault="00000000">
      <w:pPr>
        <w:spacing w:after="300"/>
        <w:jc w:val="center"/>
      </w:pPr>
      <w:r w:rsidRPr="00D20863">
        <w:rPr>
          <w:rFonts w:eastAsia="Calibri"/>
          <w:b/>
          <w:bCs/>
          <w:sz w:val="28"/>
          <w:szCs w:val="28"/>
        </w:rPr>
        <w:t>SATICI ÜYELİK VE HİZMET SÖZLEŞMESİ</w:t>
      </w:r>
    </w:p>
    <w:p w14:paraId="2EA86177" w14:textId="77777777" w:rsidR="005266B5" w:rsidRPr="00D20863" w:rsidRDefault="00000000">
      <w:pPr>
        <w:pStyle w:val="Balk2"/>
        <w:spacing w:before="260" w:after="140"/>
        <w:rPr>
          <w:color w:val="auto"/>
        </w:rPr>
      </w:pPr>
      <w:r w:rsidRPr="00D20863">
        <w:rPr>
          <w:rFonts w:eastAsia="Calibri"/>
          <w:b/>
          <w:bCs/>
          <w:color w:val="auto"/>
          <w:sz w:val="24"/>
          <w:szCs w:val="24"/>
        </w:rPr>
        <w:t>1. Taraflar</w:t>
      </w:r>
    </w:p>
    <w:p w14:paraId="0CAFE1BC" w14:textId="77777777" w:rsidR="005266B5" w:rsidRPr="00D20863" w:rsidRDefault="00000000">
      <w:pPr>
        <w:spacing w:after="150"/>
      </w:pPr>
      <w:r w:rsidRPr="00D20863">
        <w:rPr>
          <w:rFonts w:eastAsia="Calibri"/>
          <w:sz w:val="22"/>
          <w:szCs w:val="22"/>
        </w:rPr>
        <w:t xml:space="preserve">İşbu Sözleşme, </w:t>
      </w:r>
      <w:proofErr w:type="spellStart"/>
      <w:r w:rsidRPr="00D20863">
        <w:rPr>
          <w:rFonts w:eastAsia="Calibri"/>
          <w:sz w:val="22"/>
          <w:szCs w:val="22"/>
        </w:rPr>
        <w:t>Skywo</w:t>
      </w:r>
      <w:proofErr w:type="spellEnd"/>
      <w:r w:rsidRPr="00D20863">
        <w:rPr>
          <w:rFonts w:eastAsia="Calibri"/>
          <w:sz w:val="22"/>
          <w:szCs w:val="22"/>
        </w:rPr>
        <w:t xml:space="preserve"> </w:t>
      </w:r>
      <w:proofErr w:type="spellStart"/>
      <w:r w:rsidRPr="00D20863">
        <w:rPr>
          <w:rFonts w:eastAsia="Calibri"/>
          <w:sz w:val="22"/>
          <w:szCs w:val="22"/>
        </w:rPr>
        <w:t>Group</w:t>
      </w:r>
      <w:proofErr w:type="spellEnd"/>
      <w:r w:rsidRPr="00D20863">
        <w:rPr>
          <w:rFonts w:eastAsia="Calibri"/>
          <w:sz w:val="22"/>
          <w:szCs w:val="22"/>
        </w:rPr>
        <w:t xml:space="preserve"> İnşaat Gıda Otomotiv Bilişim Sistemleri ve Uluslararası Ticaret Limited Şirketi ("Platform") ile </w:t>
      </w:r>
      <w:proofErr w:type="spellStart"/>
      <w:r w:rsidRPr="00D20863">
        <w:rPr>
          <w:rFonts w:eastAsia="Calibri"/>
          <w:sz w:val="22"/>
          <w:szCs w:val="22"/>
        </w:rPr>
        <w:t>Platform'da</w:t>
      </w:r>
      <w:proofErr w:type="spellEnd"/>
      <w:r w:rsidRPr="00D20863">
        <w:rPr>
          <w:rFonts w:eastAsia="Calibri"/>
          <w:sz w:val="22"/>
          <w:szCs w:val="22"/>
        </w:rPr>
        <w:t xml:space="preserve"> mağaza açan Kurumsal Firma veya Bireysel Kullanıcı ("Satıcı") arasında akdedilmiştir.</w:t>
      </w:r>
    </w:p>
    <w:p w14:paraId="5273920F" w14:textId="77777777" w:rsidR="005266B5" w:rsidRPr="00D20863" w:rsidRDefault="00000000">
      <w:pPr>
        <w:pStyle w:val="Balk2"/>
        <w:spacing w:before="260" w:after="140"/>
        <w:rPr>
          <w:color w:val="auto"/>
        </w:rPr>
      </w:pPr>
      <w:r w:rsidRPr="00D20863">
        <w:rPr>
          <w:rFonts w:eastAsia="Calibri"/>
          <w:b/>
          <w:bCs/>
          <w:color w:val="auto"/>
          <w:sz w:val="24"/>
          <w:szCs w:val="24"/>
        </w:rPr>
        <w:t>2. Satıcı Türleri ve Başvuru Belgeleri</w:t>
      </w:r>
    </w:p>
    <w:p w14:paraId="36B71C19" w14:textId="4F49AA1F" w:rsidR="005266B5" w:rsidRPr="00D20863" w:rsidRDefault="00000000">
      <w:pPr>
        <w:spacing w:after="150"/>
      </w:pPr>
      <w:r w:rsidRPr="00D20863">
        <w:rPr>
          <w:rFonts w:eastAsia="Calibri"/>
          <w:b/>
          <w:bCs/>
          <w:sz w:val="22"/>
          <w:szCs w:val="22"/>
        </w:rPr>
        <w:t xml:space="preserve">Kurumsal Mağaza : </w:t>
      </w:r>
      <w:r w:rsidRPr="00D20863">
        <w:rPr>
          <w:rFonts w:eastAsia="Calibri"/>
          <w:sz w:val="22"/>
          <w:szCs w:val="22"/>
        </w:rPr>
        <w:t xml:space="preserve">Ticaret unvanı, adres, vergi dairesi/VKN, MERSİS No, Ticaret Sicil No, yetkili TCKN bilgisi ve güncel Vergi </w:t>
      </w:r>
      <w:proofErr w:type="spellStart"/>
      <w:r w:rsidRPr="00D20863">
        <w:rPr>
          <w:rFonts w:eastAsia="Calibri"/>
          <w:sz w:val="22"/>
          <w:szCs w:val="22"/>
        </w:rPr>
        <w:t>Levhası'nın</w:t>
      </w:r>
      <w:proofErr w:type="spellEnd"/>
      <w:r w:rsidRPr="00D20863">
        <w:rPr>
          <w:rFonts w:eastAsia="Calibri"/>
          <w:sz w:val="22"/>
          <w:szCs w:val="22"/>
        </w:rPr>
        <w:t xml:space="preserve"> sisteme yüklenmesi zorunludur.</w:t>
      </w:r>
    </w:p>
    <w:p w14:paraId="29BDABF9" w14:textId="4411660D" w:rsidR="005266B5" w:rsidRPr="00D20863" w:rsidRDefault="00000000">
      <w:pPr>
        <w:spacing w:after="150"/>
      </w:pPr>
      <w:r w:rsidRPr="00D20863">
        <w:rPr>
          <w:rFonts w:eastAsia="Calibri"/>
          <w:b/>
          <w:bCs/>
          <w:sz w:val="22"/>
          <w:szCs w:val="22"/>
        </w:rPr>
        <w:t xml:space="preserve">Bireysel Satıcı : </w:t>
      </w:r>
      <w:r w:rsidRPr="00D20863">
        <w:rPr>
          <w:rFonts w:eastAsia="Calibri"/>
          <w:sz w:val="22"/>
          <w:szCs w:val="22"/>
        </w:rPr>
        <w:t>Ad-</w:t>
      </w:r>
      <w:proofErr w:type="spellStart"/>
      <w:r w:rsidRPr="00D20863">
        <w:rPr>
          <w:rFonts w:eastAsia="Calibri"/>
          <w:sz w:val="22"/>
          <w:szCs w:val="22"/>
        </w:rPr>
        <w:t>soyad</w:t>
      </w:r>
      <w:proofErr w:type="spellEnd"/>
      <w:r w:rsidRPr="00D20863">
        <w:rPr>
          <w:rFonts w:eastAsia="Calibri"/>
          <w:sz w:val="22"/>
          <w:szCs w:val="22"/>
        </w:rPr>
        <w:t>, TCKN, ikametgâh adresi ve TCKN ile eşleşen IBAN bilgisinin doğrulanması zorunludur.</w:t>
      </w:r>
    </w:p>
    <w:p w14:paraId="6C7B2E78" w14:textId="77777777" w:rsidR="005266B5" w:rsidRPr="00D20863" w:rsidRDefault="00000000">
      <w:pPr>
        <w:spacing w:after="150"/>
      </w:pPr>
      <w:r w:rsidRPr="00D20863">
        <w:rPr>
          <w:rFonts w:eastAsia="Calibri"/>
          <w:sz w:val="22"/>
          <w:szCs w:val="22"/>
        </w:rPr>
        <w:t>Platform, başvuruyu inceleyerek onaylama veya gerekçe göstermeksizin reddetme hakkını saklı tutar.</w:t>
      </w:r>
    </w:p>
    <w:p w14:paraId="4CB2A894" w14:textId="77777777" w:rsidR="005266B5" w:rsidRPr="00D20863" w:rsidRDefault="00000000">
      <w:pPr>
        <w:pStyle w:val="Balk2"/>
        <w:spacing w:before="260" w:after="140"/>
        <w:rPr>
          <w:color w:val="auto"/>
        </w:rPr>
      </w:pPr>
      <w:r w:rsidRPr="00D20863">
        <w:rPr>
          <w:rFonts w:eastAsia="Calibri"/>
          <w:b/>
          <w:bCs/>
          <w:color w:val="auto"/>
          <w:sz w:val="24"/>
          <w:szCs w:val="24"/>
        </w:rPr>
        <w:t>3. Satıcının Yükümlülükleri</w:t>
      </w:r>
    </w:p>
    <w:p w14:paraId="7CFA20AF" w14:textId="77777777" w:rsidR="005266B5" w:rsidRPr="00D20863" w:rsidRDefault="00000000">
      <w:pPr>
        <w:spacing w:after="150"/>
      </w:pPr>
      <w:r w:rsidRPr="00D20863">
        <w:rPr>
          <w:rFonts w:eastAsia="Calibri"/>
          <w:sz w:val="22"/>
          <w:szCs w:val="22"/>
        </w:rPr>
        <w:t xml:space="preserve">Satıcı; </w:t>
      </w:r>
      <w:proofErr w:type="spellStart"/>
      <w:r w:rsidRPr="00D20863">
        <w:rPr>
          <w:rFonts w:eastAsia="Calibri"/>
          <w:sz w:val="22"/>
          <w:szCs w:val="22"/>
        </w:rPr>
        <w:t>Platform'da</w:t>
      </w:r>
      <w:proofErr w:type="spellEnd"/>
      <w:r w:rsidRPr="00D20863">
        <w:rPr>
          <w:rFonts w:eastAsia="Calibri"/>
          <w:sz w:val="22"/>
          <w:szCs w:val="22"/>
        </w:rPr>
        <w:t xml:space="preserve"> sunduğu ürün bilgilerinin (fiyat, stok, nitelik, görsel) doğru ve güncel olmasından, orijinal ve satışa uygun ürün sunmaktan, siparişleri zamanında hazırlayıp kargoya vermekten, ALICI ile olan Mesafeli Satış Sözleşmesi'nden doğan yükümlülüklerini (teslimat, cayma/iade, ayıplı mal) yerine getirmekten bizzat sorumludur.</w:t>
      </w:r>
    </w:p>
    <w:p w14:paraId="22C4E17F" w14:textId="77777777" w:rsidR="005266B5" w:rsidRPr="00D20863" w:rsidRDefault="00000000">
      <w:pPr>
        <w:pStyle w:val="Balk2"/>
        <w:spacing w:before="260" w:after="140"/>
        <w:rPr>
          <w:color w:val="auto"/>
        </w:rPr>
      </w:pPr>
      <w:r w:rsidRPr="00D20863">
        <w:rPr>
          <w:rFonts w:eastAsia="Calibri"/>
          <w:b/>
          <w:bCs/>
          <w:color w:val="auto"/>
          <w:sz w:val="24"/>
          <w:szCs w:val="24"/>
        </w:rPr>
        <w:t>4. Yasaklı Ürün ve Taklit Ürün Yasağı</w:t>
      </w:r>
    </w:p>
    <w:p w14:paraId="760B8BCB" w14:textId="3F5F967E" w:rsidR="005266B5" w:rsidRPr="00D20863" w:rsidRDefault="00000000">
      <w:pPr>
        <w:spacing w:after="150"/>
      </w:pPr>
      <w:r w:rsidRPr="00D20863">
        <w:rPr>
          <w:rFonts w:eastAsia="Calibri"/>
          <w:sz w:val="22"/>
          <w:szCs w:val="22"/>
        </w:rPr>
        <w:t>Satıcı, Yasaklı Ürünler Politikasına aykırı veya üçüncü kişilerin fikri/sınai mülkiyet haklarını ihlal eden (taklit) ürün satışa sunamaz. İhlal bildirimi üzerine Platform ilgili ürünü/mağazayı kaldırma, bakiyeyi bloke etme ve mağazayı kapatma hakkına sahiptir</w:t>
      </w:r>
      <w:r w:rsidR="00DB0824">
        <w:rPr>
          <w:rFonts w:eastAsia="Calibri"/>
          <w:sz w:val="22"/>
          <w:szCs w:val="22"/>
        </w:rPr>
        <w:t>.</w:t>
      </w:r>
    </w:p>
    <w:p w14:paraId="33FECF9A" w14:textId="77777777" w:rsidR="005266B5" w:rsidRPr="00D20863" w:rsidRDefault="00000000">
      <w:pPr>
        <w:pStyle w:val="Balk2"/>
        <w:spacing w:before="260" w:after="140"/>
        <w:rPr>
          <w:color w:val="auto"/>
        </w:rPr>
      </w:pPr>
      <w:r w:rsidRPr="00D20863">
        <w:rPr>
          <w:rFonts w:eastAsia="Calibri"/>
          <w:b/>
          <w:bCs/>
          <w:color w:val="auto"/>
          <w:sz w:val="24"/>
          <w:szCs w:val="24"/>
        </w:rPr>
        <w:t>5. Platformu Baypas Etme Yasağı</w:t>
      </w:r>
    </w:p>
    <w:p w14:paraId="2C5E3251" w14:textId="1BB5ADF3" w:rsidR="005266B5" w:rsidRPr="00D20863" w:rsidRDefault="00000000">
      <w:pPr>
        <w:spacing w:after="150"/>
      </w:pPr>
      <w:r w:rsidRPr="00D20863">
        <w:rPr>
          <w:rFonts w:eastAsia="Calibri"/>
          <w:sz w:val="22"/>
          <w:szCs w:val="22"/>
        </w:rPr>
        <w:t xml:space="preserve">Satıcı, ALICI ile mesajlaşma alanında telefon, IBAN, sosyal medya hesabı paylaşarak Platform dışında ve komisyonsuz satış yapamaz. Bu yasağın ihlali halinde </w:t>
      </w:r>
      <w:r w:rsidRPr="00D20863">
        <w:rPr>
          <w:rFonts w:eastAsia="Calibri"/>
          <w:b/>
          <w:bCs/>
          <w:color w:val="FF0000"/>
          <w:sz w:val="22"/>
          <w:szCs w:val="22"/>
        </w:rPr>
        <w:t>[</w:t>
      </w:r>
      <w:r w:rsidR="00D20863">
        <w:rPr>
          <w:rFonts w:eastAsia="Calibri"/>
          <w:b/>
          <w:bCs/>
          <w:color w:val="FF0000"/>
          <w:sz w:val="22"/>
          <w:szCs w:val="22"/>
        </w:rPr>
        <w:t xml:space="preserve"> ……….</w:t>
      </w:r>
      <w:r w:rsidRPr="00D20863">
        <w:rPr>
          <w:rFonts w:eastAsia="Calibri"/>
          <w:b/>
          <w:bCs/>
          <w:color w:val="FF0000"/>
          <w:sz w:val="22"/>
          <w:szCs w:val="22"/>
        </w:rPr>
        <w:t xml:space="preserve"> TL /</w:t>
      </w:r>
      <w:r w:rsidR="00D20863">
        <w:rPr>
          <w:rFonts w:eastAsia="Calibri"/>
          <w:b/>
          <w:bCs/>
          <w:color w:val="FF0000"/>
          <w:sz w:val="22"/>
          <w:szCs w:val="22"/>
        </w:rPr>
        <w:t>cezai şart yazılacak</w:t>
      </w:r>
      <w:r w:rsidR="0017094B">
        <w:rPr>
          <w:rFonts w:eastAsia="Calibri"/>
          <w:b/>
          <w:bCs/>
          <w:color w:val="FF0000"/>
          <w:sz w:val="22"/>
          <w:szCs w:val="22"/>
        </w:rPr>
        <w:t>(sözleşme bedelinin 3 katı vs.)</w:t>
      </w:r>
      <w:r w:rsidRPr="00D20863">
        <w:rPr>
          <w:rFonts w:eastAsia="Calibri"/>
          <w:b/>
          <w:bCs/>
          <w:color w:val="FF0000"/>
          <w:sz w:val="22"/>
          <w:szCs w:val="22"/>
        </w:rPr>
        <w:t>]</w:t>
      </w:r>
      <w:r w:rsidRPr="00D20863">
        <w:rPr>
          <w:rFonts w:eastAsia="Calibri"/>
          <w:sz w:val="22"/>
          <w:szCs w:val="22"/>
        </w:rPr>
        <w:t xml:space="preserve"> cezai şart uygulanır ve mağaza süresiz kapatılabilir.</w:t>
      </w:r>
    </w:p>
    <w:p w14:paraId="34BD241E" w14:textId="77777777" w:rsidR="005266B5" w:rsidRPr="00D20863" w:rsidRDefault="00000000">
      <w:pPr>
        <w:pStyle w:val="Balk2"/>
        <w:spacing w:before="260" w:after="140"/>
        <w:rPr>
          <w:color w:val="auto"/>
        </w:rPr>
      </w:pPr>
      <w:r w:rsidRPr="00D20863">
        <w:rPr>
          <w:rFonts w:eastAsia="Calibri"/>
          <w:b/>
          <w:bCs/>
          <w:color w:val="auto"/>
          <w:sz w:val="24"/>
          <w:szCs w:val="24"/>
        </w:rPr>
        <w:t>6. Kişisel Verilerin Korunması Taahhüdü</w:t>
      </w:r>
    </w:p>
    <w:p w14:paraId="571F72CE" w14:textId="77777777" w:rsidR="005266B5" w:rsidRPr="00D20863" w:rsidRDefault="00000000">
      <w:pPr>
        <w:spacing w:after="150"/>
      </w:pPr>
      <w:r w:rsidRPr="00D20863">
        <w:rPr>
          <w:rFonts w:eastAsia="Calibri"/>
          <w:sz w:val="22"/>
          <w:szCs w:val="22"/>
        </w:rPr>
        <w:t xml:space="preserve">Satıcı, </w:t>
      </w:r>
      <w:proofErr w:type="spellStart"/>
      <w:r w:rsidRPr="00D20863">
        <w:rPr>
          <w:rFonts w:eastAsia="Calibri"/>
          <w:sz w:val="22"/>
          <w:szCs w:val="22"/>
        </w:rPr>
        <w:t>ALICI'ya</w:t>
      </w:r>
      <w:proofErr w:type="spellEnd"/>
      <w:r w:rsidRPr="00D20863">
        <w:rPr>
          <w:rFonts w:eastAsia="Calibri"/>
          <w:sz w:val="22"/>
          <w:szCs w:val="22"/>
        </w:rPr>
        <w:t xml:space="preserve"> ait adres/telefon gibi verileri yalnızca teslimat amacıyla kullanacağını, bu verilerle ayrı bir veri tabanı oluşturmayacağını ve üçüncü kişilerle paylaşmayacağını kabul ve taahhüt eder.</w:t>
      </w:r>
    </w:p>
    <w:p w14:paraId="6C8435DB" w14:textId="77777777" w:rsidR="005266B5" w:rsidRPr="00D20863" w:rsidRDefault="00000000">
      <w:pPr>
        <w:pStyle w:val="Balk2"/>
        <w:spacing w:before="260" w:after="140"/>
        <w:rPr>
          <w:color w:val="auto"/>
        </w:rPr>
      </w:pPr>
      <w:r w:rsidRPr="00D20863">
        <w:rPr>
          <w:rFonts w:eastAsia="Calibri"/>
          <w:b/>
          <w:bCs/>
          <w:color w:val="auto"/>
          <w:sz w:val="24"/>
          <w:szCs w:val="24"/>
        </w:rPr>
        <w:t>7. İade Süreci ve Kargo Açılış Kaydı</w:t>
      </w:r>
    </w:p>
    <w:p w14:paraId="2712F76A" w14:textId="77777777" w:rsidR="005266B5" w:rsidRPr="00D20863" w:rsidRDefault="00000000">
      <w:pPr>
        <w:spacing w:after="150"/>
      </w:pPr>
      <w:r w:rsidRPr="00D20863">
        <w:rPr>
          <w:rFonts w:eastAsia="Calibri"/>
          <w:sz w:val="22"/>
          <w:szCs w:val="22"/>
        </w:rPr>
        <w:t>Satıcı, kendisine ulaşan iade paketlerini açarken kesintisiz video kaydı almasını veya kargo firmasından Hasar Tespit Tutanağı almasını sağlayabilir; bu belgeler, boş paket/hasarlı ürün iddialarına karşı Satıcı lehine delil teşkil eder.</w:t>
      </w:r>
    </w:p>
    <w:p w14:paraId="1DAA63DE" w14:textId="77777777" w:rsidR="005266B5" w:rsidRPr="00D20863" w:rsidRDefault="00000000">
      <w:pPr>
        <w:pStyle w:val="Balk2"/>
        <w:spacing w:before="260" w:after="140"/>
        <w:rPr>
          <w:color w:val="auto"/>
        </w:rPr>
      </w:pPr>
      <w:r w:rsidRPr="00D20863">
        <w:rPr>
          <w:rFonts w:eastAsia="Calibri"/>
          <w:b/>
          <w:bCs/>
          <w:color w:val="auto"/>
          <w:sz w:val="24"/>
          <w:szCs w:val="24"/>
        </w:rPr>
        <w:t>8. Komisyon ve Ödeme</w:t>
      </w:r>
    </w:p>
    <w:p w14:paraId="2CC604A1" w14:textId="77777777" w:rsidR="005266B5" w:rsidRPr="00D20863" w:rsidRDefault="00000000">
      <w:pPr>
        <w:spacing w:after="150"/>
      </w:pPr>
      <w:r w:rsidRPr="00D20863">
        <w:rPr>
          <w:rFonts w:eastAsia="Calibri"/>
          <w:sz w:val="22"/>
          <w:szCs w:val="22"/>
        </w:rPr>
        <w:t>Komisyon oranları ve ödeme (</w:t>
      </w:r>
      <w:proofErr w:type="spellStart"/>
      <w:r w:rsidRPr="00D20863">
        <w:rPr>
          <w:rFonts w:eastAsia="Calibri"/>
          <w:sz w:val="22"/>
          <w:szCs w:val="22"/>
        </w:rPr>
        <w:t>hakediş</w:t>
      </w:r>
      <w:proofErr w:type="spellEnd"/>
      <w:r w:rsidRPr="00D20863">
        <w:rPr>
          <w:rFonts w:eastAsia="Calibri"/>
          <w:sz w:val="22"/>
          <w:szCs w:val="22"/>
        </w:rPr>
        <w:t xml:space="preserve">) süreci, işbu Sözleşme'nin eki olan Satıcı Komisyon ve Ödeme </w:t>
      </w:r>
      <w:proofErr w:type="spellStart"/>
      <w:r w:rsidRPr="00D20863">
        <w:rPr>
          <w:rFonts w:eastAsia="Calibri"/>
          <w:sz w:val="22"/>
          <w:szCs w:val="22"/>
        </w:rPr>
        <w:t>Politikası'nda</w:t>
      </w:r>
      <w:proofErr w:type="spellEnd"/>
      <w:r w:rsidRPr="00D20863">
        <w:rPr>
          <w:rFonts w:eastAsia="Calibri"/>
          <w:sz w:val="22"/>
          <w:szCs w:val="22"/>
        </w:rPr>
        <w:t xml:space="preserve"> düzenlenmiştir.</w:t>
      </w:r>
    </w:p>
    <w:p w14:paraId="43AC6B2E" w14:textId="77777777" w:rsidR="005266B5" w:rsidRPr="00D20863" w:rsidRDefault="00000000">
      <w:pPr>
        <w:pStyle w:val="Balk2"/>
        <w:spacing w:before="260" w:after="140"/>
        <w:rPr>
          <w:color w:val="auto"/>
        </w:rPr>
      </w:pPr>
      <w:r w:rsidRPr="00D20863">
        <w:rPr>
          <w:rFonts w:eastAsia="Calibri"/>
          <w:b/>
          <w:bCs/>
          <w:color w:val="auto"/>
          <w:sz w:val="24"/>
          <w:szCs w:val="24"/>
        </w:rPr>
        <w:t>9. Cezai Şartlar ve Mağaza Kapatma</w:t>
      </w:r>
    </w:p>
    <w:p w14:paraId="4898A39E" w14:textId="4B0AD9F4" w:rsidR="005266B5" w:rsidRPr="00D20863" w:rsidRDefault="00000000">
      <w:pPr>
        <w:spacing w:after="150"/>
      </w:pPr>
      <w:r w:rsidRPr="0017094B">
        <w:rPr>
          <w:rFonts w:eastAsia="Calibri"/>
          <w:b/>
          <w:bCs/>
          <w:color w:val="FF0000"/>
          <w:sz w:val="21"/>
          <w:szCs w:val="21"/>
        </w:rPr>
        <w:t>Geç kargolama, sipariş iptali, sahte ürün gibi ihlal hallerinde</w:t>
      </w:r>
      <w:r w:rsidRPr="00D20863">
        <w:rPr>
          <w:rFonts w:eastAsia="Calibri"/>
          <w:i/>
          <w:iCs/>
          <w:color w:val="FF0000"/>
          <w:sz w:val="21"/>
          <w:szCs w:val="21"/>
        </w:rPr>
        <w:t xml:space="preserve"> </w:t>
      </w:r>
      <w:r w:rsidRPr="00D20863">
        <w:rPr>
          <w:rFonts w:eastAsia="Calibri"/>
          <w:b/>
          <w:bCs/>
          <w:color w:val="FF0000"/>
          <w:sz w:val="22"/>
          <w:szCs w:val="22"/>
        </w:rPr>
        <w:t>[</w:t>
      </w:r>
      <w:r w:rsidR="0017094B">
        <w:rPr>
          <w:rFonts w:eastAsia="Calibri"/>
          <w:b/>
          <w:bCs/>
          <w:color w:val="FF0000"/>
          <w:sz w:val="22"/>
          <w:szCs w:val="22"/>
        </w:rPr>
        <w:t>…….TL</w:t>
      </w:r>
      <w:r w:rsidRPr="00D20863">
        <w:rPr>
          <w:rFonts w:eastAsia="Calibri"/>
          <w:b/>
          <w:bCs/>
          <w:color w:val="FF0000"/>
          <w:sz w:val="22"/>
          <w:szCs w:val="22"/>
        </w:rPr>
        <w:t>]</w:t>
      </w:r>
      <w:r w:rsidR="0017094B">
        <w:rPr>
          <w:rFonts w:eastAsia="Calibri"/>
          <w:b/>
          <w:bCs/>
          <w:color w:val="FF0000"/>
          <w:sz w:val="22"/>
          <w:szCs w:val="22"/>
        </w:rPr>
        <w:t>cezai şart uygulanacaktır</w:t>
      </w:r>
      <w:r w:rsidR="0017094B">
        <w:rPr>
          <w:rFonts w:eastAsia="Calibri"/>
          <w:sz w:val="22"/>
          <w:szCs w:val="22"/>
        </w:rPr>
        <w:t>.</w:t>
      </w:r>
      <w:r w:rsidR="0017094B" w:rsidRPr="00D20863">
        <w:rPr>
          <w:rFonts w:eastAsia="Calibri"/>
          <w:b/>
          <w:bCs/>
          <w:color w:val="FF0000"/>
          <w:sz w:val="22"/>
          <w:szCs w:val="22"/>
        </w:rPr>
        <w:t>[</w:t>
      </w:r>
      <w:r w:rsidR="0017094B">
        <w:rPr>
          <w:rFonts w:eastAsia="Calibri"/>
          <w:b/>
          <w:bCs/>
          <w:color w:val="FF0000"/>
          <w:sz w:val="22"/>
          <w:szCs w:val="22"/>
        </w:rPr>
        <w:t>cezai şart yazılacak(sözleşme bedelinin 3 katı vs.)</w:t>
      </w:r>
      <w:r w:rsidR="0017094B" w:rsidRPr="00D20863">
        <w:rPr>
          <w:rFonts w:eastAsia="Calibri"/>
          <w:b/>
          <w:bCs/>
          <w:color w:val="FF0000"/>
          <w:sz w:val="22"/>
          <w:szCs w:val="22"/>
        </w:rPr>
        <w:t>]</w:t>
      </w:r>
    </w:p>
    <w:p w14:paraId="22C9D16C" w14:textId="77777777" w:rsidR="005266B5" w:rsidRPr="00D20863" w:rsidRDefault="00000000">
      <w:pPr>
        <w:pStyle w:val="Balk2"/>
        <w:spacing w:before="260" w:after="140"/>
        <w:rPr>
          <w:color w:val="auto"/>
        </w:rPr>
      </w:pPr>
      <w:r w:rsidRPr="00D20863">
        <w:rPr>
          <w:rFonts w:eastAsia="Calibri"/>
          <w:b/>
          <w:bCs/>
          <w:color w:val="auto"/>
          <w:sz w:val="24"/>
          <w:szCs w:val="24"/>
        </w:rPr>
        <w:lastRenderedPageBreak/>
        <w:t>10. Sözleşmenin Feshi</w:t>
      </w:r>
    </w:p>
    <w:p w14:paraId="3373DABA" w14:textId="511D23CF" w:rsidR="005266B5" w:rsidRPr="00D20863" w:rsidRDefault="00000000">
      <w:pPr>
        <w:spacing w:after="150"/>
      </w:pPr>
      <w:r w:rsidRPr="00D20863">
        <w:rPr>
          <w:rFonts w:eastAsia="Calibri"/>
          <w:sz w:val="22"/>
          <w:szCs w:val="22"/>
        </w:rPr>
        <w:t>Taraflardan her biri, 30 (otuz) gün önceden bildirimde bulunmak kaydıyla işbu Sözleşmeyi feshedebilir. Platform, ağır ihlal hallerinde bildirimsiz ve derhal fesih hakkını saklı tutar.</w:t>
      </w:r>
    </w:p>
    <w:p w14:paraId="7E9AD7C6" w14:textId="77777777" w:rsidR="005266B5" w:rsidRPr="00D20863" w:rsidRDefault="00000000">
      <w:pPr>
        <w:pStyle w:val="Balk2"/>
        <w:spacing w:before="260" w:after="140"/>
        <w:rPr>
          <w:color w:val="auto"/>
        </w:rPr>
      </w:pPr>
      <w:r w:rsidRPr="00D20863">
        <w:rPr>
          <w:rFonts w:eastAsia="Calibri"/>
          <w:b/>
          <w:bCs/>
          <w:color w:val="auto"/>
          <w:sz w:val="24"/>
          <w:szCs w:val="24"/>
        </w:rPr>
        <w:t>11. Uygulanacak Hukuk ve Yetki</w:t>
      </w:r>
    </w:p>
    <w:p w14:paraId="1554CEB4" w14:textId="3929CF0A" w:rsidR="005266B5" w:rsidRPr="00D20863" w:rsidRDefault="00000000">
      <w:pPr>
        <w:spacing w:after="150"/>
      </w:pPr>
      <w:r w:rsidRPr="00D20863">
        <w:rPr>
          <w:rFonts w:eastAsia="Calibri"/>
          <w:sz w:val="22"/>
          <w:szCs w:val="22"/>
        </w:rPr>
        <w:t>İşbu Sözleşme Türk hukukuna tabidir; uyuşmazlıklarda İstanbul Mahkemeleri ve İcra Daireleri yetkilidir.</w:t>
      </w:r>
    </w:p>
    <w:sectPr w:rsidR="005266B5" w:rsidRPr="00D20863">
      <w:pgSz w:w="11907"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211E7"/>
    <w:multiLevelType w:val="hybridMultilevel"/>
    <w:tmpl w:val="C36EFF16"/>
    <w:lvl w:ilvl="0" w:tplc="B658C5F8">
      <w:start w:val="1"/>
      <w:numFmt w:val="bullet"/>
      <w:lvlText w:val="●"/>
      <w:lvlJc w:val="left"/>
      <w:pPr>
        <w:ind w:left="720" w:hanging="360"/>
      </w:pPr>
    </w:lvl>
    <w:lvl w:ilvl="1" w:tplc="71C03E96">
      <w:start w:val="1"/>
      <w:numFmt w:val="bullet"/>
      <w:lvlText w:val="○"/>
      <w:lvlJc w:val="left"/>
      <w:pPr>
        <w:ind w:left="1440" w:hanging="360"/>
      </w:pPr>
    </w:lvl>
    <w:lvl w:ilvl="2" w:tplc="5EF42AD0">
      <w:start w:val="1"/>
      <w:numFmt w:val="bullet"/>
      <w:lvlText w:val="■"/>
      <w:lvlJc w:val="left"/>
      <w:pPr>
        <w:ind w:left="2160" w:hanging="360"/>
      </w:pPr>
    </w:lvl>
    <w:lvl w:ilvl="3" w:tplc="E4D8D130">
      <w:start w:val="1"/>
      <w:numFmt w:val="bullet"/>
      <w:lvlText w:val="●"/>
      <w:lvlJc w:val="left"/>
      <w:pPr>
        <w:ind w:left="2880" w:hanging="360"/>
      </w:pPr>
    </w:lvl>
    <w:lvl w:ilvl="4" w:tplc="AD2E3266">
      <w:start w:val="1"/>
      <w:numFmt w:val="bullet"/>
      <w:lvlText w:val="○"/>
      <w:lvlJc w:val="left"/>
      <w:pPr>
        <w:ind w:left="3600" w:hanging="360"/>
      </w:pPr>
    </w:lvl>
    <w:lvl w:ilvl="5" w:tplc="D444F662">
      <w:start w:val="1"/>
      <w:numFmt w:val="bullet"/>
      <w:lvlText w:val="■"/>
      <w:lvlJc w:val="left"/>
      <w:pPr>
        <w:ind w:left="4320" w:hanging="360"/>
      </w:pPr>
    </w:lvl>
    <w:lvl w:ilvl="6" w:tplc="C4A446F0">
      <w:start w:val="1"/>
      <w:numFmt w:val="bullet"/>
      <w:lvlText w:val="●"/>
      <w:lvlJc w:val="left"/>
      <w:pPr>
        <w:ind w:left="5040" w:hanging="360"/>
      </w:pPr>
    </w:lvl>
    <w:lvl w:ilvl="7" w:tplc="F29E3FD2">
      <w:start w:val="1"/>
      <w:numFmt w:val="bullet"/>
      <w:lvlText w:val="●"/>
      <w:lvlJc w:val="left"/>
      <w:pPr>
        <w:ind w:left="5760" w:hanging="360"/>
      </w:pPr>
    </w:lvl>
    <w:lvl w:ilvl="8" w:tplc="DD5E14F2">
      <w:start w:val="1"/>
      <w:numFmt w:val="bullet"/>
      <w:lvlText w:val="●"/>
      <w:lvlJc w:val="left"/>
      <w:pPr>
        <w:ind w:left="6480" w:hanging="360"/>
      </w:pPr>
    </w:lvl>
  </w:abstractNum>
  <w:num w:numId="1" w16cid:durableId="708144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6B5"/>
    <w:rsid w:val="00062A84"/>
    <w:rsid w:val="0017094B"/>
    <w:rsid w:val="001A3DDC"/>
    <w:rsid w:val="005266B5"/>
    <w:rsid w:val="00D20863"/>
    <w:rsid w:val="00DB0824"/>
    <w:rsid w:val="00FE12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4777"/>
  <w15:docId w15:val="{FCFDAAB6-E10B-4C38-923C-B34799817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Anıl Özkul</dc:creator>
  <cp:lastModifiedBy>Mehmet Anıl ÖZKUL</cp:lastModifiedBy>
  <cp:revision>8</cp:revision>
  <dcterms:created xsi:type="dcterms:W3CDTF">2026-07-24T09:30:00Z</dcterms:created>
  <dcterms:modified xsi:type="dcterms:W3CDTF">2026-07-27T14:43:00Z</dcterms:modified>
</cp:coreProperties>
</file>