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1436" w14:textId="4435C02F" w:rsidR="005541D6" w:rsidRPr="00E67B86" w:rsidRDefault="00000000">
      <w:pPr>
        <w:spacing w:after="300"/>
        <w:jc w:val="center"/>
        <w:rPr>
          <w:color w:val="000000" w:themeColor="text1"/>
        </w:rPr>
      </w:pPr>
      <w:r w:rsidRPr="00E67B86">
        <w:rPr>
          <w:rFonts w:eastAsia="Calibri"/>
          <w:b/>
          <w:bCs/>
          <w:color w:val="000000" w:themeColor="text1"/>
          <w:sz w:val="28"/>
          <w:szCs w:val="28"/>
        </w:rPr>
        <w:t>ÇEREZ (COOKIE) POLİTİKASI</w:t>
      </w:r>
    </w:p>
    <w:p w14:paraId="1269389B" w14:textId="77777777" w:rsidR="005541D6" w:rsidRPr="00E67B86" w:rsidRDefault="00000000">
      <w:pPr>
        <w:pStyle w:val="Balk2"/>
        <w:spacing w:before="260" w:after="140"/>
        <w:rPr>
          <w:color w:val="000000" w:themeColor="text1"/>
        </w:rPr>
      </w:pPr>
      <w:r w:rsidRPr="00E67B86">
        <w:rPr>
          <w:rFonts w:eastAsia="Calibri"/>
          <w:b/>
          <w:bCs/>
          <w:color w:val="000000" w:themeColor="text1"/>
          <w:sz w:val="24"/>
          <w:szCs w:val="24"/>
        </w:rPr>
        <w:t>1. Çerez Nedir?</w:t>
      </w:r>
    </w:p>
    <w:p w14:paraId="69AD55BE" w14:textId="77777777" w:rsidR="005541D6" w:rsidRPr="00E67B86" w:rsidRDefault="00000000">
      <w:pPr>
        <w:spacing w:after="150"/>
        <w:rPr>
          <w:color w:val="000000" w:themeColor="text1"/>
        </w:rPr>
      </w:pPr>
      <w:r w:rsidRPr="00E67B86">
        <w:rPr>
          <w:rFonts w:eastAsia="Calibri"/>
          <w:color w:val="000000" w:themeColor="text1"/>
          <w:sz w:val="22"/>
          <w:szCs w:val="22"/>
        </w:rPr>
        <w:t xml:space="preserve">Çerezler, </w:t>
      </w:r>
      <w:proofErr w:type="spellStart"/>
      <w:r w:rsidRPr="00E67B86">
        <w:rPr>
          <w:rFonts w:eastAsia="Calibri"/>
          <w:color w:val="000000" w:themeColor="text1"/>
          <w:sz w:val="22"/>
          <w:szCs w:val="22"/>
        </w:rPr>
        <w:t>Site'yi</w:t>
      </w:r>
      <w:proofErr w:type="spellEnd"/>
      <w:r w:rsidRPr="00E67B86">
        <w:rPr>
          <w:rFonts w:eastAsia="Calibri"/>
          <w:color w:val="000000" w:themeColor="text1"/>
          <w:sz w:val="22"/>
          <w:szCs w:val="22"/>
        </w:rPr>
        <w:t xml:space="preserve"> ziyaret ettiğinizde cihazınıza kaydedilen küçük metin dosyalarıdır.</w:t>
      </w:r>
    </w:p>
    <w:p w14:paraId="39BF4625" w14:textId="77777777" w:rsidR="005541D6" w:rsidRPr="00E67B86" w:rsidRDefault="00000000">
      <w:pPr>
        <w:pStyle w:val="Balk2"/>
        <w:spacing w:before="260" w:after="140"/>
        <w:rPr>
          <w:color w:val="000000" w:themeColor="text1"/>
        </w:rPr>
      </w:pPr>
      <w:r w:rsidRPr="00E67B86">
        <w:rPr>
          <w:rFonts w:eastAsia="Calibri"/>
          <w:b/>
          <w:bCs/>
          <w:color w:val="000000" w:themeColor="text1"/>
          <w:sz w:val="24"/>
          <w:szCs w:val="24"/>
        </w:rPr>
        <w:t>2. Kullanılan Çerez Türleri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7"/>
        <w:gridCol w:w="4921"/>
        <w:gridCol w:w="1522"/>
      </w:tblGrid>
      <w:tr w:rsidR="005541D6" w:rsidRPr="00E67B86" w14:paraId="26BBB71B" w14:textId="77777777">
        <w:trPr>
          <w:tblHeader/>
        </w:trPr>
        <w:tc>
          <w:tcPr>
            <w:tcW w:w="0" w:type="auto"/>
            <w:shd w:val="clear" w:color="auto" w:fill="E7E6E6"/>
          </w:tcPr>
          <w:p w14:paraId="79F2D766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b/>
                <w:bCs/>
                <w:color w:val="000000" w:themeColor="text1"/>
              </w:rPr>
              <w:t>Çerez Türü</w:t>
            </w:r>
          </w:p>
        </w:tc>
        <w:tc>
          <w:tcPr>
            <w:tcW w:w="0" w:type="auto"/>
            <w:shd w:val="clear" w:color="auto" w:fill="E7E6E6"/>
          </w:tcPr>
          <w:p w14:paraId="743E5BB6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b/>
                <w:bCs/>
                <w:color w:val="000000" w:themeColor="text1"/>
              </w:rPr>
              <w:t>Amaç</w:t>
            </w:r>
          </w:p>
        </w:tc>
        <w:tc>
          <w:tcPr>
            <w:tcW w:w="0" w:type="auto"/>
            <w:shd w:val="clear" w:color="auto" w:fill="E7E6E6"/>
          </w:tcPr>
          <w:p w14:paraId="17515878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b/>
                <w:bCs/>
                <w:color w:val="000000" w:themeColor="text1"/>
              </w:rPr>
              <w:t>Onay Şekli</w:t>
            </w:r>
          </w:p>
        </w:tc>
      </w:tr>
      <w:tr w:rsidR="005541D6" w:rsidRPr="00E67B86" w14:paraId="6573FB82" w14:textId="77777777">
        <w:tc>
          <w:tcPr>
            <w:tcW w:w="0" w:type="auto"/>
          </w:tcPr>
          <w:p w14:paraId="0A6C538A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Zorunlu Çerezler</w:t>
            </w:r>
          </w:p>
        </w:tc>
        <w:tc>
          <w:tcPr>
            <w:tcW w:w="0" w:type="auto"/>
          </w:tcPr>
          <w:p w14:paraId="78CD889B" w14:textId="2A636A8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Sitenin çalışması için gereklidir</w:t>
            </w:r>
            <w:r w:rsidR="00AB4FE5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0" w:type="auto"/>
          </w:tcPr>
          <w:p w14:paraId="7FFE9A57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Rıza gerekmez</w:t>
            </w:r>
          </w:p>
        </w:tc>
      </w:tr>
      <w:tr w:rsidR="005541D6" w:rsidRPr="00E67B86" w14:paraId="507E1E6C" w14:textId="77777777">
        <w:tc>
          <w:tcPr>
            <w:tcW w:w="0" w:type="auto"/>
          </w:tcPr>
          <w:p w14:paraId="2D848677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Performans Çerezleri</w:t>
            </w:r>
          </w:p>
        </w:tc>
        <w:tc>
          <w:tcPr>
            <w:tcW w:w="0" w:type="auto"/>
          </w:tcPr>
          <w:p w14:paraId="50274DB5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Site kullanımını analiz etmek için kullanılır.</w:t>
            </w:r>
          </w:p>
        </w:tc>
        <w:tc>
          <w:tcPr>
            <w:tcW w:w="0" w:type="auto"/>
          </w:tcPr>
          <w:p w14:paraId="0EDD07BA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Onay ile</w:t>
            </w:r>
          </w:p>
        </w:tc>
      </w:tr>
      <w:tr w:rsidR="005541D6" w:rsidRPr="00E67B86" w14:paraId="1E05DF6B" w14:textId="77777777">
        <w:tc>
          <w:tcPr>
            <w:tcW w:w="0" w:type="auto"/>
          </w:tcPr>
          <w:p w14:paraId="1161E363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İşlevsellik Çerezleri</w:t>
            </w:r>
          </w:p>
        </w:tc>
        <w:tc>
          <w:tcPr>
            <w:tcW w:w="0" w:type="auto"/>
          </w:tcPr>
          <w:p w14:paraId="735D11BF" w14:textId="49880A9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Tercihlerin hatırlanmasını sağlar.</w:t>
            </w:r>
          </w:p>
        </w:tc>
        <w:tc>
          <w:tcPr>
            <w:tcW w:w="0" w:type="auto"/>
          </w:tcPr>
          <w:p w14:paraId="547EC2D9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Onay ile</w:t>
            </w:r>
          </w:p>
        </w:tc>
      </w:tr>
      <w:tr w:rsidR="005541D6" w:rsidRPr="00E67B86" w14:paraId="5D531E55" w14:textId="77777777">
        <w:tc>
          <w:tcPr>
            <w:tcW w:w="0" w:type="auto"/>
          </w:tcPr>
          <w:p w14:paraId="6258C484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Reklam/Hedefleme Çerezleri</w:t>
            </w:r>
          </w:p>
        </w:tc>
        <w:tc>
          <w:tcPr>
            <w:tcW w:w="0" w:type="auto"/>
          </w:tcPr>
          <w:p w14:paraId="0277E216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İlgi alanına göre reklam gösterimi için kullanılır.</w:t>
            </w:r>
          </w:p>
        </w:tc>
        <w:tc>
          <w:tcPr>
            <w:tcW w:w="0" w:type="auto"/>
          </w:tcPr>
          <w:p w14:paraId="4C290935" w14:textId="77777777" w:rsidR="005541D6" w:rsidRPr="00E67B86" w:rsidRDefault="00000000">
            <w:pPr>
              <w:rPr>
                <w:color w:val="000000" w:themeColor="text1"/>
              </w:rPr>
            </w:pPr>
            <w:r w:rsidRPr="00E67B86">
              <w:rPr>
                <w:rFonts w:eastAsia="Calibri"/>
                <w:color w:val="000000" w:themeColor="text1"/>
              </w:rPr>
              <w:t>Açık rıza ile</w:t>
            </w:r>
          </w:p>
        </w:tc>
      </w:tr>
    </w:tbl>
    <w:p w14:paraId="58BF78D2" w14:textId="77777777" w:rsidR="005541D6" w:rsidRPr="00E67B86" w:rsidRDefault="005541D6">
      <w:pPr>
        <w:spacing w:after="150"/>
        <w:rPr>
          <w:color w:val="000000" w:themeColor="text1"/>
        </w:rPr>
      </w:pPr>
    </w:p>
    <w:p w14:paraId="448AF73E" w14:textId="77777777" w:rsidR="005541D6" w:rsidRPr="00E67B86" w:rsidRDefault="00000000">
      <w:pPr>
        <w:pStyle w:val="Balk2"/>
        <w:spacing w:before="260" w:after="140"/>
        <w:rPr>
          <w:color w:val="000000" w:themeColor="text1"/>
        </w:rPr>
      </w:pPr>
      <w:r w:rsidRPr="00E67B86">
        <w:rPr>
          <w:rFonts w:eastAsia="Calibri"/>
          <w:b/>
          <w:bCs/>
          <w:color w:val="000000" w:themeColor="text1"/>
          <w:sz w:val="24"/>
          <w:szCs w:val="24"/>
        </w:rPr>
        <w:t>3. Çerez Tercihlerinin Yönetimi</w:t>
      </w:r>
    </w:p>
    <w:p w14:paraId="223BCF08" w14:textId="0D159702" w:rsidR="005541D6" w:rsidRPr="00E67B86" w:rsidRDefault="00000000">
      <w:pPr>
        <w:spacing w:after="150"/>
        <w:rPr>
          <w:color w:val="000000" w:themeColor="text1"/>
        </w:rPr>
      </w:pPr>
      <w:r w:rsidRPr="00E67B86">
        <w:rPr>
          <w:rFonts w:eastAsia="Calibri"/>
          <w:color w:val="000000" w:themeColor="text1"/>
          <w:sz w:val="22"/>
          <w:szCs w:val="22"/>
        </w:rPr>
        <w:t xml:space="preserve">Kullanıcılar, </w:t>
      </w:r>
      <w:r w:rsidR="00AB4FE5">
        <w:rPr>
          <w:rFonts w:eastAsia="Calibri"/>
          <w:color w:val="000000" w:themeColor="text1"/>
          <w:sz w:val="22"/>
          <w:szCs w:val="22"/>
        </w:rPr>
        <w:t>s</w:t>
      </w:r>
      <w:r w:rsidRPr="00E67B86">
        <w:rPr>
          <w:rFonts w:eastAsia="Calibri"/>
          <w:color w:val="000000" w:themeColor="text1"/>
          <w:sz w:val="22"/>
          <w:szCs w:val="22"/>
        </w:rPr>
        <w:t>iteye ilk girişte sunulan çerez bandosu üzerinden zorunlu olmayan çerezleri kabul edebilir veya reddedebilir; tarayıcı ayarlarından da çerezleri silebilir/engelleyebilir.</w:t>
      </w:r>
    </w:p>
    <w:p w14:paraId="6B8220A6" w14:textId="77777777" w:rsidR="005541D6" w:rsidRPr="00E67B86" w:rsidRDefault="00000000">
      <w:pPr>
        <w:pStyle w:val="Balk2"/>
        <w:spacing w:before="260" w:after="140"/>
        <w:rPr>
          <w:color w:val="000000" w:themeColor="text1"/>
        </w:rPr>
      </w:pPr>
      <w:r w:rsidRPr="00E67B86">
        <w:rPr>
          <w:rFonts w:eastAsia="Calibri"/>
          <w:b/>
          <w:bCs/>
          <w:color w:val="000000" w:themeColor="text1"/>
          <w:sz w:val="24"/>
          <w:szCs w:val="24"/>
        </w:rPr>
        <w:t>4. Üçüncü Taraf Çerezleri</w:t>
      </w:r>
    </w:p>
    <w:p w14:paraId="7A2B69BA" w14:textId="24D9B450" w:rsidR="005541D6" w:rsidRPr="00E67B86" w:rsidRDefault="00000000">
      <w:pPr>
        <w:spacing w:after="150"/>
        <w:rPr>
          <w:color w:val="000000" w:themeColor="text1"/>
        </w:rPr>
      </w:pPr>
      <w:r w:rsidRPr="00E67B86">
        <w:rPr>
          <w:rFonts w:eastAsia="Calibri"/>
          <w:color w:val="000000" w:themeColor="text1"/>
          <w:sz w:val="21"/>
          <w:szCs w:val="21"/>
        </w:rPr>
        <w:t xml:space="preserve">Google </w:t>
      </w:r>
      <w:proofErr w:type="spellStart"/>
      <w:r w:rsidRPr="00E67B86">
        <w:rPr>
          <w:rFonts w:eastAsia="Calibri"/>
          <w:color w:val="000000" w:themeColor="text1"/>
          <w:sz w:val="21"/>
          <w:szCs w:val="21"/>
        </w:rPr>
        <w:t>Analytics</w:t>
      </w:r>
      <w:proofErr w:type="spellEnd"/>
      <w:r w:rsidRPr="00E67B86">
        <w:rPr>
          <w:rFonts w:eastAsia="Calibri"/>
          <w:color w:val="000000" w:themeColor="text1"/>
          <w:sz w:val="21"/>
          <w:szCs w:val="21"/>
        </w:rPr>
        <w:t xml:space="preserve">, Meta </w:t>
      </w:r>
      <w:proofErr w:type="spellStart"/>
      <w:r w:rsidRPr="00E67B86">
        <w:rPr>
          <w:rFonts w:eastAsia="Calibri"/>
          <w:color w:val="000000" w:themeColor="text1"/>
          <w:sz w:val="21"/>
          <w:szCs w:val="21"/>
        </w:rPr>
        <w:t>Pixel</w:t>
      </w:r>
      <w:proofErr w:type="spellEnd"/>
      <w:r w:rsidRPr="00E67B86">
        <w:rPr>
          <w:rFonts w:eastAsia="Calibri"/>
          <w:color w:val="000000" w:themeColor="text1"/>
          <w:sz w:val="21"/>
          <w:szCs w:val="21"/>
        </w:rPr>
        <w:t xml:space="preserve"> </w:t>
      </w:r>
      <w:proofErr w:type="spellStart"/>
      <w:r w:rsidRPr="00E67B86">
        <w:rPr>
          <w:rFonts w:eastAsia="Calibri"/>
          <w:color w:val="000000" w:themeColor="text1"/>
          <w:sz w:val="21"/>
          <w:szCs w:val="21"/>
        </w:rPr>
        <w:t>vb</w:t>
      </w:r>
      <w:r w:rsidR="00E67B86" w:rsidRPr="00E67B86">
        <w:rPr>
          <w:rFonts w:eastAsia="Calibri"/>
          <w:color w:val="000000" w:themeColor="text1"/>
          <w:sz w:val="21"/>
          <w:szCs w:val="21"/>
        </w:rPr>
        <w:t>.çerezler</w:t>
      </w:r>
      <w:proofErr w:type="spellEnd"/>
      <w:r w:rsidR="00E67B86" w:rsidRPr="00E67B86">
        <w:rPr>
          <w:rFonts w:eastAsia="Calibri"/>
          <w:color w:val="000000" w:themeColor="text1"/>
          <w:sz w:val="21"/>
          <w:szCs w:val="21"/>
        </w:rPr>
        <w:t xml:space="preserve"> bulunabilir.</w:t>
      </w:r>
    </w:p>
    <w:p w14:paraId="6E83F449" w14:textId="77777777" w:rsidR="005541D6" w:rsidRPr="00E67B86" w:rsidRDefault="00000000">
      <w:pPr>
        <w:pStyle w:val="Balk2"/>
        <w:spacing w:before="260" w:after="140"/>
        <w:rPr>
          <w:color w:val="000000" w:themeColor="text1"/>
        </w:rPr>
      </w:pPr>
      <w:r w:rsidRPr="00E67B86">
        <w:rPr>
          <w:rFonts w:eastAsia="Calibri"/>
          <w:b/>
          <w:bCs/>
          <w:color w:val="000000" w:themeColor="text1"/>
          <w:sz w:val="24"/>
          <w:szCs w:val="24"/>
        </w:rPr>
        <w:t>5. Değişiklikler</w:t>
      </w:r>
    </w:p>
    <w:p w14:paraId="573F8E21" w14:textId="6D660DDF" w:rsidR="005541D6" w:rsidRPr="00E67B86" w:rsidRDefault="00000000">
      <w:pPr>
        <w:spacing w:after="150"/>
        <w:rPr>
          <w:color w:val="000000" w:themeColor="text1"/>
        </w:rPr>
      </w:pPr>
      <w:r w:rsidRPr="00E67B86">
        <w:rPr>
          <w:rFonts w:eastAsia="Calibri"/>
          <w:color w:val="000000" w:themeColor="text1"/>
          <w:sz w:val="22"/>
          <w:szCs w:val="22"/>
        </w:rPr>
        <w:t xml:space="preserve">İşbu Politika güncellendiğinde, güncel metin </w:t>
      </w:r>
      <w:r w:rsidR="00AB4FE5">
        <w:rPr>
          <w:rFonts w:eastAsia="Calibri"/>
          <w:color w:val="000000" w:themeColor="text1"/>
          <w:sz w:val="22"/>
          <w:szCs w:val="22"/>
        </w:rPr>
        <w:t>s</w:t>
      </w:r>
      <w:r w:rsidRPr="00E67B86">
        <w:rPr>
          <w:rFonts w:eastAsia="Calibri"/>
          <w:color w:val="000000" w:themeColor="text1"/>
          <w:sz w:val="22"/>
          <w:szCs w:val="22"/>
        </w:rPr>
        <w:t>itede yayımlanır.</w:t>
      </w:r>
    </w:p>
    <w:sectPr w:rsidR="005541D6" w:rsidRPr="00E67B86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D5C10"/>
    <w:multiLevelType w:val="hybridMultilevel"/>
    <w:tmpl w:val="45E00B74"/>
    <w:lvl w:ilvl="0" w:tplc="B1D0E716">
      <w:start w:val="1"/>
      <w:numFmt w:val="bullet"/>
      <w:lvlText w:val="●"/>
      <w:lvlJc w:val="left"/>
      <w:pPr>
        <w:ind w:left="720" w:hanging="360"/>
      </w:pPr>
    </w:lvl>
    <w:lvl w:ilvl="1" w:tplc="CBB8D26E">
      <w:start w:val="1"/>
      <w:numFmt w:val="bullet"/>
      <w:lvlText w:val="○"/>
      <w:lvlJc w:val="left"/>
      <w:pPr>
        <w:ind w:left="1440" w:hanging="360"/>
      </w:pPr>
    </w:lvl>
    <w:lvl w:ilvl="2" w:tplc="69F08BF6">
      <w:start w:val="1"/>
      <w:numFmt w:val="bullet"/>
      <w:lvlText w:val="■"/>
      <w:lvlJc w:val="left"/>
      <w:pPr>
        <w:ind w:left="2160" w:hanging="360"/>
      </w:pPr>
    </w:lvl>
    <w:lvl w:ilvl="3" w:tplc="CF404916">
      <w:start w:val="1"/>
      <w:numFmt w:val="bullet"/>
      <w:lvlText w:val="●"/>
      <w:lvlJc w:val="left"/>
      <w:pPr>
        <w:ind w:left="2880" w:hanging="360"/>
      </w:pPr>
    </w:lvl>
    <w:lvl w:ilvl="4" w:tplc="22905C4C">
      <w:start w:val="1"/>
      <w:numFmt w:val="bullet"/>
      <w:lvlText w:val="○"/>
      <w:lvlJc w:val="left"/>
      <w:pPr>
        <w:ind w:left="3600" w:hanging="360"/>
      </w:pPr>
    </w:lvl>
    <w:lvl w:ilvl="5" w:tplc="5C7C8CC8">
      <w:start w:val="1"/>
      <w:numFmt w:val="bullet"/>
      <w:lvlText w:val="■"/>
      <w:lvlJc w:val="left"/>
      <w:pPr>
        <w:ind w:left="4320" w:hanging="360"/>
      </w:pPr>
    </w:lvl>
    <w:lvl w:ilvl="6" w:tplc="65643EAA">
      <w:start w:val="1"/>
      <w:numFmt w:val="bullet"/>
      <w:lvlText w:val="●"/>
      <w:lvlJc w:val="left"/>
      <w:pPr>
        <w:ind w:left="5040" w:hanging="360"/>
      </w:pPr>
    </w:lvl>
    <w:lvl w:ilvl="7" w:tplc="8F22AF40">
      <w:start w:val="1"/>
      <w:numFmt w:val="bullet"/>
      <w:lvlText w:val="●"/>
      <w:lvlJc w:val="left"/>
      <w:pPr>
        <w:ind w:left="5760" w:hanging="360"/>
      </w:pPr>
    </w:lvl>
    <w:lvl w:ilvl="8" w:tplc="9F364EE6">
      <w:start w:val="1"/>
      <w:numFmt w:val="bullet"/>
      <w:lvlText w:val="●"/>
      <w:lvlJc w:val="left"/>
      <w:pPr>
        <w:ind w:left="6480" w:hanging="360"/>
      </w:pPr>
    </w:lvl>
  </w:abstractNum>
  <w:num w:numId="1" w16cid:durableId="1498496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1D6"/>
    <w:rsid w:val="001A188C"/>
    <w:rsid w:val="003930AA"/>
    <w:rsid w:val="005541D6"/>
    <w:rsid w:val="00AB4FE5"/>
    <w:rsid w:val="00E6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A16B5"/>
  <w15:docId w15:val="{BF71CE68-0B92-402F-8124-463820F5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6</cp:revision>
  <dcterms:created xsi:type="dcterms:W3CDTF">2026-07-24T09:30:00Z</dcterms:created>
  <dcterms:modified xsi:type="dcterms:W3CDTF">2026-07-27T14:46:00Z</dcterms:modified>
</cp:coreProperties>
</file>