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Mise en place d'une Autorité de Certification (PKI)</w:t>
        <w:br/>
        <w:t>avec EJBCA et passage de HTTP vers HTTPS</w:t>
      </w:r>
    </w:p>
    <w:p/>
    <w:p/>
    <w:p/>
    <w:p/>
    <w:p>
      <w:pPr>
        <w:jc w:val="center"/>
      </w:pPr>
      <w:r>
        <w:rPr>
          <w:sz w:val="28"/>
        </w:rPr>
        <w:br/>
        <w:t>Rapport de projet — Cours de Cryptographie</w:t>
        <w:br/>
        <w:t>Master SSI — 2025/2026</w:t>
      </w:r>
    </w:p>
    <w:p>
      <w:pPr>
        <w:jc w:val="center"/>
      </w:pPr>
      <w:r>
        <w:rPr>
          <w:sz w:val="24"/>
        </w:rPr>
        <w:br/>
        <w:br/>
        <w:t>GROUPE 2</w:t>
        <w:br/>
        <w:br/>
        <w:t>Membres :</w:t>
        <w:br/>
        <w:t>- [Nom membre 1] — Déploiement EJBCA (branche pki-ejbca-setup)</w:t>
        <w:br/>
        <w:t>- [Nom membre 2] — Migration HTTP → HTTPS (branche webserver-https-migration)</w:t>
        <w:br/>
        <w:t>- [Nom membre 3] — Documentation, rapport, tests (branche docs-rapport-tests)</w:t>
        <w:br/>
        <w:br/>
        <w:t>Date : [à compléter]</w:t>
      </w:r>
    </w:p>
    <w:p>
      <w:r>
        <w:br w:type="page"/>
      </w:r>
    </w:p>
    <w:p>
      <w:pPr>
        <w:pStyle w:val="Heading1"/>
      </w:pPr>
      <w:r>
        <w:t>Sommaire</w:t>
      </w:r>
    </w:p>
    <w:p>
      <w:r>
        <w:t>1. Introduction et description du projet</w:t>
      </w:r>
    </w:p>
    <w:p>
      <w:r>
        <w:t>2. Contexte et objectifs</w:t>
      </w:r>
    </w:p>
    <w:p>
      <w:r>
        <w:t>3. Architecture de la solution</w:t>
      </w:r>
    </w:p>
    <w:p>
      <w:r>
        <w:t>4. Phase d'installation</w:t>
      </w:r>
    </w:p>
    <w:p>
      <w:r>
        <w:t xml:space="preserve">   4.1 Installation d'EJBCA (Docker Compose + MariaDB)</w:t>
      </w:r>
    </w:p>
    <w:p>
      <w:r>
        <w:t xml:space="preserve">   4.2 Vérification du démarrage des conteneurs</w:t>
      </w:r>
    </w:p>
    <w:p>
      <w:r>
        <w:t>5. Phase de configuration</w:t>
      </w:r>
    </w:p>
    <w:p>
      <w:r>
        <w:t xml:space="preserve">   5.1 Création du compte SuperAdmin</w:t>
      </w:r>
    </w:p>
    <w:p>
      <w:r>
        <w:t xml:space="preserve">   5.2 Création de la Root CA</w:t>
      </w:r>
    </w:p>
    <w:p>
      <w:r>
        <w:t xml:space="preserve">   5.3 Création de la Sub CA (le cas échéant)</w:t>
      </w:r>
    </w:p>
    <w:p>
      <w:r>
        <w:t xml:space="preserve">   5.4 Profils de certificat et End Entity</w:t>
      </w:r>
    </w:p>
    <w:p>
      <w:r>
        <w:t xml:space="preserve">   5.5 Génération de la CSR et émission du certificat serveur</w:t>
      </w:r>
    </w:p>
    <w:p>
      <w:r>
        <w:t xml:space="preserve">   5.6 Configuration du serveur web et migration HTTPS</w:t>
      </w:r>
    </w:p>
    <w:p>
      <w:r>
        <w:t>6. Phase de tests</w:t>
      </w:r>
    </w:p>
    <w:p>
      <w:r>
        <w:t xml:space="preserve">   6.1 Test en HTTP (avant migration)</w:t>
      </w:r>
    </w:p>
    <w:p>
      <w:r>
        <w:t xml:space="preserve">   6.2 Test en HTTPS avec la chaîne de confiance</w:t>
      </w:r>
    </w:p>
    <w:p>
      <w:r>
        <w:t xml:space="preserve">   6.3 Test de rejet sans la Root CA</w:t>
      </w:r>
    </w:p>
    <w:p>
      <w:r>
        <w:t xml:space="preserve">   6.4 Test de la redirection HTTP → HTTPS</w:t>
      </w:r>
    </w:p>
    <w:p>
      <w:r>
        <w:t xml:space="preserve">   6.5 (Bonus) Révocation et CRL</w:t>
      </w:r>
    </w:p>
    <w:p>
      <w:r>
        <w:t>7. Difficultés rencontrées et solutions</w:t>
      </w:r>
    </w:p>
    <w:p>
      <w:r>
        <w:t>8. Perspectives (crypto-agilité, post-quantique, automatisation ACME/EST)</w:t>
      </w:r>
    </w:p>
    <w:p>
      <w:r>
        <w:t>9. Conclusion</w:t>
      </w:r>
    </w:p>
    <w:p>
      <w:r>
        <w:t>10. Bibliographie / Sources</w:t>
      </w:r>
    </w:p>
    <w:p>
      <w:r>
        <w:br w:type="page"/>
      </w:r>
    </w:p>
    <w:p>
      <w:pPr>
        <w:pStyle w:val="Heading1"/>
      </w:pPr>
      <w:r>
        <w:t>1. Introduction et description du projet</w:t>
      </w:r>
    </w:p>
    <w:p>
      <w:r>
        <w:t>Ce projet a pour objectif de mettre en place une infrastructure à clés publiques (PKI) privée à l'aide du logiciel open source EJBCA (Enterprise Java Beans Certificate Authority), puis d'utiliser cette PKI pour migrer un serveur web fonctionnant initialement en HTTP vers le protocole sécurisé HTTPS.</w:t>
      </w:r>
    </w:p>
    <w:p>
      <w:r>
        <w:t>Une PKI permet d'émettre, de gérer et de révoquer des certificats numériques X.509, qui servent de base à l'authentification et au chiffrement des échanges (TLS/SSL). Dans ce projet, nous déployons notre propre Autorité de Certification (Root CA), nous émettons un certificat serveur signé par cette CA, et nous configurons un serveur web (Nginx/Apache) pour qu'il présente ce certificat aux clients, remplaçant ainsi une connexion HTTP non chiffrée par une connexion HTTPS chiffrée et authentifiée.</w:t>
      </w:r>
    </w:p>
    <w:p>
      <w:r>
        <w:t>Le projet a été réalisé en équipe de 3 personnes, chaque membre prenant en charge une partie du travail via une branche Git dédiée : le déploiement de la PKI, la migration HTTPS du serveur web, et la documentation/les tests de validation.</w:t>
      </w:r>
    </w:p>
    <w:p>
      <w:pPr>
        <w:pStyle w:val="Heading1"/>
      </w:pPr>
      <w:r>
        <w:t>2. Contexte et objectifs</w:t>
      </w:r>
    </w:p>
    <w:p>
      <w:r>
        <w:t>Les certificats publics délivrés par des autorités reconnues (ex. Let's Encrypt) ne conviennent pas à tous les usages : environnements internes, intranets, authentification mutuelle (mTLS), IoT, ou environnements de test/formation. Une PKI privée reste la solution de référence dans ces cas, et EJBCA (édité par Keyfactor, disponible en version Community open source) est l'un des outils les plus utilisés pour la déployer.</w:t>
      </w:r>
    </w:p>
    <w:p>
      <w:pPr>
        <w:pStyle w:val="Heading2"/>
      </w:pPr>
      <w:r>
        <w:t>Objectifs pédagogiques</w:t>
      </w:r>
    </w:p>
    <w:p>
      <w:pPr>
        <w:pStyle w:val="ListBullet"/>
      </w:pPr>
      <w:r>
        <w:t>Comprendre les concepts de PKI : Root CA, Sub CA, certificats X.509, CRL/OCSP.</w:t>
      </w:r>
    </w:p>
    <w:p>
      <w:pPr>
        <w:pStyle w:val="ListBullet"/>
      </w:pPr>
      <w:r>
        <w:t>Savoir déployer une CA privée avec un outil professionnel (EJBCA).</w:t>
      </w:r>
    </w:p>
    <w:p>
      <w:pPr>
        <w:pStyle w:val="ListBullet"/>
      </w:pPr>
      <w:r>
        <w:t>Savoir générer une CSR, faire signer un certificat, et l'installer sur un serveur web.</w:t>
      </w:r>
    </w:p>
    <w:p>
      <w:pPr>
        <w:pStyle w:val="ListBullet"/>
      </w:pPr>
      <w:r>
        <w:t>Comprendre et mettre en œuvre la migration HTTP → HTTPS (redirection, durcissement TLS).</w:t>
      </w:r>
    </w:p>
    <w:p>
      <w:pPr>
        <w:pStyle w:val="ListBullet"/>
      </w:pPr>
      <w:r>
        <w:t>Valider concrètement la chaîne de confiance et la différence avec les CA publiques.</w:t>
      </w:r>
    </w:p>
    <w:p>
      <w:pPr>
        <w:pStyle w:val="Heading1"/>
      </w:pPr>
      <w:r>
        <w:t>3. Architecture de la solution</w:t>
      </w:r>
    </w:p>
    <w:p>
      <w:r>
        <w:t>L'architecture repose sur trois briques principales, déployées sous forme de conteneurs Docker pour faciliter la reproductibilité de la démonstration :</w:t>
      </w:r>
    </w:p>
    <w:p>
      <w:pPr>
        <w:pStyle w:val="ListBullet"/>
      </w:pPr>
      <w:r>
        <w:t>EJBCA Community + base de données MariaDB : hébergent la Root CA (et éventuellement une Sub CA).</w:t>
      </w:r>
    </w:p>
    <w:p>
      <w:pPr>
        <w:pStyle w:val="ListBullet"/>
      </w:pPr>
      <w:r>
        <w:t>Un serveur web (Nginx ou Apache) initialement configuré en HTTP, puis migré en HTTPS.</w:t>
      </w:r>
    </w:p>
    <w:p>
      <w:pPr>
        <w:pStyle w:val="ListBullet"/>
      </w:pPr>
      <w:r>
        <w:t>Un client de test (navigateur, curl, openssl) qui valide la chaîne de certification.</w:t>
      </w:r>
    </w:p>
    <w:p>
      <w:r>
        <w:t>Schéma d'architecture (voir README.md du dépôt Git pour la version Mermaid éditable) :</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Schéma d'architecture global de la PKI ]</w:t>
            </w:r>
          </w:p>
          <w:p/>
          <w:p/>
          <w:p/>
          <w:p/>
          <w:p/>
        </w:tc>
      </w:tr>
    </w:tbl>
    <w:p/>
    <w:p>
      <w:pPr>
        <w:pStyle w:val="Heading1"/>
      </w:pPr>
      <w:r>
        <w:t>4. Phase d'installation</w:t>
      </w:r>
    </w:p>
    <w:p>
      <w:pPr>
        <w:pStyle w:val="Heading2"/>
      </w:pPr>
      <w:r>
        <w:t>4.1 Installation d'EJBCA (Docker Compose + MariaDB)</w:t>
      </w:r>
    </w:p>
    <w:p>
      <w:r>
        <w:t>EJBCA Community est déployé via Docker Compose avec un conteneur MariaDB pour la base de données de la CA. Le fichier docker-compose.yml utilisé se trouve dans infra/ejbca/ du dépôt Git du projet.</w:t>
      </w:r>
    </w:p>
    <w:p>
      <w:r>
        <w:t>Commande de lancement :</w:t>
      </w:r>
    </w:p>
    <w:p>
      <w:r>
        <w:rPr>
          <w:rFonts w:ascii="Consolas" w:hAnsi="Consolas"/>
        </w:rPr>
        <w:t>docker compose up -d</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Terminal montrant le lancement des conteneurs (docker compose up -d) ]</w:t>
            </w:r>
          </w:p>
          <w:p/>
          <w:p/>
          <w:p/>
          <w:p/>
          <w:p/>
        </w:tc>
      </w:tr>
    </w:tbl>
    <w:p/>
    <w:p>
      <w:pPr>
        <w:pStyle w:val="Heading2"/>
      </w:pPr>
      <w:r>
        <w:t>4.2 Vérification du démarrage des conteneurs</w:t>
      </w:r>
    </w:p>
    <w:p>
      <w:r>
        <w:t>Vérification que les conteneurs ejbca et ejbca-database sont bien démarrés et que l'interface web est accessible.</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docker compose ps / docker compose logs -f ejbca (EJBCA prêt)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Page d'accueil EJBCA (Public Web) dans le navigateur ]</w:t>
            </w:r>
          </w:p>
          <w:p/>
          <w:p/>
          <w:p/>
          <w:p/>
          <w:p/>
        </w:tc>
      </w:tr>
    </w:tbl>
    <w:p/>
    <w:p>
      <w:pPr>
        <w:pStyle w:val="Heading1"/>
      </w:pPr>
      <w:r>
        <w:t>5. Phase de configuration</w:t>
      </w:r>
    </w:p>
    <w:p>
      <w:pPr>
        <w:pStyle w:val="Heading2"/>
      </w:pPr>
      <w:r>
        <w:t>5.1 Création du compte SuperAdmin</w:t>
      </w:r>
    </w:p>
    <w:p>
      <w:r>
        <w:t>Un certificat client SuperAdmin est généré via la RA Web, puis importé dans le navigateur et rattaché au rôle « Super Administrator Role » pour obtenir un accès complet à l'Admin Web.</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Formulaire de demande de certificat SuperAdmin (RA Web)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Ajout du certificat SuperAdmin au rôle Super Administrator ]</w:t>
            </w:r>
          </w:p>
          <w:p/>
          <w:p/>
          <w:p/>
          <w:p/>
          <w:p/>
        </w:tc>
      </w:tr>
    </w:tbl>
    <w:p/>
    <w:p>
      <w:pPr>
        <w:pStyle w:val="Heading2"/>
      </w:pPr>
      <w:r>
        <w:t>5.2 Création de la Root CA</w:t>
      </w:r>
    </w:p>
    <w:p>
      <w:r>
        <w:t>La Root CA est créée avec un profil de certificat dérivé de ROOTCA (RSA 4096 bits, longue validité), un crypto token logiciel, et un nom distinctif (DN) propre au projet.</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Configuration du Certificate Profile ROOTCA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Création du Crypto Token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Formulaire de création de la CA (Add CA) et CA créée ]</w:t>
            </w:r>
          </w:p>
          <w:p/>
          <w:p/>
          <w:p/>
          <w:p/>
          <w:p/>
        </w:tc>
      </w:tr>
    </w:tbl>
    <w:p/>
    <w:p>
      <w:pPr>
        <w:pStyle w:val="Heading2"/>
      </w:pPr>
      <w:r>
        <w:t>5.3 Création de la Sub CA (le cas échéant)</w:t>
      </w:r>
    </w:p>
    <w:p>
      <w:r>
        <w:t>Si le temps le permet, une Sub CA est créée, signée par la Root CA, afin de séparer l'autorité racine (idéalement hors ligne) de l'autorité opérationnelle qui émet les certificats serveurs.</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Création de la Sub CA signée par la Root CA ]</w:t>
            </w:r>
          </w:p>
          <w:p/>
          <w:p/>
          <w:p/>
          <w:p/>
          <w:p/>
        </w:tc>
      </w:tr>
    </w:tbl>
    <w:p/>
    <w:p>
      <w:pPr>
        <w:pStyle w:val="Heading2"/>
      </w:pPr>
      <w:r>
        <w:t>5.4 Profils de certificat et End Entity</w:t>
      </w:r>
    </w:p>
    <w:p>
      <w:r>
        <w:t>Un profil de certificat dérivé de SERVER est configuré (Key Usage, Extended Key Usage = serverAuth, autorisation des Subject Alternative Names), associé à un profil d'End Entity permettant de saisir le CN et les SAN du serveur à certifier.</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Certificate Profile SERVER (extensions et contraintes)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End Entity Profile utilisé pour la demande ]</w:t>
            </w:r>
          </w:p>
          <w:p/>
          <w:p/>
          <w:p/>
          <w:p/>
          <w:p/>
        </w:tc>
      </w:tr>
    </w:tbl>
    <w:p/>
    <w:p>
      <w:pPr>
        <w:pStyle w:val="Heading2"/>
      </w:pPr>
      <w:r>
        <w:t>5.5 Génération de la CSR et émission du certificat serveur</w:t>
      </w:r>
    </w:p>
    <w:p>
      <w:r>
        <w:t>Commande de génération de la CSR côté serveur :</w:t>
      </w:r>
    </w:p>
    <w:p>
      <w:r>
        <w:rPr>
          <w:rFonts w:ascii="Consolas" w:hAnsi="Consolas"/>
        </w:rPr>
        <w:t>openssl genrsa -out server.key 2048</w:t>
        <w:br/>
        <w:t>openssl req -new -key server.key -out server.csr \</w:t>
        <w:br/>
        <w:t xml:space="preserve">  -subj "/CN=pki-demo.local/O=Master-SSI-2026/C=FR" \</w:t>
        <w:br/>
        <w:t xml:space="preserve">  -addext "subjectAltName=DNS:pki-demo.local,DNS:localhost,IP:127.0.0.1"</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Soumission de la CSR dans la RA Web et certificat émis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Certificat serveur téléchargé (contenu visible, ex. openssl x509 -text) ]</w:t>
            </w:r>
          </w:p>
          <w:p/>
          <w:p/>
          <w:p/>
          <w:p/>
          <w:p/>
        </w:tc>
      </w:tr>
    </w:tbl>
    <w:p/>
    <w:p>
      <w:pPr>
        <w:pStyle w:val="Heading2"/>
      </w:pPr>
      <w:r>
        <w:t>5.6 Configuration du serveur web et migration HTTPS</w:t>
      </w:r>
    </w:p>
    <w:p>
      <w:r>
        <w:t>Le serveur web (Nginx ou Apache) est d'abord configuré en HTTP simple, puis reconfiguré pour écouter en HTTPS sur le port 443 avec le certificat émis, la chaîne de certification, une redirection automatique du port 80 vers le port 443, et un en-tête HSTS.</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Configuration HTTP initiale (fichier de config + page servie en HTTP)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Configuration HTTPS (fichier de config https.conf) ]</w:t>
            </w:r>
          </w:p>
          <w:p/>
          <w:p/>
          <w:p/>
          <w:p/>
          <w:p/>
        </w:tc>
      </w:tr>
    </w:tbl>
    <w:p/>
    <w:p>
      <w:pPr>
        <w:pStyle w:val="Heading1"/>
      </w:pPr>
      <w:r>
        <w:t>6. Phase de tests</w:t>
      </w:r>
    </w:p>
    <w:p>
      <w:pPr>
        <w:pStyle w:val="Heading2"/>
      </w:pPr>
      <w:r>
        <w:t>6.1 Test en HTTP (avant migration)</w:t>
      </w:r>
    </w:p>
    <w:p>
      <w:r>
        <w:t>Vérification de l'accès au site en HTTP, sans chiffrement.</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curl -v http://pki-demo.local/ (avant migration) ]</w:t>
            </w:r>
          </w:p>
          <w:p/>
          <w:p/>
          <w:p/>
          <w:p/>
          <w:p/>
        </w:tc>
      </w:tr>
    </w:tbl>
    <w:p/>
    <w:p>
      <w:pPr>
        <w:pStyle w:val="Heading2"/>
      </w:pPr>
      <w:r>
        <w:t>6.2 Test en HTTPS avec la chaîne de confiance</w:t>
      </w:r>
    </w:p>
    <w:p>
      <w:r>
        <w:t>Vérification du handshake TLS et de la validité de la chaîne de certification en faisant confiance à notre Root CA.</w:t>
      </w:r>
    </w:p>
    <w:p>
      <w:r>
        <w:rPr>
          <w:rFonts w:ascii="Consolas" w:hAnsi="Consolas"/>
        </w:rPr>
        <w:t>openssl s_client -connect localhost:443 -servername pki-demo.local -showcerts</w:t>
        <w:br/>
        <w:t>curl -v --cacert root-ca.pem --resolve pki-demo.local:443:127.0.0.1 https://pki-demo.local/</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Résultat openssl s_client (chaîne de certificats affichée)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Connexion HTTPS réussie dans le navigateur (cadenas, détails du certificat) ]</w:t>
            </w:r>
          </w:p>
          <w:p/>
          <w:p/>
          <w:p/>
          <w:p/>
          <w:p/>
        </w:tc>
      </w:tr>
    </w:tbl>
    <w:p/>
    <w:p>
      <w:pPr>
        <w:pStyle w:val="Heading2"/>
      </w:pPr>
      <w:r>
        <w:t>6.3 Test de rejet sans la Root CA</w:t>
      </w:r>
    </w:p>
    <w:p>
      <w:r>
        <w:t>Sans importer la Root CA dans le magasin de confiance du client, la connexion doit être refusée : ceci démontre la différence entre une CA privée et une CA publique déjà reconnue par les systèmes d'exploitation/navigateurs.</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Erreur de certificat non approuvé (navigateur ou curl sans --cacert) ]</w:t>
            </w:r>
          </w:p>
          <w:p/>
          <w:p/>
          <w:p/>
          <w:p/>
          <w:p/>
        </w:tc>
      </w:tr>
    </w:tbl>
    <w:p/>
    <w:p>
      <w:pPr>
        <w:pStyle w:val="Heading2"/>
      </w:pPr>
      <w:r>
        <w:t>6.4 Test de la redirection HTTP → HTTPS</w:t>
      </w:r>
    </w:p>
    <w:p>
      <w:r>
        <w:t>Vérification que toute requête HTTP est bien redirigée en HTTPS (code 301/308).</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curl -v http://pki-demo.local/ montrant la redirection 301 vers https:// ]</w:t>
            </w:r>
          </w:p>
          <w:p/>
          <w:p/>
          <w:p/>
          <w:p/>
          <w:p/>
        </w:tc>
      </w:tr>
    </w:tbl>
    <w:p/>
    <w:p>
      <w:pPr>
        <w:pStyle w:val="Heading2"/>
      </w:pPr>
      <w:r>
        <w:t>6.5 (Bonus) Révocation et CRL</w:t>
      </w:r>
    </w:p>
    <w:p>
      <w:r>
        <w:t>Démonstration optionnelle : révocation du certificat serveur dans EJBCA, publication dans la CRL, puis vérification côté client que le certificat révoqué est rejeté.</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Révocation du certificat dans l'Admin Web + CRL mise à jour ]</w:t>
            </w:r>
          </w:p>
          <w:p/>
          <w:p/>
          <w:p/>
          <w:p/>
          <w:p/>
        </w:tc>
      </w:tr>
    </w:tbl>
    <w:p/>
    <w:p>
      <w:pPr>
        <w:pStyle w:val="Heading1"/>
      </w:pPr>
      <w:r>
        <w:t>7. Difficultés rencontrées et solutions</w:t>
      </w:r>
    </w:p>
    <w:p>
      <w:r>
        <w:t>[À compléter par l'équipe : ex. configuration du crypto token, format des SAN dans la CSR, erreurs de chaîne de certificats incomplète, ports déjà utilisés, etc. Décrire le problème rencontré et la solution appliquée pour chacun.]</w:t>
      </w:r>
    </w:p>
    <w:p>
      <w:pPr>
        <w:pStyle w:val="Heading1"/>
      </w:pPr>
      <w:r>
        <w:t>8. Perspectives</w:t>
      </w:r>
    </w:p>
    <w:p>
      <w:pPr>
        <w:pStyle w:val="ListBullet"/>
      </w:pPr>
      <w:r>
        <w:t>Automatisation de l'émission/renouvellement des certificats via les protocoles ACME/EST/SCEP.</w:t>
      </w:r>
    </w:p>
    <w:p>
      <w:pPr>
        <w:pStyle w:val="ListBullet"/>
      </w:pPr>
      <w:r>
        <w:t>Réduction de la durée de vie des certificats (tendance 2026 du CA/Browser Forum, jusqu'à 47 jours à terme), qui renforce le besoin d'automatisation.</w:t>
      </w:r>
    </w:p>
    <w:p>
      <w:pPr>
        <w:pStyle w:val="ListBullet"/>
      </w:pPr>
      <w:r>
        <w:t>Crypto-agilité et migration post-quantique : algorithmes NIST ML-KEM, ML-DSA, SLH-DSA, et certificats hybrides classique/post-quantique.</w:t>
      </w:r>
    </w:p>
    <w:p>
      <w:pPr>
        <w:pStyle w:val="ListBullet"/>
      </w:pPr>
      <w:r>
        <w:t>Mise en place d'un OCSP responder pour une révocation en temps quasi réel (alternative/complément à la CRL).</w:t>
      </w:r>
    </w:p>
    <w:p>
      <w:pPr>
        <w:pStyle w:val="ListBullet"/>
      </w:pPr>
      <w:r>
        <w:t>Passage à une architecture Root CA hors ligne / Sub CA en ligne pour un usage en production.</w:t>
      </w:r>
    </w:p>
    <w:p>
      <w:pPr>
        <w:pStyle w:val="Heading1"/>
      </w:pPr>
      <w:r>
        <w:t>9. Conclusion</w:t>
      </w:r>
    </w:p>
    <w:p>
      <w:r>
        <w:t>Ce projet nous a permis de mettre en pratique les concepts théoriques de cryptographie asymétrique et de PKI vus en cours, en déployant une chaîne complète : Autorité de Certification privée avec EJBCA, émission d'un certificat serveur, et migration effective d'un service web de HTTP vers HTTPS. Cette expérience illustre concrètement le rôle central d'une PKI dans la sécurisation des communications, ainsi que les enjeux pratiques (gestion des CSR, chaîne de confiance, révocation) souvent invisibles lors d'un usage de certificats publics classiques.</w:t>
      </w:r>
    </w:p>
    <w:p>
      <w:pPr>
        <w:pStyle w:val="Heading1"/>
      </w:pPr>
      <w:r>
        <w:t>10. Bibliographie / Sources</w:t>
      </w:r>
    </w:p>
    <w:p>
      <w:pPr>
        <w:pStyle w:val="ListBullet"/>
      </w:pPr>
      <w:r>
        <w:t>EJBCA - The Open-Source Certificate Authority : https://www.ejbca.org/</w:t>
      </w:r>
    </w:p>
    <w:p>
      <w:pPr>
        <w:pStyle w:val="ListBullet"/>
      </w:pPr>
      <w:r>
        <w:t>Tutorial - Start out with EJBCA Docker container (Keyfactor Docs) : https://docs.keyfactor.com/ejbca/latest/tutorial-start-out-with-ejbca-docker-container</w:t>
      </w:r>
    </w:p>
    <w:p>
      <w:pPr>
        <w:pStyle w:val="ListBullet"/>
      </w:pPr>
      <w:r>
        <w:t>Tutorial - Create your first Root CA using EJBCA (Keyfactor Docs) : https://docs.keyfactor.com/ejbca/latest/tutorial-create-your-first-root-ca-using-ejbca</w:t>
      </w:r>
    </w:p>
    <w:p>
      <w:pPr>
        <w:pStyle w:val="ListBullet"/>
      </w:pPr>
      <w:r>
        <w:t>EJBCA and Docker — Streamlining PKI Management and TLS Certificate Issuance (Docker Blog) : https://www.docker.com/blog/ejbca-and-docker-streamlining-pki-management-and-tls-certificate-issuance/</w:t>
      </w:r>
    </w:p>
    <w:p>
      <w:pPr>
        <w:pStyle w:val="ListBullet"/>
      </w:pPr>
      <w:r>
        <w:t>PKI Deployment (Keyfactor Docs) : https://docs.keyfactor.com/solution-areas/latest/deployment</w:t>
      </w:r>
    </w:p>
    <w:p>
      <w:pPr>
        <w:pStyle w:val="ListBullet"/>
      </w:pPr>
      <w:r>
        <w:t>The Art of Hacking — Cryptography &amp; PKI (h4cker repo) : https://github.com/The-Art-of-Hacking/h4cker/tree/master/cybersecurity-domains/cryptography-pki/cryptography-and-pki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