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97D"/>
          <w:sz w:val="44"/>
        </w:rPr>
        <w:t>个人专用股票交易决策系统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8"/>
        </w:rPr>
        <w:t>PSTDS — Personal Stock Trading Decision System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测试规范文档（TSD）v2.0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1"/>
        </w:rPr>
        <w:t>Test Specification Document | 2026年3月 | 版本 v2.0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测试策略总览（v2.0 更新）</w:t>
      </w:r>
    </w:p>
    <w:p>
      <w:r>
        <w:rPr>
          <w:rFonts w:ascii="Microsoft YaHei" w:hAnsi="Microsoft YaHei" w:eastAsia="Microsoft YaHei"/>
          <w:b w:val="0"/>
          <w:sz w:val="21"/>
        </w:rPr>
        <w:t>v2.0 在 TSD v1.0 基础上新增三个测试套件：NewsFilter 三级过滤测试（NF 系列）、PortfolioAnalyzer 测试（PA 系列）、记忆系统测试（MS 系列）。回归测试新增 REG-006 和 REG-007 两个用例，覆盖记忆系统不引入未来数据和组合分析时间隔离。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1701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测试级别</w:t>
            </w:r>
          </w:p>
        </w:tc>
        <w:tc>
          <w:tcPr>
            <w:tcW w:type="dxa" w:w="2835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覆盖目标</w:t>
            </w:r>
          </w:p>
        </w:tc>
        <w:tc>
          <w:tcPr>
            <w:tcW w:type="dxa" w:w="1134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1701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覆盖率要求</w:t>
            </w:r>
          </w:p>
        </w:tc>
        <w:tc>
          <w:tcPr>
            <w:tcW w:type="dxa" w:w="1701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v2.0变更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L1 单元测试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TemporalGuard / Pydantic / 路由规则 / 缓存逻辑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🔴 最高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&gt;95%（temporal/）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无变更，用例 TG/PM/RT 系列不变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L1 新增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NewsFilter / PortfolioAnalyzer / PositionAdvisor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🔴 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&gt;80%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⭐ 新增 NF/PA 系列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L2 适配器测试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各适配器契约 + DeepSeek/DashScope 新适配器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🔴 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&gt;80%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⭐ 新增 DS/QW 系列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L3 集成测试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完整分析流程端到端 + 组合分析流程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🟠 中高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关键路径100%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⭐ 新增 PA-INT 系列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L4 回归测试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前视偏差 + 决策一致性 + 记忆时间隔离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🔴 最高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必须100%通过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⭐ 新增 REG-006/007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L5 成本测试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Token预算管控 + DeepSeek成本验证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🟡 中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核心路径覆盖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⭐ 新增 DeepSeek 成本用例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2. 单元测试规范（v2.0 新增套件）</w:t>
      </w:r>
    </w:p>
    <w:p>
      <w:pPr>
        <w:pStyle w:val="Heading2"/>
      </w:pPr>
      <w:r>
        <w:rPr>
          <w:rFonts w:ascii="Microsoft YaHei" w:hAnsi="Microsoft YaHei" w:eastAsia="Microsoft YaHei"/>
        </w:rPr>
        <w:t>2.1 TemporalGuard 测试套件（与 TSD v1.0 相同）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TG-001 到 TG-012 共12个用例与 TSD v1.0 第 2.1 节完全一致。覆盖率要求100%。</w:t>
      </w:r>
    </w:p>
    <w:p>
      <w:pPr>
        <w:pStyle w:val="Heading2"/>
      </w:pPr>
      <w:r>
        <w:rPr>
          <w:rFonts w:ascii="Microsoft YaHei" w:hAnsi="Microsoft YaHei" w:eastAsia="Microsoft YaHei"/>
        </w:rPr>
        <w:t>2.2 NewsFilter 测试套件（v2.0 新增）</w:t>
      </w:r>
    </w:p>
    <w:p>
      <w:pPr>
        <w:ind w:left="283"/>
        <w:shd w:fill="FFF3CD" w:val="clear"/>
      </w:pPr>
      <w:r>
        <w:rPr>
          <w:rFonts w:ascii="Microsoft YaHei" w:hAnsi="Microsoft YaHei" w:eastAsia="Microsoft YaHei"/>
          <w:b w:val="0"/>
          <w:sz w:val="19"/>
        </w:rPr>
        <w:t>⚠️ NewsFilter 是 v3.0 补全实现的核心组件，测试优先级与 TemporalGuard 同级。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1020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测试ID</w:t>
            </w:r>
          </w:p>
        </w:tc>
        <w:tc>
          <w:tcPr>
            <w:tcW w:type="dxa" w:w="2268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测试名称</w:t>
            </w:r>
          </w:p>
        </w:tc>
        <w:tc>
          <w:tcPr>
            <w:tcW w:type="dxa" w:w="2835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type="dxa" w:w="2948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NF-001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test_l1_temporal_filter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L1过滤：含3条未来新闻 + 5条合规新闻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返回5条，temporal_filtered=3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NF-002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test_l2_relevance_filter_tfidf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L2过滤（TF-IDF）：含4条高相关 + 3条低相关（&lt;0.6）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返回4条，relevance_filtered=3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NF-003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test_l2_threshold_configurable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L2阈值设为0.8时过滤更严格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比默认阈值少返回至少1条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NF-004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test_l3_dedup_removes_similar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L3去重：2条相似度0.92的新闻（一早一晚）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返回1条（较早发布的），dedup_filtered=1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NF-005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test_l3_keeps_dissimilar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L3去重：2条相似度0.40的新闻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两条均保留，dedup_filtered=0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NF-006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test_pipeline_order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验证过滤顺序：L1→L2→L3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stats.after_temporal &lt;= stats.after_relevance（单调递减）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NF-007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test_pure_function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连续两次用相同输入调用filter()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两次返回相同结果，输入列表未被修改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NF-008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test_empty_input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输入空列表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返回([], NewsFilterStats(0,0,0,0))，不抛出异常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NF-009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test_l2_failure_degrades_to_l1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Mock TF-IDF 计算抛出异常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静默降级，返回L1过滤结果，记录警告日志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NF-010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test_stats_accuracy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已知输入，验证四个计数字段准确性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raw/temporal/relevance/dedup 与实际条数完全匹配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2.3 PortfolioAnalyzer 测试套件（v2.0 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1020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测试ID</w:t>
            </w:r>
          </w:p>
        </w:tc>
        <w:tc>
          <w:tcPr>
            <w:tcW w:type="dxa" w:w="2268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测试名称</w:t>
            </w:r>
          </w:p>
        </w:tc>
        <w:tc>
          <w:tcPr>
            <w:tcW w:type="dxa" w:w="2835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type="dxa" w:w="2948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PA-001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test_correlation_two_stocks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2只股票90天相关系数计算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返回2×2 DataFrame，对角线为1.0，值在[-1, 1]范围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PA-002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test_correlation_time_isolation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相关性计算 end_date = ctx.analysis_date+1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抛出 TemporalViolationError（E001）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PA-003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test_correlation_insufficient_days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两只股票共同交易日仅20天（&lt; min_common_days=30）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返回 None，记录 PortfolioDataError（E011）警告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PA-004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test_hhi_concentrated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3只股票各1/3仓位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HHI ≈ 0.333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PA-005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test_hhi_single_stock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1只股票100%仓位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HHI = 1.0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PA-006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test_stress_test_negative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正常市场数据（有历史跌幅）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返回负数（损失）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PA-007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test_volatility_contribution_sum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任意股票组合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所有贡献比例之和 = 100%（±0.01）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2.4 PositionAdvisor 测试套件（v2.0 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1020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测试ID</w:t>
            </w:r>
          </w:p>
        </w:tc>
        <w:tc>
          <w:tcPr>
            <w:tcW w:type="dxa" w:w="2268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测试名称</w:t>
            </w:r>
          </w:p>
        </w:tc>
        <w:tc>
          <w:tcPr>
            <w:tcW w:type="dxa" w:w="2835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type="dxa" w:w="2948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PV-001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test_strong_buy_maps_020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action=STRONG_BUY 的初始仓位映射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initial_weight = 0.20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PV-002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test_hhi_constraint_triggers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HHI &gt; max_hhi（0.35）时触发调整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adjusted_weight &lt; initial_weight，adjustment_reason非空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PV-003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test_hhi_after_adjustment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调整后 HHI 约束验证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hhi(adjusted_weights) &lt;= max_hhi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PV-004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test_total_weight_under_100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任意股票组合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sum(adjusted_weights) &lt;= 1.0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PV-005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test_operation_with_current_positions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提供 current_positions，调整建议仓位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operation 字段根据增减正确返回 BUY/SELL/HOLD</w:t>
            </w:r>
          </w:p>
        </w:tc>
      </w:tr>
      <w:tr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PV-006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test_insufficient_data_zero_weight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action=INSUFFICIENT_DATA</w:t>
            </w:r>
          </w:p>
        </w:tc>
        <w:tc>
          <w:tcPr>
            <w:tcW w:type="dxa" w:w="294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initial_weight=0.0，operation=HOLD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2.5 数据模型测试套件（与 TSD v1.0 相同）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PM-001 到 PM-008 与 TSD v1.0 第 2.2 节完全一致。v2.0 新增 PM-009。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134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测试ID</w:t>
            </w:r>
          </w:p>
        </w:tc>
        <w:tc>
          <w:tcPr>
            <w:tcW w:type="dxa" w:w="4535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type="dxa" w:w="3402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PM-009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TradeDecision 含 portfolio_impact=PortfolioImpact(...) 时创建成功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创建成功，portfolio_impact 字段可访问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3. 适配器契约测试（v2.0 新增）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YF-001~YF-005 和 AK-001~AK-005 与 TSD v1.0 第 3 节完全一致，使用 Fixture 数据，不进行真实网络请求。</w:t>
      </w:r>
    </w:p>
    <w:p>
      <w:pPr>
        <w:pStyle w:val="Heading2"/>
      </w:pPr>
      <w:r>
        <w:rPr>
          <w:rFonts w:ascii="Microsoft YaHei" w:hAnsi="Microsoft YaHei" w:eastAsia="Microsoft YaHei"/>
        </w:rPr>
        <w:t>3.1 DeepSeekClient 测试（v2.0 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134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测试ID</w:t>
            </w:r>
          </w:p>
        </w:tc>
        <w:tc>
          <w:tcPr>
            <w:tcW w:type="dxa" w:w="3969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type="dxa" w:w="3969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使用方式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DS-001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正常调用返回文本内容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Mock HTTP 请求，返回200 + 合法响应JSON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DS-002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temperature 固定为 0.0，不受外部参数影响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检查 Mock 调用时传入的 temperature 参数值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DS-003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DEEPSEEK_API_KEY 未设置时抛出 ConfigurationError（E010）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清除环境变量后初始化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DS-004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429响应触发指数退避重试（最多3次）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Mock 连续3次429，第4次200，验证重试次数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DS-005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连续3次429后抛出 LLMRateLimitError（E006）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Mock 持续返回429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3.2 DashScopeClient 测试（v2.0 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134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测试ID</w:t>
            </w:r>
          </w:p>
        </w:tc>
        <w:tc>
          <w:tcPr>
            <w:tcW w:type="dxa" w:w="3969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type="dxa" w:w="3969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QW-001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正常调用返回中文文本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返回非空字符串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QW-002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DASHSCOPE_API_KEY 未设置时抛出 ConfigurationError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抛出 E010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QW-003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qwen-max 模型 market_type=CN_A 时被 LLMFactory 优先选择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LLMFactory.create(market_type="CN_A") 返回 DashScopeClient 实例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4. 集成测试规范（v2.0 新增）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INT-001 到 INT-007 与 TSD v1.0 第 4.1 节完全一致。v2.0 新增以下用例。</w:t>
      </w:r>
    </w:p>
    <w:p>
      <w:pPr>
        <w:pStyle w:val="Heading2"/>
      </w:pPr>
      <w:r>
        <w:rPr>
          <w:rFonts w:ascii="Microsoft YaHei" w:hAnsi="Microsoft YaHei" w:eastAsia="Microsoft YaHei"/>
        </w:rPr>
        <w:t>4.1 NewsFilter 集成测试（v2.0 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134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测试ID</w:t>
            </w:r>
          </w:p>
        </w:tc>
        <w:tc>
          <w:tcPr>
            <w:tcW w:type="dxa" w:w="3969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type="dxa" w:w="3969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验证重点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INT-008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AAPL L1 级分析，验证 news_filter_stats 存在于 GraphState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stats.raw_count &gt; 0；stats.after_dedup &lt;= stats.raw_count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INT-009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L1 分析，故意注入含未来日期新闻的 Fixture 数据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news_filter_stats.temporal_filtered &gt; 0，未来新闻不出现在 news_analyst 输入中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4.2 组合分析集成测试（v2.0 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417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测试ID</w:t>
            </w:r>
          </w:p>
        </w:tc>
        <w:tc>
          <w:tcPr>
            <w:tcW w:type="dxa" w:w="3969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type="dxa" w:w="3685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验证重点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PA-INT-001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3只股票批量分析，使用 Fixture OHLCV 数据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PortfolioCoordinator 输出 List[PositionAdvice]，总仓位 ≤ 100%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PA-INT-002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高相关股票对（Mock 相关系数0.85）触发 HHI 约束调整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至少一只股票的 adjusted_weight &lt; initial_weight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PA-INT-003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组合分析结果写入 MongoDB portfolio_snapshots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集合中存在对应文档，correlation_matrix 字段可反序列化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PA-INT-004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组合分析 analysis_date 校验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使用 ctx.analysis_date+1 的价格数据时，抛出 TemporalViolationError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4.3 记忆系统集成测试（v2.0 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417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测试ID</w:t>
            </w:r>
          </w:p>
        </w:tc>
        <w:tc>
          <w:tcPr>
            <w:tcW w:type="dxa" w:w="3969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type="dxa" w:w="3685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验证重点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MS-INT-001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分析完成后 EpisodicMemory.add_decision() 被调用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ChromaDB 中存在对应向量（Mock ChromaDB验证调用）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MS-INT-002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ChromaDB 不可用时分析流程正常完成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无异常，日志中有降级警告，TradeDecision 正常输出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MS-INT-003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第二次分析时 similar_past_decisions 字段非空（需先有历史）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返回至多5条历史决策摘要，analysis_date 均 &lt; 当前 analysis_date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MS-INT-004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情景记忆检索返回的历史决策 analysis_date 均 &lt;= ctx.analysis_date</w:t>
            </w:r>
          </w:p>
        </w:tc>
        <w:tc>
          <w:tcPr>
            <w:tcW w:type="dxa" w:w="368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无未来日期决策泄露（REG-007 的集成版本）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5. 回归测试套件（v2.0 更新）</w:t>
      </w:r>
    </w:p>
    <w:p>
      <w:pPr>
        <w:ind w:left="283"/>
        <w:shd w:fill="FFDEDE" w:val="clear"/>
      </w:pPr>
      <w:r>
        <w:rPr>
          <w:rFonts w:ascii="Microsoft YaHei" w:hAnsi="Microsoft YaHei" w:eastAsia="Microsoft YaHei"/>
          <w:b w:val="0"/>
          <w:sz w:val="19"/>
        </w:rPr>
        <w:t>⚠️ 以下所有回归测试在每次 PR 合并时必须运行，任何一个失败均视为严重缺陷，阻止部署。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REG-001 到 REG-005 与 TSD v1.0 第 4.2 节完全一致，不重复列出。v2.0 新增 REG-006/007。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1134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测试ID</w:t>
            </w:r>
          </w:p>
        </w:tc>
        <w:tc>
          <w:tcPr>
            <w:tcW w:type="dxa" w:w="2268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测试名称</w:t>
            </w:r>
          </w:p>
        </w:tc>
        <w:tc>
          <w:tcPr>
            <w:tcW w:type="dxa" w:w="2551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  <w:tc>
          <w:tcPr>
            <w:tcW w:type="dxa" w:w="3118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通过标准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REG-001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AAPL前视偏差消除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2024-01-02 analysis_date，检查数据访问审计日志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审计日志 is_compliant=False 记录数量为0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REG-002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连续5日决策多样性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AAPL 2024-01-02至08逐日分析（Mock LLM）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5个决策中至少含2种不同 action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REG-003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BACKTEST实时API锁定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BACKTEST模式调用任何实时API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所有调用抛出 RealtimeAPIBlockedError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REG-004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决策可复现性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相同Fixture两次L2分析（Mock LLM，temperature=0）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两次 action 和 confidence 完全相同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REG-005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温度参数锁定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检查所有LLM实例化调用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包括DeepSeekClient/DashScopeClient，temperature均为0.0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REG-006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新闻过滤不引入未来数据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含未来新闻的Fixture经过完整分析流程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最终 news_analyst 收到的新闻 published_at 全部 &lt;= analysis_date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REG-007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情景记忆不引入未来决策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检索情景记忆并验证返回决策的 analysis_date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所有返回的历史决策 analysis_date &lt; 当前 ctx.analysis_date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6. Fixture 数据规范（v2.0 更新）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tests/fixtures/ 目录结构与 TSD v1.0 第 5 节相同，v2.0 新增以下 Fixture 文件。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tests/fixtures/</w:t>
        <w:br/>
        <w:t>├── ohlcv/</w:t>
        <w:br/>
        <w:t>│   ├── aapl_ohlcv_2024_01.csv        # 已有</w:t>
        <w:br/>
        <w:t>│   ├── nvda_ohlcv_2024_q1.csv        # v2.0 新增（组合分析测试用）</w:t>
        <w:br/>
        <w:t>│   └── msft_ohlcv_2024_q1.csv        # v2.0 新增</w:t>
        <w:br/>
        <w:t>├── news/</w:t>
        <w:br/>
        <w:t>│   ├── aapl_news_mixed_dates.json     # 已有（含未来新闻）</w:t>
        <w:br/>
        <w:t>│   ├── aapl_news_low_relevance.json   # v2.0 新增（L2过滤测试）</w:t>
        <w:br/>
        <w:t>│   └── aapl_news_duplicates.json      # v2.0 新增（L3去重测试，含相似新闻对）</w:t>
        <w:br/>
        <w:t>├── portfolio/</w:t>
        <w:br/>
        <w:t>│   ├── high_correlation_pair.json     # v2.0 新增（AAPL+NVDA相关系数0.85）</w:t>
        <w:br/>
        <w:t>│   └── low_correlation_set.json       # v2.0 新增（相关系数&lt;0.5的3只股票）</w:t>
        <w:br/>
        <w:t>└── llm_responses/</w:t>
        <w:br/>
        <w:t xml:space="preserve">    ├── valid_trade_decision.json      # 已有</w:t>
        <w:br/>
        <w:t xml:space="preserve">    └── deepseek_rate_limit_429.json   # v2.0 新增（429响应体）</w:t>
      </w:r>
    </w:p>
    <w:p>
      <w:pPr>
        <w:pStyle w:val="Heading2"/>
      </w:pPr>
      <w:r>
        <w:rPr>
          <w:rFonts w:ascii="Microsoft YaHei" w:hAnsi="Microsoft YaHei" w:eastAsia="Microsoft YaHei"/>
        </w:rPr>
        <w:t>conftest.py 新增 Fixture（v2.0）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tests/conftest.py 新增</w:t>
        <w:br/>
        <w:t>@pytest.fixture</w:t>
        <w:br/>
        <w:t>def portfolio_ctx_2024_q1() -&gt; TemporalContext:</w:t>
        <w:br/>
        <w:t xml:space="preserve">    """组合分析测试标准上下文：2024年3月末"""</w:t>
        <w:br/>
        <w:t xml:space="preserve">    return TemporalContext.for_live(date(2024, 3, 29))</w:t>
        <w:br/>
        <w:br/>
        <w:t>@pytest.fixture</w:t>
        <w:br/>
        <w:t>def mock_high_correlation_ohlcv(mocker):</w:t>
        <w:br/>
        <w:t xml:space="preserve">    """Mock 返回高相关的双股OHLCV数据（用于HHI约束测试）"""</w:t>
        <w:br/>
        <w:t xml:space="preserve">    ...</w:t>
        <w:br/>
        <w:br/>
        <w:t>@pytest.fixture</w:t>
        <w:br/>
        <w:t>def aapl_news_with_duplicates() -&gt; List[dict]:</w:t>
        <w:br/>
        <w:t xml:space="preserve">    return json.load(open("tests/fixtures/news/aapl_news_duplicates.json"))</w:t>
        <w:br/>
        <w:br/>
        <w:t>@pytest.fixture</w:t>
        <w:br/>
        <w:t>def mock_chroma_unavailable(mocker):</w:t>
        <w:br/>
        <w:t xml:space="preserve">    """Mock ChromaDB 初始化失败（用于降级测试）"""</w:t>
        <w:br/>
        <w:t xml:space="preserve">    mocker.patch("chromadb.Client", side_effect=Exception("ChromaDB unavailable"))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