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Claude Code 操作指南（CCG）v1.0</w:t>
      </w:r>
    </w:p>
    <w:p>
      <w:pPr>
        <w:spacing w:before="1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Claude Code Developer Guide | 2026年2月 | 版本 v1.0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0. 使用前必读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本指南是本项目 Claude Code 编码阶段的完整操作规范。每一步都必须严格按照顺序执行，不可跳跃。每个阶段结束后必须运行对应的测试套件并确认通过，方可进入下一阶段。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文档体系（编码前必须全部阅读）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编码中的用途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FRD v2.0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功能需求文档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理解每个功能「做什么」，验收标准参考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SAD v2.0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系统架构文档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理解模块划分、依赖关系、技术选型理由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DDD v2.0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详细设计文档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目录结构、接口签名、数据库 Schema 的直接参考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ISD v1.0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接口与数据契约规范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编写每个函数时的接口签名来源，不得偏离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TSD v1.0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测试规范文档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编写测试用例的直接依据，覆盖率要求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CCG v1.0（本文档）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 Code 操作指南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分阶段操作步骤和 Prompt 模板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Claude Code 会话管理原则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 Phase 建议在独立的 Claude Code 会话中完成，避免上下文过长导致遗忘约束。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每次新会话开始时，必须先执行「会话初始化步骤」（见第 1 节）。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每个模块编码完成后立即运行对应测试，不积累到最后统一测试。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 Claude Code 生成的代码与设计文档不符时，以设计文档为准，明确指出偏差并要求修正。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 Prompt 中均需明确引用相关文档章节号，确保 Claude Code 不凭记忆生成。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环境准备（Phase 0）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前置条件检查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在打开 Claude Code 之前，请确认以下软件已安装：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检查 Python 版本（需要 3.11+）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--version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检查 Node.js（Claude Code 依赖）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node --version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检查 Docker（用于 MongoDB 和 Ollama）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--version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检查 Git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项目初始化（在终端执行，不在 Claude Code 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1. 克隆 TradingAgents 原版（作为子目录基础）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clone https://github.com/TauricResearch/TradingAgents.git pstds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pstds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2. 创建扩展目录结构（严格按照 DDD v2.0 第1节）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-p pstds/{temporal,data/adapters,agents,llm,backtest,memory,scheduler,storage,export,notify}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-p web/{pages,components}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-p config tests/{unit,adapters,integration,fixtures/{ohlcv,fundamentals,news,llm_responses}}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-p data/{raw/{prices,news,fundamentals},cache,backtest,reports,logs}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3. 创建 Python 虚拟环境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-m venv .venv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source .venv/bin/activate   # Windows: .venv\Scripts\activate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4. 安装基础依赖（requirements.txt 稍后由 Claude Code 生成）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pip install tradingagents pydantic pytest pytest-cov pytest-mock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5. 启动基础服务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-d mongodb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6. 验证 TradingAgents 原版可运行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-c "from tradingagents.graph.trading_graph import TradingAgentsGraph; print('OK')"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Claude Code 会话初始化 Prompt（每次新会话必用）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以下 Prompt 在每次 Claude Code 新会话开始时必须首先发送，建立基础上下文。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【会话初始化 Prompt】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我正在开发 PSTDS（个人专用股票交易决策系统），基于 TradingAgents 框架。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本项目有严格的设计文档体系，所有编码必须严格遵守：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核心约束（必须始终遵守）：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目录结构严格按照 DDD v2.0 第1节，不得新建文档外未定义的目录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所有接口签名严格按照 ISD v1.0，不得随意修改参数名或类型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TemporalContext 必须是所有数据访问方法的必填参数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LLM temperature 参数必须固定为 0.0，不可配置化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不修改 tradingagents/ 目录下的任何文件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6. 所有新增代码放在 pstds/ 目录下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当前阶段：[在此填写当前 Phase 编号和模块名]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当前工作目录：/path/to/pstds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请确认理解上述约束，然后我们开始本阶段的工作。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Phase 1：时间隔离层（第 1-2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Phase 1 是整个项目的基础，必须最先完成并通过所有 TG-001 到 TG-012 测试，才能开始任何其他模块的开发。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步骤 1：创建 TemporalContext 数据类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ISD v1.0 第2.2节，创建 pstds/temporal/context.py。要求：使用 frozen=True 的 dataclass，包含 analysis_date、mode、created_at、session_id 四个字段，实现 for_live()、for_backtest() 两个类方法和 get_prompt_prefix() 方法。方法的返回格式严格按照 ISD v1.0 中定义的中文时间锚定声明模板。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完成后验证：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在终端运行（每步骤完成后必须执行）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-c 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pstds.temporal.context import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ctx = TemporalContext.for_live(date(2024, 1, 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assert ctx.analysis_date == date(2024, 1, 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assert ctx.mode == 'LIVE'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assert '2024-01-02' in ctx.get_prompt_prefix()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ctx.analysis_date = date(2024, 1, 3)  # 测试不可变性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raise AssertionError('应该抛出 FrozenInstanceError')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except Exception as 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assert 'frozen' in str(e).lower() or 'cannot assign' in str(e).lower()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print('TemporalContext 验证通过')"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步骤 2：创建 TemporalGuard 核心逻辑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ISD v1.0 第5节，创建 pstds/temporal/guard.py。实现 TemporalViolationError、RealtimeAPIBlockedError 两个自定义异常类，以及 TemporalGuard 类的四个静态方法：validate_timestamp、filter_news、assert_backtest_safe、inject_temporal_prompt。每个方法的行为严格按照 ISD v1.0 的文档注释。同时创建 pstds/temporal/audit.py，实现审计日志记录功能（JSONL 格式写入）。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完成后运行单元测试：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先创建测试文件（见下一个 Prompt），再运行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tests/unit/test_temporal_guard.py -v --tb=short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必须全部通过（TG-001 到 TG-012，共 12 个）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覆盖率检查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tests/unit/test_temporal_guard.py --cov=pstds/temporal --cov-report=term-missing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要求：pstds/temporal/ 覆盖率 &gt; 95%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步骤 3：编写 TemporalGuard 测试套件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TSD v1.0 第2.1节的测试用例表（TG-001 到 TG-012），在 tests/unit/test_temporal_guard.py 中编写完整的 pytest 测试套件。同时在 tests/fixtures/news/ 目录下创建以下 Fixture 文件：(1) aapl_news_mixed_dates.json：包含 5 条 published_at 为 2024-01-01 的新闻和 3 条 published_at 为 2024-01-03 的未来新闻；(2) empty_news.json：空数组 []。使用 conftest.py 中定义的 live_ctx_2024_01_02 和 backtest_ctx_2024_01_02 Fixture。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步骤 4：创建 Pydantic 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ISD v1.0 第2节和第3节，创建以下文件：(1) pstds/data/models.py：包含 MarketType、ActionType 等类型别名，以及 NewsItem、OHLCVRecord、DataSource 三个 Pydantic 模型，字段和校验规则严格按照 ISD v1.0。(2) pstds/agents/output_schemas.py：包含 TradeDecision Pydantic 模型，所有字段约束按照 ISD v1.0 第3节，特别注意 action 与 insufficient_data 的联动校验规则。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完成后运行模型测试：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tests/unit/test_output_schemas.py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必须全部通过（PM-001 到 PM-008）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Phase 1 完成门槛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以下命令必须全部绿色通过，方可进入 Phase 2。任何失败均视为阻塞性问题，必须先修复。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Phase 1 完成验证命令（全部必须通过）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tests/unit/test_temporal_guard.py -v               # 12/12 通过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tests/unit/test_output_schemas.py -v               # 8/8 通过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tests/unit/test_market_router.py -v                # 8/8 通过（需先完成路由器）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 --cov=pstds/temporal --cov-report=term # 覆盖率 &gt; 95%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前视偏差回归测试（Phase 1 最终验证）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tests/integration/test_backtest_no_lookahead.py::test_aapl_lookahead_regression -v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Phase 2：数据服务层（第 3-4 周）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步骤 1：实现 MarketDataAdapter Protocol 和 DataRouter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ISD v1.0 第4节和 DDD v2.0 第3.1节，创建以下文件：(1) pstds/data/adapters/base.py：定义 MarketDataAdapter Protocol，包含 ISD 中定义的所有方法签名和文档注释。注意 TemporalContext 为必填参数。(2) pstds/data/router.py：实现市场路由器，路由规则严格按照 DDD v2.0 第3.2节的 Symbol 特征表（6位数字→CN_A，.HK后缀→HK，英文字母→US），不可识别时抛出 MarketNotSupportedError（错误码 E009）。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步骤 2：实现 YFinanceAdapter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ISD v1.0 第4节，实现 pstds/data/adapters/yfinance_adapter.py。关键要求：(1) 所有方法接受 TemporalContext 参数；(2) get_ohlcv 在执行查询后调用 TemporalGuard.validate_timestamp 校验每行数据的日期；(3) get_news 调用 TemporalGuard.filter_news 过滤未来新闻；(4) get_fundamentals 的缺失字段用 None 填充，不抛出异常；(5) 网络请求失败时记录错误日志并返回空结果（不传播异常）。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步骤 3：实现 AKShareAdapter（A股/港股）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第3.1节实现 pstds/data/adapters/akshare_adapter.py，覆盖 A股（沪深）和港股。特别注意：(1) A股财务字段需从中文映射到英文（如「市盈率」→pe_ratio），映射表在实现时尽量完整；(2) 东方财富股吧情绪数据通过 AKShare 的 stock_comment_em 等接口获取，返回值标准化为 NewsItem 格式（情绪数据作为 content 字段）；(3) 所有方法严格遵守 MarketDataAdapter Protocol。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步骤 4：实现 SQLite 缓存管理器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第3.3节，创建 pstds/data/cache.py，实现 CacheManager 类。要求：(1) 按 DDD 中的表结构创建4张 SQLite 表（ohlcv_cache、fundamentals_cache、news_cache、technical_cache）；(2) 读取缓存时必须传入 TemporalContext，WHERE 条件中加入 date &lt;= analysis_date 约束；(3) TTL 检查：ohlcv/fundamentals 24h，news 6h；(4) 行情原始数据同时追加写入 data/raw/prices/（Parquet 格式，按 symbol 分文件）。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步骤 5：实现数据质量守卫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第3.4节，创建 pstds/data/quality_guard.py，实现 DataQualityGuard 类。输出标准化的 DataQualityReport（含 score 0-100、missing_fields、anomaly_alerts、filtered_news_count、fallbacks_used 等字段）。评分规则按照 DDD 第3.4节的检查项目和扣分规则。该类将作为 LangGraph 工作流的第一个节点被调用。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 完成后运行适配器测试：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tests/adapters/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YF-001~YF-005 和 AK-001~AK-005 全部通过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Phase 3：智能体引擎层（第 5-7 周）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步骤 1：创建扩展 LangGraph 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第4.1节，创建 pstds/agents/extended_graph.py，实现 ExtendedTradingAgentsGraph 类，继承自 tradingagents.graph.trading_graph.TradingAgentsGraph。扩展要点按照 DDD 第4.1节的5条要求实现。重点：(1) _build_graph() 中在正确位置插入 data_quality_guard_node 和 debate_referee_node；(2) propagate() 方法接受并传递 TemporalContext；(3) 新增 propagate_batch 和 propagate_stream 方法。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步骤 2：实现辩论裁判员节点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第4.3节，创建 pstds/agents/debate_referee.py，实现 DebateRefereeNode。辩论质量评分从4个维度加权计算（逻辑一致性30%+数据充分性30%+假设合理性20%+反驳有效性20%）。输出 DebateQualityReport Pydantic 模型（含 overall_score、is_low_quality、bull/bear data_citation_count、unsupported_claims、recommendation）。当 is_low_quality=True 时，将 TradeDecision.conviction 强制修改为 LOW。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步骤 3：实现 Pydantic 输出校验层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请在 pstds/agents/extended_graph.py 中为 portfolio_manager_node 的输出增加 Pydantic 校验层。校验逻辑：(1) 尝试将 LLM 输出解析为 TradeDecision 模型；(2) 失败时最多重试 3 次（每次将错误信息反馈给 LLM，要求修正格式）；(3) 3 次后仍失败，创建 action=INSUFFICIENT_DATA 的 TradeDecision 并记录错误。确保 temperature 参数在所有 LLM 调用中固定为 0.0。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步骤 4：实现扩展 LLM 工厂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第4.1节和 SAD v2.0 第2.4节，扩展 LLM 工厂，创建 pstds/llm/factory.py。在原版支持的提供商基础上，新增 DeepSeek（pstds/llm/deepseek.py）和阿里 DashScope/Qwen（pstds/llm/dashscope.py）适配器。同时实现 pstds/llm/cost_estimator.py：预估阶段基于 Prompt 长度估算，核算阶段从 API 响应 usage 字段提取实际消耗，输出含 total_tokens 和 cost_usd 的 dict。所有适配器的 temperature 参数默认值必须为 0.0。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步骤 5：Phase 3 集成测试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运行集成测试（使用 Mock LLM）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tests/integration/test_full_analysis_flow.py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INT-001 到 INT-007 全部通过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运行回归测试套件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tests/integration/test_backtest_no_lookahead.py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REG-001 到 REG-005 全部通过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特别验证温度参数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tests/unit/ -k 'temperature' -v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Phase 4：Web UI 与调度器（第 8-10 周）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步骤 1：实现 Streamlit 主分析页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第5.1节（用户交互流程8步骤）和 FRD v2.0 第7.1节，创建 web/pages/01_analysis.py。关键 UI 组件：(1) 股票代码输入框（支持自动识别市场类型并显示）；(2) 分析深度选择器（L0/L1/L2/L3，显示预计时间和成本）；(3) LLM 配置区（显示当前模型和预计费用）；(4) 进度面板（按节点权重：技术15%/基本面15%/新闻10%/情绪10%/辩论30%/风险10%/决策10%）；(5) 结果展示区（5档决策徽章、结构化信息、数据来源列表）。使用 st.empty() 和 propagate_stream 实现实时进度。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步骤 2：实现 K 线图组件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第5.3节，创建 web/components/chart.py，使用 Plotly 实现四层布局的金融图表：(1) 主图：K线蜡烛图+布林带（上中下轨）+MA5/10/20均线；(2) 成交量柱状图（红涨绿跌配色，A股用红涨绿跌，美股同样）；(3) MACD 指标（MACD线+Signal线+Histogram）；(4) RSI 指标（含30/70超买超卖水平线）。所有技术指标在本地用 pandas-ta 计算，不调用外部 API。图表支持区间缩放、十字线、悬停提示、PNG导出。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步骤 3：实现任务调度器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第3节（Layer 4）和 FRD v2.0 第7.3节，创建 pstds/scheduler/scheduler.py 和 pstds/scheduler/task_queue.py。调度器使用 APScheduler，任务状态机（PENDING→RUNNING→COMPLETED/FAILED），配置持久化到 MongoDB scheduled_tasks 集合。任务队列使用 asyncio，最大并发数从配置读取（默认3），LLM 调用层实现令牌桶限流。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步骤 4：实现 MongoDB 持久化层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第5.1节和第5.2节的 MongoDB 文档结构，创建 pstds/storage/mongo_store.py 和 pstds/storage/models.py。实现对 analyses、watchlist、scheduled_tasks、cost_records 四个集合的 CRUD 操作。analyses 写入时必须包含 ISD v1.0 定义的 temporal 字段（记录审计结果）和 input_hash 字段。同时实现 result_persistence_node 函数供 LangGraph 作为最后节点调用。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Phase 5：回测引擎（第 11-12 周）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步骤 1：实现 TradingCalendar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第7.1节，创建 pstds/backtest/calendar.py，实现 TradingCalendar 类。支持三个市场的交易日历：美股（NYSE，使用 pandas_market_calendars 库）、A股（上交所/深交所，处理中国节假日）、港股（HKEX）。提供 get_trading_days(start_date, end_date, market_type) 方法，返回排除节假日后的有效交易日列表。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步骤 2：实现 VirtualPortfolio 和 SignalExecutor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第7.2节，创建 pstds/backtest/portfolio.py 和 pstds/backtest/executor.py。VirtualPortfolio 管理 cash、positions、trade_history，buy/sell 方法含手续费和滑点计算。SignalExecutor 将 TradeDecision.action 转换为具体交易：STRONG_BUY 建议满仓（按配置比例），BUY 半仓，HOLD 不动，SELL 半仓卖出，STRONG_SELL 清仓。资金管理参数可配置。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步骤 3：实现 PerformanceCalculator 和 BacktestRunner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 DDD v2.0 第7.3节，实现 pstds/backtest/performance.py（绩效计算，包含 DDD 中定义的全部7项指标）和 pstds/backtest/runner.py（BacktestRunner 主控类）。BacktestRunner 的核心循环必须：(1) 为每个交易日创建 TemporalContext.for_backtest(current_date)；(2) 调用 ExtendedTradingAgentsGraph.propagate_backtest()；(3) 每日快照写入 MongoDB backtest_snapshots 集合。回测结果写入 backtest_results 集合。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步骤 4：实现 Streamlit 回测页面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请创建 web/pages/04_backtest.py，实现回测配置界面和结果展示。配置区：日期区间选择器（防止选择未来日期）、分析深度、LLM 配置、初始资金、手续费率。结果展示区：净值曲线图（对比 Buy&amp;Hold 基准）、绩效指标卡片（夏普、最大回撤、年化收益、胜率）、逐日决策明细表。回测进度实时显示（当前日期 / 总天数）。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Phase 6：收尾与完整验证（第 13-16 周）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步骤 1：实现报告导出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请实现 pstds/export/ 下的三个导出模块：(1) md_exporter.py：Markdown 导出，包含所有分析报告章节和结构化决策摘要；(2) docx_exporter.py：使用 python-docx 生成 Word 文档，包含封面页、各分析师报告、辩论摘要、最终决策（含数据来源列表）、免责声明；(3) pdf_exporter.py：使用 WeasyPrint 将 HTML 模板转换为 PDF。免责声明文本按照 FRD v2.0 第9.2节。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步骤 2：实现成本仪表盘和通知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请创建 web/pages/05_cost.py（成本仪表盘：本次分析消耗、月度趋势折线图、月度上限告警阈值配置）和 pstds/notify/ 下的两个通知模块：desktop.py（使用 plyer 库发送系统原生通知）和 email_notify.py（SMTP 邮件发送，配置从 config/user.yaml 读取）。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步骤 3：生成 requirements.txt 和 Docker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请根据项目使用的所有依赖，生成完整的 requirements.txt（固定版本号），以及 docker-compose.yml（含 pstds-app、mongodb、ollama 三个服务，配置健康检查、数据卷挂载）和 Dockerfile（基于 python:3.11-slim，多阶段构建）。同时创建 start.py 一键启动脚本，启动前检查 MongoDB 连通性和 Ollama 可用性。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最终验证命令（项目完成门槛）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以下所有命令必须全部通过，才代表项目达到 v1.0 发布标准。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完整测试套件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 -v --tb=short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覆盖率报告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 --cov=pstds --cov-report=html --cov-report=term-missing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要求：pstds/temporal/ &gt; 95%，总体 &gt; 80%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前视偏差回归（必须通过）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tests/integration/test_backtest_no_lookahead.py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决策可复现性验证（必须通过）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tests/integration/test_backtest_no_lookahead.py::test_decision_reproducibility -v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Docker 构建测试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sleep 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curl http://localhost:8501  # Streamlit 应返回 200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完整端到端冒烟测试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-c 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pstds.agents.extended_graph import ExtendedTradingAgentsGraph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pstds.temporal.context import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datetime import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使用 Mock LLM 运行一次完整 L1 分析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ctx = TemporalContext.for_live(date(2024, 1, 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graph = ExtendedTradingAgentsGraph(config={'analysis_depth': 'L1'})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result = graph.propagate('AAPL', '2024-01-02', ctx=ctx)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assert result['decision']['action'] in ['STRONG_BUY','BUY','HOLD','SELL','STRONG_SELL','INSUFFICIENT_DATA']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print('端到端冒烟测试通过')"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常见问题与处理规范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Claude Code 生成代码与设计文档不符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接口签名参数不符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明确引用 ISD v1.0 对应章节号，要求按照文档修正，不接受「更好的设计」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目录位置错误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引用 DDD v2.0 第1节，要求移动到正确位置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遗漏 TemporalContext 参数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这是阻塞性错误，立即要求修正，不允许有任何数据访问方法缺少该参数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temperature 不为 0.0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立即要求修正，这是可信度的基础约束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在 tradingagents/ 目录下修改文件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立即要求撤销，所有扩展代码必须在 pstds/ 目录下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测试失败处理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失败类型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处理步骤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TG-003（未来时间戳未被拦截）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立即停止，这是阻塞性缺陷，修复 TemporalGuard.validate_timestamp 后重新运行所有 TG 测试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REG-001（仍有前视偏差）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停止所有开发，全面检查数据适配器，确保所有查询都经过 TemporalGuard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PM-003（矛盾状态未被校验）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检查 TradeDecision Validator，确保 action 与 insufficient_data 联动校验生效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INT-007（MongoDB 写入不完整）</w:t>
            </w:r>
          </w:p>
        </w:tc>
        <w:tc>
          <w:tcPr>
            <w:tcW w:type="dxa" w:w="6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检查 result_persistence_node，确保 temporal 字段和 input_hash 被写入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记住：本指南的顺序是经过精心设计的。时间隔离层（Phase 1）必须最先完成且 100% 测试通过，这是系统可信度的根基。在此之前，任何其他模块都不应开始编码。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2026-02-19T23:21:07.956Z</dcterms:created>
  <dcterms:modified xsi:type="dcterms:W3CDTF">2026-02-19T23:21:07.956Z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