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Segoe UI"/>
          <w:b/>
          <w:b/>
          <w:sz w:val="44"/>
        </w:rPr>
      </w:pPr>
      <w:r>
        <w:rPr>
          <w:rFonts w:cs="Segoe UI"/>
          <w:b/>
          <w:sz w:val="44"/>
        </w:rPr>
        <w:t>NHẬP MÔN CÔNG NGHỆ PHẦN MỀM</w: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1598295"/>
                        </a:xfrm>
                        <a:prstGeom prst="rect"/>
                        <a:solidFill>
                          <a:srgbClr val="4F81BD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TÀI LIỆU KIỂM THỬ</w:t>
                            </w:r>
                          </w:p>
                        </w:txbxContent>
                      </wps:txbx>
                      <wps:bodyPr anchor="t" lIns="68580" tIns="34290" rIns="68580" bIns="342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4F81BD" stroked="f" strokeweight="0pt" style="position:absolute;rotation:0;width:536.1pt;height:125.85pt;mso-wrap-distance-left:9pt;mso-wrap-distance-right:9pt;mso-wrap-distance-top:0pt;mso-wrap-distance-bottom:0pt;margin-top:15.05pt;mso-position-vertical-relative:text;margin-left:-32.25pt;mso-position-horizontal-relative:text">
                <v:textbox inset="0.075in,0.0375in,0.075in,0.0375in"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/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TÀI LIỆU KIỂM THỬ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79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Yêu cầu nhóm sinh viên hoàn thành tài liệu kiểm thử cho đồ án đã được giao theo biểu mẫu đính kèm.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60.85pt;height:110.55pt;mso-wrap-distance-left:9pt;mso-wrap-distance-right:9pt;mso-wrap-distance-top:0pt;mso-wrap-distance-bottom:0pt;margin-top:7.25pt;mso-position-vertical-relative:text;margin-left:236.9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Segoe UI"/>
                          <w:i/>
                        </w:rPr>
                        <w:t>Yêu cầu nhóm sinh viên hoàn thành tài liệu kiểm thử cho đồ án đã được giao theo biểu mẫu đính kèm.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jc w:val="right"/>
        <w:rPr>
          <w:rFonts w:cs="Segoe UI"/>
          <w:b/>
          <w:b/>
          <w:i/>
          <w:i/>
          <w:color w:val="00B050"/>
        </w:rPr>
      </w:pPr>
      <w:r>
        <w:rPr>
          <w:rFonts w:cs="Segoe UI"/>
          <w:b/>
          <w:i/>
          <w:color w:val="00B05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jc w:val="right"/>
        <w:rPr>
          <w:rFonts w:cs="Segoe UI"/>
          <w:i/>
          <w:i/>
          <w:color w:val="C00000"/>
        </w:rPr>
      </w:pPr>
      <w:r>
        <w:rPr>
          <w:rFonts w:cs="Segoe UI"/>
          <w:i/>
          <w:color w:val="C00000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3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40" w:right="9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Segoe UI"/>
        </w:rPr>
      </w:pPr>
      <w:r>
        <w:rPr>
          <w:rFonts w:cs="Segoe UI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1051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rFonts w:cs="Segoe UI"/>
                              </w:rPr>
                              <w:t>Đại học Khoa học tự nhiên TP HCM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227.8pt;height:82.8pt;mso-wrap-distance-left:9pt;mso-wrap-distance-right:9pt;mso-wrap-distance-top:0pt;mso-wrap-distance-bottom:0pt;margin-top:0.3pt;mso-position-vertical-relative:text;margin-left:27pt;mso-position-horizontal-relative:text"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Khoa Công nghệ thông tin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rFonts w:cs="Segoe UI"/>
                        </w:rPr>
                        <w:t>Đại học Khoa học tự nhiên TP HCM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>
          <w:rFonts w:cs="Segoe UI"/>
          <w:b/>
          <w:color w:val="0070C0"/>
          <w:sz w:val="60"/>
          <w:szCs w:val="60"/>
        </w:rPr>
        <w:t>MỤC LỤC</w:t>
      </w:r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"1-5" \u \h</w:instrText>
      </w:r>
      <w:r>
        <w:rPr>
          <w:webHidden/>
          <w:rStyle w:val="IndexLink"/>
          <w:vanish w:val="false"/>
        </w:rPr>
        <w:fldChar w:fldCharType="separate"/>
      </w:r>
      <w:hyperlink w:anchor="_Toc38390083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Thông tin nhóm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hyperlink w:anchor="_Toc383900837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Kế hoạch kiểm thử (Test Plan)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b w:val="false"/>
          <w:b w:val="false"/>
          <w:sz w:val="22"/>
        </w:rPr>
      </w:pPr>
      <w:hyperlink w:anchor="_Toc383900838">
        <w:r>
          <w:rPr>
            <w:webHidden/>
            <w:rStyle w:val="IndexLink"/>
            <w:vanish w:val="false"/>
          </w:rPr>
          <w:t>3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b w:val="false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Test case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8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39">
        <w:r>
          <w:rPr>
            <w:webHidden/>
            <w:rStyle w:val="IndexLink"/>
            <w:vanish w:val="false"/>
          </w:rPr>
          <w:t>3.1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Danh sách các test case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8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0">
        <w:r>
          <w:rPr>
            <w:webHidden/>
            <w:rStyle w:val="IndexLink"/>
            <w:vanish w:val="false"/>
          </w:rPr>
          <w:t>3.2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Đặc tả các test case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1">
        <w:r>
          <w:rPr>
            <w:webHidden/>
            <w:rStyle w:val="IndexLink"/>
            <w:vanish w:val="false"/>
          </w:rPr>
          <w:t>3.2.1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Test case 1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350" w:leader="dot"/>
        </w:tabs>
        <w:rPr>
          <w:rFonts w:ascii="Calibri" w:hAnsi="Calibri" w:eastAsia="ＭＳ 明朝" w:asciiTheme="minorHAnsi" w:eastAsiaTheme="minorEastAsia" w:hAnsiTheme="minorHAnsi"/>
          <w:sz w:val="22"/>
        </w:rPr>
      </w:pPr>
      <w:hyperlink w:anchor="_Toc383900842">
        <w:r>
          <w:rPr>
            <w:webHidden/>
            <w:rStyle w:val="IndexLink"/>
            <w:vanish w:val="false"/>
          </w:rPr>
          <w:t>3.2.2</w:t>
        </w:r>
        <w:r>
          <w:rPr>
            <w:rStyle w:val="IndexLink"/>
            <w:rFonts w:eastAsia="ＭＳ 明朝" w:ascii="Calibri" w:hAnsi="Calibri" w:asciiTheme="minorHAnsi" w:eastAsiaTheme="minorEastAsia" w:hAnsiTheme="minorHAnsi"/>
            <w:sz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_Toc383900842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Test case 2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>
          <w:lang w:eastAsia="ja-JP"/>
        </w:rPr>
      </w:pPr>
      <w:r>
        <w:rPr>
          <w:lang w:eastAsia="ja-JP"/>
        </w:rPr>
      </w:r>
      <w:r>
        <w:rPr/>
        <w:fldChar w:fldCharType="end"/>
      </w:r>
    </w:p>
    <w:p>
      <w:pPr>
        <w:pStyle w:val="Normal"/>
        <w:jc w:val="center"/>
        <w:rPr>
          <w:rFonts w:cs="Segoe UI"/>
          <w:b/>
          <w:b/>
          <w:color w:val="548DD4" w:themeColor="text2" w:themeTint="99"/>
          <w:sz w:val="48"/>
        </w:rPr>
      </w:pPr>
      <w:r>
        <w:rPr>
          <w:rFonts w:cs="Segoe UI"/>
          <w:b/>
          <w:color w:val="548DD4" w:themeColor="text2" w:themeTint="99"/>
          <w:sz w:val="48"/>
        </w:rPr>
      </w:r>
    </w:p>
    <w:p>
      <w:pPr>
        <w:pStyle w:val="Normal"/>
        <w:jc w:val="center"/>
        <w:rPr>
          <w:rFonts w:cs="Segoe UI"/>
          <w:b/>
          <w:b/>
          <w:color w:val="0070C0"/>
          <w:sz w:val="80"/>
        </w:rPr>
      </w:pPr>
      <w:r>
        <w:rPr>
          <w:rFonts w:cs="Segoe UI"/>
          <w:b/>
          <w:color w:val="0070C0"/>
          <w:sz w:val="80"/>
        </w:rPr>
        <w:t>TÀI LIỆU KIỂM THỬ</w:t>
      </w:r>
    </w:p>
    <w:p>
      <w:pPr>
        <w:pStyle w:val="Normal"/>
        <w:jc w:val="center"/>
        <w:rPr>
          <w:rFonts w:cs="Segoe UI"/>
          <w:b/>
          <w:b/>
          <w:color w:val="548DD4" w:themeColor="text2" w:themeTint="99"/>
          <w:sz w:val="44"/>
        </w:rPr>
      </w:pPr>
      <w:r>
        <w:rPr>
          <w:rFonts w:cs="Segoe UI"/>
          <w:b/>
          <w:color w:val="548DD4" w:themeColor="text2" w:themeTint="99"/>
          <w:sz w:val="44"/>
        </w:rPr>
      </w:r>
    </w:p>
    <w:p>
      <w:pPr>
        <w:pStyle w:val="Normal"/>
        <w:rPr>
          <w:rFonts w:cs="Segoe UI"/>
        </w:rPr>
      </w:pPr>
      <w:r>
        <w:rPr>
          <w:rFonts w:cs="Segoe UI"/>
        </w:rPr>
        <w:t>Tài liệu tập trung vào các chủ đề: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Tạo ra tài liệu kiểm thử phần mềm.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Hoàn chỉnh tài liệu kiểm thử phần mềm với các nội dung:</w:t>
      </w:r>
    </w:p>
    <w:p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>
      <w:pPr>
        <w:pStyle w:val="ListParagraph"/>
        <w:numPr>
          <w:ilvl w:val="1"/>
          <w:numId w:val="2"/>
        </w:numPr>
        <w:rPr>
          <w:rFonts w:cs="Segoe UI"/>
        </w:rPr>
      </w:pPr>
      <w:r>
        <w:rPr>
          <w:rFonts w:cs="Segoe UI"/>
        </w:rPr>
        <w:t>Các test case</w:t>
      </w:r>
    </w:p>
    <w:p>
      <w:pPr>
        <w:pStyle w:val="ListParagraph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Đọc hiểu tài liệu kiểm thử phần mềm.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0" w:name="_Toc383891032"/>
      <w:bookmarkStart w:id="1" w:name="_Toc383900836"/>
      <w:r>
        <w:rPr/>
        <w:t>Thông tin nhóm</w:t>
      </w:r>
      <w:bookmarkEnd w:id="0"/>
      <w:bookmarkEnd w:id="1"/>
    </w:p>
    <w:p>
      <w:pPr>
        <w:pStyle w:val="Normal"/>
        <w:rPr>
          <w:rFonts w:cs="Segoe UI"/>
          <w:b/>
          <w:b/>
        </w:rPr>
      </w:pPr>
      <w:r>
        <w:rPr>
          <w:rFonts w:cs="Segoe UI"/>
          <w:b/>
        </w:rPr>
        <w:t xml:space="preserve">Website / Facebook nhóm: </w:t>
      </w:r>
      <w:hyperlink r:id="rId5">
        <w:r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6"/>
        <w:gridCol w:w="3403"/>
        <w:gridCol w:w="3400"/>
        <w:gridCol w:w="1984"/>
      </w:tblGrid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548DD4" w:themeFill="text2" w:themeFillTint="99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b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1612001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Hoàng Dân An (team leader)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eastAsia="SimSun" w:cs="Segoe UI"/>
              </w:rPr>
            </w:pPr>
            <w:r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0772 1088 66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1612043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Phan Ngọc Thanh Bình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rPr>
                <w:rFonts w:eastAsia="SimSun" w:cs="Segoe UI"/>
              </w:rPr>
            </w:pPr>
            <w:r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cs="Segoe UI"/>
                <w:szCs w:val="20"/>
              </w:rPr>
              <w:t>0162 8646 767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 w:cs="Segoe UI"/>
              </w:rPr>
              <w:t>1612008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Lê Trần Lâm An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0397 3541 85</w:t>
            </w:r>
          </w:p>
        </w:tc>
      </w:tr>
      <w:tr>
        <w:trPr/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/>
            </w:pPr>
            <w:r>
              <w:rPr>
                <w:rFonts w:eastAsia="SimSun" w:cs="Segoe UI"/>
              </w:rPr>
              <w:t>1612619</w:t>
            </w:r>
          </w:p>
        </w:tc>
        <w:tc>
          <w:tcPr>
            <w:tcW w:w="3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eastAsia="SimSun" w:cs="Segoe UI"/>
              </w:rPr>
              <w:t>Nguyễn Bá Thắng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keepLines/>
              <w:spacing w:before="0" w:after="120"/>
              <w:jc w:val="left"/>
              <w:rPr>
                <w:rFonts w:eastAsia="SimSun"/>
              </w:rPr>
            </w:pPr>
            <w:r>
              <w:rPr>
                <w:rFonts w:cs="Segoe UI"/>
                <w:szCs w:val="20"/>
              </w:rPr>
              <w:t>0162 7901 357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2" w:name="_Toc383900837"/>
      <w:r>
        <w:rPr/>
        <w:t>Kế hoạch kiểm thử (Test plan)</w:t>
      </w:r>
      <w:bookmarkEnd w:id="2"/>
    </w:p>
    <w:p>
      <w:pPr>
        <w:pStyle w:val="Normal"/>
        <w:rPr>
          <w:color w:val="262626" w:themeColor="text1" w:themeTint="d9"/>
          <w:sz w:val="28"/>
          <w:szCs w:val="28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 xml:space="preserve">Dự định kiểm thử </w:t>
      </w:r>
    </w:p>
    <w:p>
      <w:pPr>
        <w:pStyle w:val="Normal"/>
        <w:jc w:val="left"/>
        <w:rPr>
          <w:color w:val="262626" w:themeColor="text1" w:themeTint="d9"/>
          <w:sz w:val="24"/>
          <w:szCs w:val="24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1. Các yêu cầu chức năng thực hiện test</w:t>
      </w:r>
    </w:p>
    <w:p>
      <w:pPr>
        <w:pStyle w:val="Normal"/>
        <w:ind w:left="720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Giao diện: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 Login, Home Page, thông số tính toán, giao diện, Phân quyền người dùng, ngôn ngữ và đồng bộ hóa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Code và backend bên dưới: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 Quản lý Users, thống kê chi tiêu, báo cáo quản lý túi tiền, các chức năng phần mềm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2. Môi trường thực hiện test: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b/>
          <w:bCs/>
          <w:color w:val="262626" w:themeColor="text1" w:themeTint="d9"/>
          <w:sz w:val="18"/>
          <w:szCs w:val="18"/>
          <w:shd w:fill="FFFFFF" w:val="clear"/>
        </w:rPr>
        <w:t>Device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: máy ảo Genymotion trên PC, phiên bản android 6.0 trở lên và API &gt; 21, Android Studio 3.2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highlight w:val="white"/>
        </w:rPr>
      </w:r>
    </w:p>
    <w:p>
      <w:pPr>
        <w:pStyle w:val="Normal"/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>Công cụ kiểm thử</w:t>
      </w:r>
    </w:p>
    <w:p>
      <w:pPr>
        <w:pStyle w:val="Normal"/>
        <w:ind w:left="851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Lập báo cáo Test: MSWord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Công cụ hỗ trợ test giao diện: Genymotion Emulator</w:t>
      </w:r>
    </w:p>
    <w:p>
      <w:pPr>
        <w:pStyle w:val="Normal"/>
        <w:ind w:left="851" w:hanging="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Framework hỗ trợ Unit Tests: Robolectric, JUnit 4</w:t>
      </w:r>
    </w:p>
    <w:p>
      <w:pPr>
        <w:pStyle w:val="Normal"/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highlight w:val="white"/>
        </w:rPr>
      </w:pPr>
      <w:r>
        <w:rPr>
          <w:rStyle w:val="Strong"/>
          <w:rFonts w:cs="Helvetica" w:ascii="Helvetica" w:hAnsi="Helvetica"/>
          <w:color w:val="262626" w:themeColor="text1" w:themeTint="d9"/>
          <w:sz w:val="28"/>
          <w:szCs w:val="28"/>
          <w:shd w:fill="FFFFFF" w:val="clear"/>
        </w:rPr>
        <w:t>Chiến lược kiểm thử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1. Chiến lược xây dựng Test case: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Quá trình kiểm thử được thực hiện sau khi hoàn thành mã nguồn, và giao diện cơ bản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– Toàn bộ phần giao diện sẽ xây dựng theo thống kê để kiểm tra vì yêu cầu không rõ ràng và có thể bị thay đổi nhiều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Toàn bộ phần chức năng của Frontend và Backend đều có testcase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Xây dựng testcase theo hình thức kiểm tra động dựa vào kịch bản kiểm thử kết hợp thanh tra phần mềm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Các chức năng chính được cụ thể hóa theo kịch bản kiểm thử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Nghiệm thu Alpha triển khai trong nội bộ nhóm chạy thử, sử dụng phần mềm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2. Test Browser và các thiết bị phân theo giai đoạn sau: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Itegration test: Chỉ test trên PC 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System test: Test trên PC và các thiết bị còn lại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Acceptance test: các thành viên trong nhóm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3. Chiến lược về nguồn lực: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Hoàng Dân An: Chịu trách nhiệm test chính phần code và logic bên dưới database</w:t>
      </w:r>
    </w:p>
    <w:p>
      <w:pPr>
        <w:pStyle w:val="Normal"/>
        <w:ind w:firstLine="720"/>
        <w:jc w:val="left"/>
        <w:rPr/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Lê Trần Lâm An: Chịu trách nhiện test chính phần Chức năng, Giao diện và lỗi</w:t>
      </w:r>
    </w:p>
    <w:p>
      <w:pPr>
        <w:pStyle w:val="Normal"/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Thực hiện review chéo kết quả sau từng round</w:t>
      </w:r>
    </w:p>
    <w:p>
      <w:pPr>
        <w:pStyle w:val="Normal"/>
        <w:jc w:val="left"/>
        <w:rPr>
          <w:rFonts w:cs="Helvetica"/>
          <w:color w:val="262626" w:themeColor="text1" w:themeTint="d9"/>
          <w:sz w:val="24"/>
          <w:szCs w:val="24"/>
          <w:highlight w:val="white"/>
          <w:u w:val="single"/>
        </w:rPr>
      </w:pPr>
      <w:r>
        <w:rPr>
          <w:rFonts w:cs="Helvetica"/>
          <w:color w:val="262626" w:themeColor="text1" w:themeTint="d9"/>
          <w:sz w:val="24"/>
          <w:szCs w:val="24"/>
          <w:u w:val="single"/>
          <w:shd w:fill="FFFFFF" w:val="clear"/>
        </w:rPr>
        <w:t>4. Thứ tự ưu tiên test:</w:t>
      </w:r>
    </w:p>
    <w:p>
      <w:pPr>
        <w:pStyle w:val="Normal"/>
        <w:ind w:left="720" w:hanging="0"/>
        <w:jc w:val="left"/>
        <w:rPr>
          <w:rFonts w:ascii="Helvetica" w:hAnsi="Helvetica" w:cs="Helvetica"/>
          <w:color w:val="262626" w:themeColor="text1" w:themeTint="d9"/>
          <w:sz w:val="18"/>
          <w:szCs w:val="18"/>
          <w:highlight w:val="white"/>
        </w:rPr>
      </w:pP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 xml:space="preserve">– </w:t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Ưu tiên test giao diện hoàn thiện sớm để confirm với KH.</w:t>
      </w:r>
      <w:r>
        <w:rPr>
          <w:rFonts w:cs="Helvetica" w:ascii="Helvetica" w:hAnsi="Helvetica"/>
          <w:color w:val="262626" w:themeColor="text1" w:themeTint="d9"/>
          <w:sz w:val="18"/>
          <w:szCs w:val="18"/>
        </w:rPr>
        <w:br/>
      </w:r>
      <w:r>
        <w:rPr>
          <w:rFonts w:cs="Helvetica" w:ascii="Helvetica" w:hAnsi="Helvetica"/>
          <w:color w:val="262626" w:themeColor="text1" w:themeTint="d9"/>
          <w:sz w:val="18"/>
          <w:szCs w:val="18"/>
          <w:shd w:fill="FFFFFF" w:val="clear"/>
        </w:rPr>
        <w:t>– Danh sách các chức năng ưu tiên test theo quá trình người dùng sẽ gặp</w:t>
      </w:r>
    </w:p>
    <w:p>
      <w:pPr>
        <w:pStyle w:val="Normal"/>
        <w:jc w:val="left"/>
        <w:rPr>
          <w:i/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</w:r>
      <w:r>
        <w:br w:type="page"/>
      </w:r>
    </w:p>
    <w:p>
      <w:pPr>
        <w:pStyle w:val="Normal"/>
        <w:jc w:val="left"/>
        <w:rPr>
          <w:i/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</w:r>
    </w:p>
    <w:p>
      <w:pPr>
        <w:pStyle w:val="Heading1"/>
        <w:numPr>
          <w:ilvl w:val="0"/>
          <w:numId w:val="3"/>
        </w:numPr>
        <w:ind w:left="851" w:hanging="851"/>
        <w:rPr/>
      </w:pPr>
      <w:bookmarkStart w:id="3" w:name="_Toc383900838"/>
      <w:r>
        <w:rPr/>
        <w:t>Test case</w:t>
      </w:r>
      <w:bookmarkEnd w:id="3"/>
    </w:p>
    <w:p>
      <w:pPr>
        <w:pStyle w:val="Heading2"/>
        <w:numPr>
          <w:ilvl w:val="1"/>
          <w:numId w:val="3"/>
        </w:numPr>
        <w:ind w:left="851" w:hanging="851"/>
        <w:rPr/>
      </w:pPr>
      <w:bookmarkStart w:id="4" w:name="_Toc383900839"/>
      <w:r>
        <w:rPr/>
        <w:t>Danh sách các test case</w:t>
      </w:r>
      <w:bookmarkEnd w:id="4"/>
    </w:p>
    <w:p>
      <w:pPr>
        <w:pStyle w:val="Normal"/>
        <w:ind w:firstLine="851"/>
        <w:rPr>
          <w:i/>
          <w:i/>
          <w:color w:val="0070C0"/>
        </w:rPr>
      </w:pPr>
      <w:r>
        <w:rPr>
          <w:i/>
          <w:color w:val="0070C0"/>
        </w:rPr>
        <w:t>[Liệt kê tên các test case, các đối tượng test và diễn giải]</w:t>
      </w:r>
    </w:p>
    <w:tbl>
      <w:tblPr>
        <w:tblStyle w:val="TableGrid"/>
        <w:tblW w:w="8777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8"/>
        <w:gridCol w:w="1874"/>
        <w:gridCol w:w="3551"/>
        <w:gridCol w:w="2533"/>
      </w:tblGrid>
      <w:tr>
        <w:trPr/>
        <w:tc>
          <w:tcPr>
            <w:tcW w:w="81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4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Tên test case</w:t>
            </w:r>
          </w:p>
        </w:tc>
        <w:tc>
          <w:tcPr>
            <w:tcW w:w="3551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Nội dung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đúng, chọn đăng nhập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đăng nhập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tên tài khoản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mật khẩu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tài khoản có khoảng trắng ( ký tự đặc biệt)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T007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 quá 3 lần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T008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(tài khoản chưa đăng ký)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T009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quá 3 lần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10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T010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xác nhận</w:t>
            </w:r>
          </w:p>
          <w:p>
            <w:pPr>
              <w:pStyle w:val="Normal"/>
              <w:spacing w:lineRule="auto" w:line="276" w:before="60" w:after="60"/>
              <w:rPr/>
            </w:pPr>
            <w:r>
              <w:rPr/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11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</w:rPr>
            </w:pPr>
            <w:r>
              <w:rPr>
                <w:rFonts w:cs="Calibri" w:ascii="Calibri" w:hAnsi="Calibri"/>
                <w:sz w:val="22"/>
              </w:rPr>
              <w:t>Nhập sai email, email không tồn tại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12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Quên mật khẩu, đăng ký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Calibri" w:asciiTheme="minorHAnsi" w:cstheme="minorHAnsi" w:hAnsiTheme="minorHAnsi"/>
                <w:sz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</w:rPr>
              <w:t xml:space="preserve">Nhập đúng thông tin 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13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thu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14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thu nhập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15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16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17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T017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khoản ngân sách (kế hoạch thu chi)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18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T018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khoản ngân sách (kế hoạch thu chi)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19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T019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và rút khoản tiết kiệm(sổ tiết kiệm)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đúng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T020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và rút khoản tiết kiệm(sổ tiết kiệm)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Nhập sai kiểu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21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các khoản thu chi theo ngày, số dư trong ví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thông tin số tiền đã chi và còn lại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22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Thu nhập,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Chỉnh sửa dữ liệu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23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T023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Phân loại thu chi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Chọn mục điều kiện phân loại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24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T024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Thống kê phân loại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Biểu đồ thống kê theo phân loại đã chọn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25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T025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Thống kê theo thời gian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Biểu đồ bar theo khoảng thời gian đã chọn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26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T026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Back up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Lưu dữ liệu lên firebase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27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T027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Thêm loại thu nhập, chi tiêu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Lựa chọn icon và tên phân loại mới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28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T028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Thông báo cho người dùng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Chọn/bỏ chọn chế độ nhắc nhở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29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T029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thông tin phần mềm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Thông tin sơ lược ở mục about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30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T030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tài khoản đang dùng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thông tin email, tài khoản ở phần setting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31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T031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hướng dẫn sử dụng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Xem ở phần setting</w:t>
            </w:r>
          </w:p>
        </w:tc>
      </w:tr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32</w:t>
            </w:r>
          </w:p>
        </w:tc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T032</w:t>
            </w:r>
          </w:p>
        </w:tc>
        <w:tc>
          <w:tcPr>
            <w:tcW w:w="3551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Đăng nhập offline</w:t>
            </w:r>
          </w:p>
        </w:tc>
        <w:tc>
          <w:tcPr>
            <w:tcW w:w="253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Không sử dụng kết nối mạng</w:t>
            </w:r>
          </w:p>
        </w:tc>
      </w:tr>
    </w:tbl>
    <w:p>
      <w:pPr>
        <w:pStyle w:val="Normal"/>
        <w:rPr/>
      </w:pPr>
      <w:r>
        <w:rPr/>
      </w:r>
      <w:bookmarkStart w:id="5" w:name="_GoBack"/>
      <w:bookmarkStart w:id="6" w:name="_GoBack"/>
      <w:bookmarkEnd w:id="6"/>
    </w:p>
    <w:p>
      <w:pPr>
        <w:pStyle w:val="Heading2"/>
        <w:numPr>
          <w:ilvl w:val="1"/>
          <w:numId w:val="3"/>
        </w:numPr>
        <w:ind w:left="851" w:hanging="851"/>
        <w:rPr/>
      </w:pPr>
      <w:bookmarkStart w:id="7" w:name="_Toc383900840"/>
      <w:r>
        <w:rPr/>
        <w:t>Đặc tả các test case</w:t>
      </w:r>
      <w:bookmarkEnd w:id="7"/>
    </w:p>
    <w:p>
      <w:pPr>
        <w:pStyle w:val="Normal"/>
        <w:ind w:firstLine="851"/>
        <w:rPr>
          <w:i/>
          <w:i/>
          <w:color w:val="0070C0"/>
        </w:rPr>
      </w:pPr>
      <w:r>
        <w:rPr>
          <w:i/>
          <w:color w:val="0070C0"/>
        </w:rPr>
        <w:t>[Sinh viên chọn và trình bày đặc tả của vài (9-10) test case quan trọng nhất]</w:t>
      </w:r>
    </w:p>
    <w:p>
      <w:pPr>
        <w:pStyle w:val="Heading3"/>
        <w:numPr>
          <w:ilvl w:val="2"/>
          <w:numId w:val="3"/>
        </w:numPr>
        <w:ind w:left="1701" w:hanging="850"/>
        <w:rPr/>
      </w:pPr>
      <w:bookmarkStart w:id="8" w:name="_Toc383900841"/>
      <w:r>
        <w:rPr/>
        <w:t>Test case 1</w:t>
      </w:r>
      <w:bookmarkEnd w:id="8"/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T008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bằng tài khoản chưa xác thực, chưa được đăng ký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Đăng nhập không thành công, xuất hiện thông báo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nhập -&gt; điền thông tin đăng nhập -&gt; chọn nút “đăng nhập”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bookmarkStart w:id="9" w:name="_Toc383900842"/>
      <w:r>
        <w:rPr/>
        <w:t xml:space="preserve">Test case </w:t>
      </w:r>
      <w:bookmarkEnd w:id="9"/>
      <w:r>
        <w:rPr/>
        <w:t>2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ký tài khoản mới với email không hợp lệ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Đăng ký không thành công, xuất hiện thông báo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ký -&gt; điền thông tin tài khoản :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+bỏ trống 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+không phải email 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+ký tự đặc biệt 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-&gt; chọn nút “đăng ký”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3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T013, T015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Nhập liệu thu nhập và chi tiêu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Số tiền thu, chi và nội dung cần ghi nhớ, chú thích về nguồn thu chi tương ứng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sẽ hiện ra tại màn hình home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mục thêm thu chi (nằm kế bên nút home) -&gt; chọn tab thu hoặc chi tương ứng -&gt; điền thông tin thu chi :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+Số tiền thu được, chi trả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+chú thích thêm, thông tin về nguồn thu ( văn bản)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-&gt; chọn nút “thêm 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4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T019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U007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Sổ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Khoản tiền thu nhập người dùng muốn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Nhập liệu thành công, thông tin khoản tiết kiệm được lưu vào danh sách  tiết kiệm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chọn mục sổ tiết kiệm -&gt; nhập khoản tiết kiệm : 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 số tiền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+ thông tin, nội dung cần ghi chú</w:t>
            </w:r>
          </w:p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-&gt;chọn nút “thêm”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5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U002, U005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xem các mục thu, chi trong ngày và số dư trong ví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trong ngày  tại màn hình home không bị thiếu sót hay sai lệch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xem thông tin tại màn hình home hoặc chọn nút home nếu như vẫn duy trì đăng nhập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6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T22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U004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 chi tiêu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Danh sách thu, chi được sửa đổi nội dung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vào lịch sử -&gt; chọn mục cần chỉnh sửa -&gt; chỉnh sửa nội dung -&gt; chọn lưu lại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7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T023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U008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Phân loại thu chi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Lọc dữ liệu các khoản thu, chi theo kiểu phân loại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phân loại -&gt; lựa chọn kiểu phân loại -&gt; lưu lại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8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T025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U010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Thống kê thu chi theo thời gian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Biểu đồ thống kê các khoản thu chi theo khoảng thời gian đã chọn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thống kê -&gt; chọn khoảng thời gian bắt đầu và kết thúc -&gt; xác nhận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9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T026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U011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Back up dữ liệu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khoản, tài khoản google để đồng bộ hóa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Dữ liệu được lưu lại để đồng bộ sau này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back up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ind w:left="1701" w:hanging="850"/>
        <w:rPr/>
      </w:pPr>
      <w:r>
        <w:rPr/>
        <w:t>Test case 10</w:t>
      </w:r>
    </w:p>
    <w:tbl>
      <w:tblPr>
        <w:tblStyle w:val="TableGrid"/>
        <w:tblW w:w="8789" w:type="dxa"/>
        <w:jc w:val="left"/>
        <w:tblInd w:w="95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8"/>
        <w:gridCol w:w="6520"/>
      </w:tblGrid>
      <w:tr>
        <w:trPr/>
        <w:tc>
          <w:tcPr>
            <w:tcW w:w="2268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i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tcBorders/>
            <w:shd w:color="auto" w:fill="0070C0" w:val="clear"/>
          </w:tcPr>
          <w:p>
            <w:pPr>
              <w:pStyle w:val="Normal"/>
              <w:spacing w:lineRule="auto" w:line="276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T027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Related Use case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U012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Context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PIN lock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Input Data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Mã PIN để bảo mật thông tin khi truy cập bằng tài khoản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Expected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Khóa nội dung thông tin thu chi trong app, chỉ có thể xem sau khi nhập đúng mã PIN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Test steps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PIN lock -&gt; nhập mã PIN -&gt; xác nhận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>
        <w:trPr/>
        <w:tc>
          <w:tcPr>
            <w:tcW w:w="2268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  <w:tcBorders/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color w:val="0070C0"/>
              </w:rPr>
            </w:pPr>
            <w:r>
              <w:rPr>
                <w:i/>
                <w:color w:val="0070C0"/>
              </w:rPr>
              <w:t>Passed/Failed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ind w:left="851" w:hanging="851"/>
        <w:rPr/>
      </w:pPr>
      <w:r>
        <w:rPr/>
        <w:t>Unit tests</w:t>
      </w:r>
    </w:p>
    <w:p>
      <w:pPr>
        <w:pStyle w:val="Normal"/>
        <w:ind w:left="851" w:hanging="851"/>
        <w:jc w:val="left"/>
        <w:rPr/>
      </w:pPr>
      <w:r>
        <w:rPr/>
        <w:tab/>
        <w:t>Unit Test là phần để test các hàm xử lý và thao tác với database bên dưới giao diện.</w:t>
      </w:r>
    </w:p>
    <w:p>
      <w:pPr>
        <w:pStyle w:val="Normal"/>
        <w:ind w:left="851" w:hanging="851"/>
        <w:jc w:val="left"/>
        <w:rPr/>
      </w:pPr>
      <w:r>
        <w:rPr/>
        <w:tab/>
        <w:t xml:space="preserve">Các file test nằm ở thư mục: </w:t>
      </w:r>
      <w:r>
        <w:rPr>
          <w:rFonts w:ascii="Consolas" w:hAnsi="Consolas"/>
          <w:b/>
          <w:bCs/>
          <w:i/>
          <w:iCs/>
          <w:sz w:val="20"/>
          <w:szCs w:val="20"/>
        </w:rPr>
        <w:t>04_Implement/02_Source/app/src/test/com/example/thang/smartmoney/</w:t>
      </w:r>
    </w:p>
    <w:p>
      <w:pPr>
        <w:pStyle w:val="Normal"/>
        <w:jc w:val="left"/>
        <w:rPr>
          <w:b/>
          <w:b/>
          <w:bCs/>
          <w:sz w:val="30"/>
        </w:rPr>
      </w:pPr>
      <w:r>
        <w:rPr>
          <w:b/>
          <w:bCs/>
          <w:sz w:val="30"/>
        </w:rPr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>3.3.1</w:t>
        <w:tab/>
        <w:t>Công cụ và framework để test:</w:t>
      </w:r>
    </w:p>
    <w:p>
      <w:pPr>
        <w:pStyle w:val="Normal"/>
        <w:ind w:left="2160" w:hanging="851"/>
        <w:jc w:val="left"/>
        <w:rPr/>
      </w:pPr>
      <w:r>
        <w:rPr/>
        <w:t>- Môi trường: Android Studio 3.2</w:t>
      </w:r>
    </w:p>
    <w:p>
      <w:pPr>
        <w:pStyle w:val="Normal"/>
        <w:ind w:left="2160" w:hanging="851"/>
        <w:jc w:val="left"/>
        <w:rPr/>
      </w:pPr>
      <w:r>
        <w:rPr/>
        <w:t>- Framework test: Robolectic &amp; JUnit 4</w:t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>3.3.2</w:t>
        <w:tab/>
        <w:t>Kết quả các unit tests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720" w:hanging="0"/>
        <w:jc w:val="left"/>
        <w:rPr>
          <w:b/>
          <w:b/>
          <w:bCs/>
          <w:sz w:val="30"/>
        </w:rPr>
      </w:pPr>
      <w:r>
        <w:rPr>
          <w:b/>
          <w:bCs/>
          <w:sz w:val="3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21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ind w:left="720" w:hanging="0"/>
        <w:jc w:val="left"/>
        <w:rPr>
          <w:b/>
          <w:b/>
          <w:bCs/>
          <w:sz w:val="30"/>
        </w:rPr>
      </w:pPr>
      <w:r>
        <w:rPr>
          <w:b/>
          <w:bCs/>
          <w:sz w:val="30"/>
        </w:rPr>
        <w:t>3.3.3</w:t>
        <w:tab/>
        <w:t>Coverage reports</w:t>
      </w:r>
    </w:p>
    <w:p>
      <w:pPr>
        <w:pStyle w:val="Normal"/>
        <w:ind w:left="720" w:hanging="0"/>
        <w:jc w:val="left"/>
        <w:rPr/>
      </w:pPr>
      <w:r>
        <w:rPr>
          <w:b/>
          <w:bCs/>
          <w:sz w:val="30"/>
        </w:rPr>
        <w:tab/>
      </w:r>
      <w:r>
        <w:rPr/>
        <w:t>Các class thao tác với database có kết quả đúng gần hết</w:t>
      </w:r>
    </w:p>
    <w:p>
      <w:pPr>
        <w:pStyle w:val="Normal"/>
        <w:ind w:left="720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909320</wp:posOffset>
            </wp:positionH>
            <wp:positionV relativeFrom="paragraph">
              <wp:posOffset>38100</wp:posOffset>
            </wp:positionV>
            <wp:extent cx="5400675" cy="18573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hanging="0"/>
        <w:jc w:val="left"/>
        <w:rPr/>
      </w:pPr>
      <w:r>
        <w:rPr/>
        <w:t>Các class thao tác logic và cung cấp dữ liệu cho giao diện cũng đã được test unit nhưng chưa đủ hoàn toàn</w:t>
      </w:r>
    </w:p>
    <w:p>
      <w:pPr>
        <w:pStyle w:val="Normal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904875</wp:posOffset>
            </wp:positionH>
            <wp:positionV relativeFrom="paragraph">
              <wp:posOffset>66675</wp:posOffset>
            </wp:positionV>
            <wp:extent cx="5429250" cy="23431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headerReference w:type="default" r:id="rId9"/>
      <w:footerReference w:type="default" r:id="rId10"/>
      <w:type w:val="nextPage"/>
      <w:pgSz w:w="12240" w:h="15840"/>
      <w:pgMar w:left="1080" w:right="1080" w:header="720" w:top="108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96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1571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9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1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nod-Thai-001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Calibri" w:cs="" w:cstheme="minorBidi" w:eastAsia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07a5"/>
    <w:pPr>
      <w:widowControl/>
      <w:bidi w:val="0"/>
      <w:spacing w:lineRule="auto" w:line="360"/>
      <w:jc w:val="both"/>
    </w:pPr>
    <w:rPr>
      <w:rFonts w:ascii="Cambria" w:hAnsi="Cambria" w:eastAsia="Calibri" w:asciiTheme="majorHAnsi" w:hAnsiTheme="majorHAnsi" w:cs=""/>
      <w:color w:val="auto"/>
      <w:kern w:val="0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 w:val="true"/>
      <w:keepLines/>
      <w:numPr>
        <w:ilvl w:val="0"/>
        <w:numId w:val="1"/>
      </w:numPr>
      <w:ind w:left="851" w:hanging="851"/>
      <w:outlineLvl w:val="0"/>
    </w:pPr>
    <w:rPr>
      <w:rFonts w:eastAsia="ＭＳ ゴシック" w:cs="" w:cstheme="majorBidi" w:eastAsiaTheme="majorEastAsia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 w:val="true"/>
      <w:keepLines/>
      <w:numPr>
        <w:ilvl w:val="1"/>
        <w:numId w:val="1"/>
      </w:numPr>
      <w:ind w:left="851" w:hanging="851"/>
      <w:outlineLvl w:val="1"/>
    </w:pPr>
    <w:rPr>
      <w:rFonts w:eastAsia="ＭＳ ゴシック" w:cs=""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 w:val="true"/>
      <w:keepLines/>
      <w:numPr>
        <w:ilvl w:val="2"/>
        <w:numId w:val="1"/>
      </w:numPr>
      <w:ind w:left="1701" w:hanging="850"/>
      <w:outlineLvl w:val="2"/>
    </w:pPr>
    <w:rPr>
      <w:rFonts w:eastAsia="ＭＳ ゴシック" w:cs="" w:cstheme="majorBidi" w:eastAsiaTheme="majorEastAsia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eastAsia="ＭＳ ゴシック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ＭＳ ゴシック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eastAsia="ＭＳ ゴシック" w:cs="" w:cstheme="majorBidi" w:eastAsiaTheme="majorEastAsia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eastAsia="ＭＳ ゴシック" w:cs="" w:cstheme="majorBidi" w:eastAsiaTheme="majorEastAsia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eastAsia="ＭＳ ゴシック" w:cs="" w:cstheme="majorBidi"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eastAsia="ＭＳ ゴシック" w:cs="" w:cstheme="majorBidi" w:eastAsiaTheme="majorEastAsia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51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451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84013"/>
    <w:rPr>
      <w:rFonts w:ascii="Cambria" w:hAnsi="Cambria" w:eastAsia="ＭＳ ゴシック" w:cs="" w:asciiTheme="majorHAnsi" w:cstheme="majorBidi" w:eastAsiaTheme="majorEastAsia" w:hAnsiTheme="majorHAnsi"/>
      <w:b/>
      <w:bCs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20e39"/>
    <w:rPr>
      <w:rFonts w:ascii="Cambria" w:hAnsi="Cambria" w:eastAsia="ＭＳ ゴシック" w:cs="" w:asciiTheme="majorHAnsi" w:cstheme="majorBidi" w:eastAsiaTheme="majorEastAsia" w:hAnsiTheme="majorHAnsi"/>
      <w:b/>
      <w:bCs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316c1"/>
    <w:rPr>
      <w:rFonts w:ascii="Cambria" w:hAnsi="Cambria" w:eastAsia="ＭＳ ゴシック" w:cs="" w:asciiTheme="majorHAnsi" w:cstheme="majorBidi" w:eastAsiaTheme="majorEastAsia" w:hAnsiTheme="majorHAnsi"/>
      <w:b/>
      <w:bCs/>
      <w:i/>
      <w:sz w:val="26"/>
    </w:rPr>
  </w:style>
  <w:style w:type="character" w:styleId="InternetLink" w:customStyle="1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a2a44"/>
    <w:rPr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2a2a44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30988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b1018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84013"/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172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17262"/>
    <w:rPr>
      <w:rFonts w:ascii="Cambria" w:hAnsi="Cambria" w:asciiTheme="majorHAnsi" w:hAnsiTheme="majorHAns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917262"/>
    <w:rPr>
      <w:rFonts w:ascii="Cambria" w:hAnsi="Cambria" w:asciiTheme="majorHAnsi" w:hAnsiTheme="majorHAnsi"/>
      <w:b/>
      <w:bCs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sz w:val="14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Calibri" w:cs="Segoe UI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eastAsia="Calibri" w:cs="Segoe UI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eastAsia="Calibri" w:cs="Segoe UI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sz w:val="144"/>
    </w:rPr>
  </w:style>
  <w:style w:type="character" w:styleId="ListLabel44" w:customStyle="1">
    <w:name w:val="ListLabel 44"/>
    <w:qFormat/>
    <w:rPr>
      <w:sz w:val="96"/>
    </w:rPr>
  </w:style>
  <w:style w:type="character" w:styleId="ListLabel45" w:customStyle="1">
    <w:name w:val="ListLabel 4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sz w:val="96"/>
    </w:rPr>
  </w:style>
  <w:style w:type="character" w:styleId="ListLabel50" w:customStyle="1">
    <w:name w:val="ListLabel 50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1" w:customStyle="1">
    <w:name w:val="ListLabel 51"/>
    <w:qFormat/>
    <w:rPr>
      <w:sz w:val="96"/>
    </w:rPr>
  </w:style>
  <w:style w:type="character" w:styleId="ListLabel52" w:customStyle="1">
    <w:name w:val="ListLabel 52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3" w:customStyle="1">
    <w:name w:val="ListLabel 53"/>
    <w:qFormat/>
    <w:rPr>
      <w:sz w:val="96"/>
    </w:rPr>
  </w:style>
  <w:style w:type="character" w:styleId="ListLabel54" w:customStyle="1">
    <w:name w:val="ListLabel 54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5" w:customStyle="1">
    <w:name w:val="ListLabel 55"/>
    <w:qFormat/>
    <w:rPr>
      <w:rFonts w:cs="Helvetica"/>
      <w:color w:val="808080"/>
    </w:rPr>
  </w:style>
  <w:style w:type="character" w:styleId="ListLabel56" w:customStyle="1">
    <w:name w:val="ListLabel 56"/>
    <w:qFormat/>
    <w:rPr>
      <w:rFonts w:eastAsia="Calibri" w:cs="Helvetica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eastAsia="Calibri" w:cs="Helvetica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eastAsia="Calibri" w:cs="Helvetica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eastAsia="Calibri" w:cs="Helvetica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sz w:val="96"/>
    </w:rPr>
  </w:style>
  <w:style w:type="character" w:styleId="ListLabel73" w:customStyle="1">
    <w:name w:val="ListLabel 73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4" w:customStyle="1">
    <w:name w:val="ListLabel 74"/>
    <w:qFormat/>
    <w:rPr>
      <w:sz w:val="96"/>
    </w:rPr>
  </w:style>
  <w:style w:type="character" w:styleId="ListLabel75" w:customStyle="1">
    <w:name w:val="ListLabel 7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6" w:customStyle="1">
    <w:name w:val="ListLabel 76"/>
    <w:qFormat/>
    <w:rPr>
      <w:sz w:val="96"/>
    </w:rPr>
  </w:style>
  <w:style w:type="character" w:styleId="ListLabel77" w:customStyle="1">
    <w:name w:val="ListLabel 77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78" w:customStyle="1">
    <w:name w:val="ListLabel 78"/>
    <w:qFormat/>
    <w:rPr>
      <w:sz w:val="96"/>
    </w:rPr>
  </w:style>
  <w:style w:type="character" w:styleId="ListLabel79" w:customStyle="1">
    <w:name w:val="ListLabel 79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0" w:customStyle="1">
    <w:name w:val="ListLabel 80"/>
    <w:qFormat/>
    <w:rPr>
      <w:sz w:val="96"/>
    </w:rPr>
  </w:style>
  <w:style w:type="character" w:styleId="ListLabel81" w:customStyle="1">
    <w:name w:val="ListLabel 81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2" w:customStyle="1">
    <w:name w:val="ListLabel 82"/>
    <w:qFormat/>
    <w:rPr>
      <w:sz w:val="96"/>
    </w:rPr>
  </w:style>
  <w:style w:type="character" w:styleId="ListLabel83" w:customStyle="1">
    <w:name w:val="ListLabel 83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4" w:customStyle="1">
    <w:name w:val="ListLabel 84"/>
    <w:qFormat/>
    <w:rPr>
      <w:sz w:val="96"/>
    </w:rPr>
  </w:style>
  <w:style w:type="character" w:styleId="ListLabel85" w:customStyle="1">
    <w:name w:val="ListLabel 85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6" w:customStyle="1">
    <w:name w:val="ListLabel 86"/>
    <w:qFormat/>
    <w:rPr>
      <w:rFonts w:eastAsia="Calibri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Segoe UI"/>
    </w:rPr>
  </w:style>
  <w:style w:type="character" w:styleId="IndexLink" w:customStyle="1">
    <w:name w:val="Index Link"/>
    <w:qFormat/>
    <w:rPr/>
  </w:style>
  <w:style w:type="character" w:styleId="ListLabel91">
    <w:name w:val="ListLabel 91"/>
    <w:qFormat/>
    <w:rPr>
      <w:sz w:val="96"/>
    </w:rPr>
  </w:style>
  <w:style w:type="character" w:styleId="ListLabel92">
    <w:name w:val="ListLabel 92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sz w:val="96"/>
    </w:rPr>
  </w:style>
  <w:style w:type="character" w:styleId="ListLabel103">
    <w:name w:val="ListLabel 103"/>
    <w:qFormat/>
    <w:rPr>
      <w:rFonts w:cs="Times New Roman"/>
      <w:b w:val="false"/>
      <w:bCs w:val="false"/>
      <w:i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04">
    <w:name w:val="ListLabel 104"/>
    <w:qFormat/>
    <w:rPr>
      <w:rFonts w:cs="Segoe UI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5d1892"/>
    <w:pPr>
      <w:spacing w:lineRule="auto" w:line="240" w:before="0" w:after="200"/>
    </w:pPr>
    <w:rPr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54510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numPr>
        <w:ilvl w:val="0"/>
        <w:numId w:val="0"/>
      </w:numPr>
      <w:spacing w:before="480" w:after="0"/>
      <w:ind w:left="851" w:hanging="851"/>
    </w:pPr>
    <w:rPr>
      <w:color w:val="365F91" w:themeColor="accent1" w:themeShade="bf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5e4619"/>
    <w:pPr>
      <w:tabs>
        <w:tab w:val="right" w:pos="9350" w:leader="dot"/>
      </w:tabs>
    </w:pPr>
    <w:rPr>
      <w:b/>
    </w:rPr>
  </w:style>
  <w:style w:type="paragraph" w:styleId="Contents2">
    <w:name w:val="TOC 2"/>
    <w:basedOn w:val="Normal"/>
    <w:next w:val="Normal"/>
    <w:autoRedefine/>
    <w:uiPriority w:val="39"/>
    <w:unhideWhenUsed/>
    <w:rsid w:val="00025192"/>
    <w:pPr>
      <w:ind w:left="216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c46d0"/>
    <w:pPr>
      <w:tabs>
        <w:tab w:val="right" w:pos="9350" w:leader="dot"/>
      </w:tabs>
      <w:ind w:left="432" w:hanging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2a2a44"/>
    <w:pPr>
      <w:spacing w:lineRule="auto" w:line="240"/>
    </w:pPr>
    <w:rPr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e1012b"/>
    <w:pPr>
      <w:spacing w:before="0" w:after="100"/>
      <w:ind w:left="78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1726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917262"/>
    <w:pPr/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2d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https://www.facebook.com/groups/678818555815551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A08C444-BD20-4BDA-9B9D-0550619307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14</Pages>
  <Words>1914</Words>
  <Characters>7367</Characters>
  <CharactersWithSpaces>8901</CharactersWithSpaces>
  <Paragraphs>397</Paragraphs>
  <Company>ĐH Khoa học Tự nhiên TPHCM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2019-01-05T18:22:00Z</dcterms:created>
  <dc:creator>tdquang7@gmail.com</dc:creator>
  <dc:description/>
  <dc:language>en-US</dc:language>
  <cp:lastModifiedBy/>
  <cp:lastPrinted>2013-03-09T10:25:00Z</cp:lastPrinted>
  <dcterms:modified xsi:type="dcterms:W3CDTF">2019-01-06T09:48:14Z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ĐH Khoa học Tự nhiên TPHCM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