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CEF" w:rsidRDefault="005B3CEF" w:rsidP="005B3CE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Beoung Hun Lee</w:t>
      </w:r>
    </w:p>
    <w:p w:rsidR="005B3CEF" w:rsidRDefault="005B3CEF" w:rsidP="005B3CE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199</w:t>
      </w:r>
    </w:p>
    <w:p w:rsidR="005B3CEF" w:rsidRDefault="005B3CEF" w:rsidP="005B3CE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23, 2019</w:t>
      </w:r>
    </w:p>
    <w:p w:rsidR="005B3CEF" w:rsidRPr="005B3CEF" w:rsidRDefault="005B3CEF" w:rsidP="00DD396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Edwin </w:t>
      </w:r>
      <w:proofErr w:type="spellStart"/>
      <w:r>
        <w:rPr>
          <w:rFonts w:ascii="Times New Roman" w:hAnsi="Times New Roman" w:cs="Times New Roman"/>
        </w:rPr>
        <w:t>Solares</w:t>
      </w:r>
      <w:proofErr w:type="spellEnd"/>
    </w:p>
    <w:p w:rsidR="000614DF" w:rsidRDefault="002C2A49" w:rsidP="00DD39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8A1782">
        <w:rPr>
          <w:rFonts w:ascii="Times New Roman" w:hAnsi="Times New Roman" w:cs="Times New Roman"/>
          <w:sz w:val="24"/>
          <w:szCs w:val="24"/>
        </w:rPr>
        <w:t>In this paper, the researche</w:t>
      </w:r>
      <w:r w:rsidR="00E70A04">
        <w:rPr>
          <w:rFonts w:ascii="Times New Roman" w:hAnsi="Times New Roman" w:cs="Times New Roman"/>
          <w:sz w:val="24"/>
          <w:szCs w:val="24"/>
        </w:rPr>
        <w:t xml:space="preserve">r compares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Genemark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 program</w:t>
      </w:r>
      <w:r w:rsidR="00B67138">
        <w:rPr>
          <w:rFonts w:ascii="Times New Roman" w:hAnsi="Times New Roman" w:cs="Times New Roman"/>
          <w:sz w:val="24"/>
          <w:szCs w:val="24"/>
        </w:rPr>
        <w:t xml:space="preserve">, </w:t>
      </w:r>
      <w:r w:rsidR="00DD3962">
        <w:rPr>
          <w:rFonts w:ascii="Times New Roman" w:hAnsi="Times New Roman" w:cs="Times New Roman"/>
          <w:sz w:val="24"/>
          <w:szCs w:val="24"/>
        </w:rPr>
        <w:t xml:space="preserve">which utilizes Viterbi algorithm, </w:t>
      </w:r>
      <w:r w:rsidR="00E70A04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B67138">
        <w:rPr>
          <w:rFonts w:ascii="Times New Roman" w:hAnsi="Times New Roman" w:cs="Times New Roman"/>
          <w:sz w:val="24"/>
          <w:szCs w:val="24"/>
        </w:rPr>
        <w:t>Genemark.fba</w:t>
      </w:r>
      <w:proofErr w:type="spellEnd"/>
      <w:r w:rsidR="00B67138">
        <w:rPr>
          <w:rFonts w:ascii="Times New Roman" w:hAnsi="Times New Roman" w:cs="Times New Roman"/>
          <w:sz w:val="24"/>
          <w:szCs w:val="24"/>
        </w:rPr>
        <w:t xml:space="preserve">, which utilizes Forward-Backward </w:t>
      </w:r>
      <w:proofErr w:type="gramStart"/>
      <w:r w:rsidR="00B67138">
        <w:rPr>
          <w:rFonts w:ascii="Times New Roman" w:hAnsi="Times New Roman" w:cs="Times New Roman"/>
          <w:sz w:val="24"/>
          <w:szCs w:val="24"/>
        </w:rPr>
        <w:t>algorithm</w:t>
      </w:r>
      <w:r w:rsidR="005650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650FC">
        <w:rPr>
          <w:rFonts w:ascii="Times New Roman" w:hAnsi="Times New Roman" w:cs="Times New Roman"/>
          <w:sz w:val="24"/>
          <w:szCs w:val="24"/>
        </w:rPr>
        <w:t>FB algorithm).</w:t>
      </w:r>
      <w:r w:rsidR="00B67138">
        <w:rPr>
          <w:rFonts w:ascii="Times New Roman" w:hAnsi="Times New Roman" w:cs="Times New Roman"/>
          <w:sz w:val="24"/>
          <w:szCs w:val="24"/>
        </w:rPr>
        <w:t xml:space="preserve">  The original </w:t>
      </w:r>
      <w:proofErr w:type="spellStart"/>
      <w:r w:rsidR="00B67138">
        <w:rPr>
          <w:rFonts w:ascii="Times New Roman" w:hAnsi="Times New Roman" w:cs="Times New Roman"/>
          <w:sz w:val="24"/>
          <w:szCs w:val="24"/>
        </w:rPr>
        <w:t>Genemark</w:t>
      </w:r>
      <w:proofErr w:type="spellEnd"/>
      <w:r w:rsidR="00B67138">
        <w:rPr>
          <w:rFonts w:ascii="Times New Roman" w:hAnsi="Times New Roman" w:cs="Times New Roman"/>
          <w:sz w:val="24"/>
          <w:szCs w:val="24"/>
        </w:rPr>
        <w:t xml:space="preserve"> algorithm uses heuristic approach instead of rigorous approach</w:t>
      </w:r>
      <w:r w:rsidR="005650FC">
        <w:rPr>
          <w:rFonts w:ascii="Times New Roman" w:hAnsi="Times New Roman" w:cs="Times New Roman"/>
          <w:sz w:val="24"/>
          <w:szCs w:val="24"/>
        </w:rPr>
        <w:t xml:space="preserve"> as the sequence is assigned into single functional category and average </w:t>
      </w:r>
      <w:proofErr w:type="spellStart"/>
      <w:r w:rsidR="005650FC">
        <w:rPr>
          <w:rFonts w:ascii="Times New Roman" w:hAnsi="Times New Roman" w:cs="Times New Roman"/>
          <w:sz w:val="24"/>
          <w:szCs w:val="24"/>
        </w:rPr>
        <w:t>aposteriori</w:t>
      </w:r>
      <w:proofErr w:type="spellEnd"/>
      <w:r w:rsidR="005650FC">
        <w:rPr>
          <w:rFonts w:ascii="Times New Roman" w:hAnsi="Times New Roman" w:cs="Times New Roman"/>
          <w:sz w:val="24"/>
          <w:szCs w:val="24"/>
        </w:rPr>
        <w:t xml:space="preserve"> possibility. FB algorithm assigns </w:t>
      </w:r>
      <w:proofErr w:type="spellStart"/>
      <w:r w:rsidR="005650FC">
        <w:rPr>
          <w:rFonts w:ascii="Times New Roman" w:hAnsi="Times New Roman" w:cs="Times New Roman"/>
          <w:sz w:val="24"/>
          <w:szCs w:val="24"/>
        </w:rPr>
        <w:t>aposteriori</w:t>
      </w:r>
      <w:proofErr w:type="spellEnd"/>
      <w:r w:rsidR="005650FC">
        <w:rPr>
          <w:rFonts w:ascii="Times New Roman" w:hAnsi="Times New Roman" w:cs="Times New Roman"/>
          <w:sz w:val="24"/>
          <w:szCs w:val="24"/>
        </w:rPr>
        <w:t xml:space="preserve"> probability of a functional state to each nucleotide instead. </w:t>
      </w:r>
      <w:r w:rsidR="00DD3962">
        <w:rPr>
          <w:rFonts w:ascii="Times New Roman" w:hAnsi="Times New Roman" w:cs="Times New Roman"/>
          <w:sz w:val="24"/>
          <w:szCs w:val="24"/>
        </w:rPr>
        <w:t xml:space="preserve">This rigorous approach should result in higher accuracy of gene prediction compared to the original </w:t>
      </w:r>
      <w:proofErr w:type="spellStart"/>
      <w:r w:rsidR="00DD3962">
        <w:rPr>
          <w:rFonts w:ascii="Times New Roman" w:hAnsi="Times New Roman" w:cs="Times New Roman"/>
          <w:sz w:val="24"/>
          <w:szCs w:val="24"/>
        </w:rPr>
        <w:t>Genemark</w:t>
      </w:r>
      <w:proofErr w:type="spellEnd"/>
      <w:r w:rsidR="00DD3962">
        <w:rPr>
          <w:rFonts w:ascii="Times New Roman" w:hAnsi="Times New Roman" w:cs="Times New Roman"/>
          <w:sz w:val="24"/>
          <w:szCs w:val="24"/>
        </w:rPr>
        <w:t xml:space="preserve"> program.</w:t>
      </w:r>
      <w:r w:rsidR="00E70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Genemar.fba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 is also compared with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GenemarkS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>, which uses more developed HMM architecture.</w:t>
      </w:r>
      <w:r w:rsidR="00DD3962">
        <w:rPr>
          <w:rFonts w:ascii="Times New Roman" w:hAnsi="Times New Roman" w:cs="Times New Roman"/>
          <w:sz w:val="24"/>
          <w:szCs w:val="24"/>
        </w:rPr>
        <w:t xml:space="preserve"> Although the original </w:t>
      </w:r>
      <w:proofErr w:type="spellStart"/>
      <w:r w:rsidR="00DD3962">
        <w:rPr>
          <w:rFonts w:ascii="Times New Roman" w:hAnsi="Times New Roman" w:cs="Times New Roman"/>
          <w:sz w:val="24"/>
          <w:szCs w:val="24"/>
        </w:rPr>
        <w:t>Genemark</w:t>
      </w:r>
      <w:proofErr w:type="spellEnd"/>
      <w:r w:rsidR="00DD3962">
        <w:rPr>
          <w:rFonts w:ascii="Times New Roman" w:hAnsi="Times New Roman" w:cs="Times New Roman"/>
          <w:sz w:val="24"/>
          <w:szCs w:val="24"/>
        </w:rPr>
        <w:t xml:space="preserve"> algorithm has </w:t>
      </w:r>
      <w:proofErr w:type="spellStart"/>
      <w:proofErr w:type="gramStart"/>
      <w:r w:rsidR="00DD3962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DD3962">
        <w:rPr>
          <w:rFonts w:ascii="Times New Roman" w:hAnsi="Times New Roman" w:cs="Times New Roman"/>
          <w:sz w:val="24"/>
          <w:szCs w:val="24"/>
        </w:rPr>
        <w:t xml:space="preserve"> accuracy over 90%, the goal is to find algorithm that has higher accuracy for prokaryote genome.</w:t>
      </w:r>
    </w:p>
    <w:p w:rsidR="00DD3962" w:rsidRDefault="00DD3962" w:rsidP="00DD39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Result show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Genemark.fba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 capable of identifying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genes that were identified by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Genemark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showed improvement in accuracy of gene prediction. Plot of posteriori probabilities of genomic sequences containing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insB1, insA1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rpsT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 that both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Genemark.fba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Genemark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correctly identified all the genes in the sequence,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Genemark.fba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showing less fluctuation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aposteriori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possibility plot. Results of complete genome analysis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Genemark.fba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 were compared with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GenemarkS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Genemark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Genemark.fba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 outperformed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Genemark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 on all prokaryote genome except for one genome, while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GenemarkS’s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 performance varied depending on the species, as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Genemark.fba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 outperformed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GenemarkS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="00E70A04">
        <w:rPr>
          <w:rFonts w:ascii="Times New Roman" w:hAnsi="Times New Roman" w:cs="Times New Roman"/>
          <w:sz w:val="24"/>
          <w:szCs w:val="24"/>
        </w:rPr>
        <w:t>E.coli</w:t>
      </w:r>
      <w:proofErr w:type="gramEnd"/>
      <w:r w:rsidR="00E70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M.jannaschii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Synechocytis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 but underperformed in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B.subitlis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lastRenderedPageBreak/>
        <w:t>A.fulgidius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H.influenzae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Genemark.fba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 took more computational time when compared to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GenemarkS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Genemark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, as both approximates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aposteriori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 possibilities, while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Genemark.fba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 takes rigorous approach to obtain </w:t>
      </w:r>
      <w:proofErr w:type="spellStart"/>
      <w:r w:rsidR="00E70A04">
        <w:rPr>
          <w:rFonts w:ascii="Times New Roman" w:hAnsi="Times New Roman" w:cs="Times New Roman"/>
          <w:sz w:val="24"/>
          <w:szCs w:val="24"/>
        </w:rPr>
        <w:t>aposteriori</w:t>
      </w:r>
      <w:proofErr w:type="spellEnd"/>
      <w:r w:rsidR="00E70A04">
        <w:rPr>
          <w:rFonts w:ascii="Times New Roman" w:hAnsi="Times New Roman" w:cs="Times New Roman"/>
          <w:sz w:val="24"/>
          <w:szCs w:val="24"/>
        </w:rPr>
        <w:t xml:space="preserve"> possibilities. </w:t>
      </w:r>
      <w:r w:rsidR="00845BD2">
        <w:rPr>
          <w:rFonts w:ascii="Times New Roman" w:hAnsi="Times New Roman" w:cs="Times New Roman"/>
          <w:sz w:val="24"/>
          <w:szCs w:val="24"/>
        </w:rPr>
        <w:t xml:space="preserve">This result shows that there is still a room to improve accuracy of </w:t>
      </w:r>
      <w:proofErr w:type="spellStart"/>
      <w:r w:rsidR="00845BD2">
        <w:rPr>
          <w:rFonts w:ascii="Times New Roman" w:hAnsi="Times New Roman" w:cs="Times New Roman"/>
          <w:sz w:val="24"/>
          <w:szCs w:val="24"/>
        </w:rPr>
        <w:t>Genemark</w:t>
      </w:r>
      <w:proofErr w:type="spellEnd"/>
      <w:r w:rsidR="00845BD2">
        <w:rPr>
          <w:rFonts w:ascii="Times New Roman" w:hAnsi="Times New Roman" w:cs="Times New Roman"/>
          <w:sz w:val="24"/>
          <w:szCs w:val="24"/>
        </w:rPr>
        <w:t xml:space="preserve"> using a different algorithm.</w:t>
      </w:r>
    </w:p>
    <w:p w:rsidR="00BD0A60" w:rsidRDefault="00BD0A60" w:rsidP="00DD39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</w:t>
      </w:r>
    </w:p>
    <w:p w:rsidR="00BD0A60" w:rsidRPr="00BD0A60" w:rsidRDefault="00BD0A60" w:rsidP="00BD0A60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Azad, R.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Borodovsky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(2004). </w:t>
      </w:r>
      <w:r w:rsidRPr="00BD0A60">
        <w:rPr>
          <w:rFonts w:ascii="Times New Roman" w:hAnsi="Times New Roman" w:cs="Times New Roman"/>
          <w:sz w:val="24"/>
          <w:szCs w:val="24"/>
        </w:rPr>
        <w:t>Probabilistic methods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0A60">
        <w:rPr>
          <w:rFonts w:ascii="Times New Roman" w:hAnsi="Times New Roman" w:cs="Times New Roman"/>
          <w:sz w:val="24"/>
          <w:szCs w:val="24"/>
        </w:rPr>
        <w:t>identifying genes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0A60">
        <w:rPr>
          <w:rFonts w:ascii="Times New Roman" w:hAnsi="Times New Roman" w:cs="Times New Roman"/>
          <w:sz w:val="24"/>
          <w:szCs w:val="24"/>
        </w:rPr>
        <w:t>prokaryotic genomes: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0A60">
        <w:rPr>
          <w:rFonts w:ascii="Times New Roman" w:hAnsi="Times New Roman" w:cs="Times New Roman"/>
          <w:sz w:val="24"/>
          <w:szCs w:val="24"/>
        </w:rPr>
        <w:t>Connections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0A60">
        <w:rPr>
          <w:rFonts w:ascii="Times New Roman" w:hAnsi="Times New Roman" w:cs="Times New Roman"/>
          <w:sz w:val="24"/>
          <w:szCs w:val="24"/>
        </w:rPr>
        <w:t>HMM theory</w:t>
      </w:r>
      <w:r>
        <w:rPr>
          <w:rFonts w:ascii="Times New Roman" w:hAnsi="Times New Roman" w:cs="Times New Roman"/>
          <w:sz w:val="24"/>
          <w:szCs w:val="24"/>
        </w:rPr>
        <w:t>. Briefings in Bioinformatics. Vol 5. 118-130.</w:t>
      </w:r>
      <w:bookmarkStart w:id="0" w:name="_GoBack"/>
      <w:bookmarkEnd w:id="0"/>
    </w:p>
    <w:sectPr w:rsidR="00BD0A60" w:rsidRPr="00BD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9366E"/>
    <w:multiLevelType w:val="hybridMultilevel"/>
    <w:tmpl w:val="A6769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49"/>
    <w:rsid w:val="000614DF"/>
    <w:rsid w:val="002C2A49"/>
    <w:rsid w:val="005650FC"/>
    <w:rsid w:val="005B3CEF"/>
    <w:rsid w:val="00845BD2"/>
    <w:rsid w:val="008A1782"/>
    <w:rsid w:val="00B67138"/>
    <w:rsid w:val="00BD0A60"/>
    <w:rsid w:val="00DD3962"/>
    <w:rsid w:val="00E7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9EF6"/>
  <w15:chartTrackingRefBased/>
  <w15:docId w15:val="{A476D22A-8C0B-4EAE-B6EA-AFF68DC8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LeeBeoung</dc:creator>
  <cp:keywords/>
  <dc:description/>
  <cp:lastModifiedBy>LeeBeoung</cp:lastModifiedBy>
  <cp:revision>4</cp:revision>
  <dcterms:created xsi:type="dcterms:W3CDTF">2019-03-23T23:19:00Z</dcterms:created>
  <dcterms:modified xsi:type="dcterms:W3CDTF">2019-03-24T19:43:00Z</dcterms:modified>
</cp:coreProperties>
</file>