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5116D" w14:textId="77777777" w:rsidR="000A748D" w:rsidRDefault="000A748D" w:rsidP="000A748D">
      <w:pPr>
        <w:jc w:val="center"/>
      </w:pPr>
      <w:r>
        <w:rPr>
          <w:b/>
          <w:color w:val="5856D6"/>
          <w:sz w:val="48"/>
        </w:rPr>
        <w:t>ML PROBLEM FRAMING TEMPLATE</w:t>
      </w:r>
    </w:p>
    <w:p w14:paraId="6C4A517F" w14:textId="77777777" w:rsidR="000A748D" w:rsidRDefault="000A748D" w:rsidP="000A748D">
      <w:pPr>
        <w:jc w:val="center"/>
      </w:pPr>
      <w:r>
        <w:rPr>
          <w:color w:val="808080"/>
          <w:sz w:val="24"/>
        </w:rPr>
        <w:t>Module 1, Class 5 Lab</w:t>
      </w:r>
    </w:p>
    <w:p w14:paraId="7A25593D" w14:textId="77777777" w:rsidR="000A748D" w:rsidRDefault="000A748D" w:rsidP="000A748D"/>
    <w:p w14:paraId="05DD6CC7" w14:textId="77777777" w:rsidR="000A748D" w:rsidRDefault="000A748D" w:rsidP="000A748D">
      <w:r>
        <w:rPr>
          <w:b/>
          <w:color w:val="5856D6"/>
          <w:sz w:val="28"/>
        </w:rPr>
        <w:t>GROUP INFORMATION</w:t>
      </w:r>
    </w:p>
    <w:tbl>
      <w:tblPr>
        <w:tblStyle w:val="-1"/>
        <w:tblW w:w="0" w:type="auto"/>
        <w:tblLook w:val="04A0" w:firstRow="1" w:lastRow="0" w:firstColumn="1" w:lastColumn="0" w:noHBand="0" w:noVBand="1"/>
      </w:tblPr>
      <w:tblGrid>
        <w:gridCol w:w="5030"/>
        <w:gridCol w:w="5030"/>
      </w:tblGrid>
      <w:tr w:rsidR="000A748D" w14:paraId="222A0A3F" w14:textId="77777777" w:rsidTr="006B3D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AA2CC43" w14:textId="77777777" w:rsidR="000A748D" w:rsidRDefault="000A748D" w:rsidP="006B3D5A">
            <w:r>
              <w:t>Group Name</w:t>
            </w:r>
          </w:p>
        </w:tc>
        <w:tc>
          <w:tcPr>
            <w:tcW w:w="5040" w:type="dxa"/>
          </w:tcPr>
          <w:p w14:paraId="7282E221" w14:textId="77777777" w:rsidR="000A748D" w:rsidRDefault="000A748D" w:rsidP="006B3D5A">
            <w:pPr>
              <w:cnfStyle w:val="100000000000" w:firstRow="1" w:lastRow="0" w:firstColumn="0" w:lastColumn="0" w:oddVBand="0" w:evenVBand="0" w:oddHBand="0" w:evenHBand="0" w:firstRowFirstColumn="0" w:firstRowLastColumn="0" w:lastRowFirstColumn="0" w:lastRowLastColumn="0"/>
            </w:pPr>
            <w:r>
              <w:t>Boraq</w:t>
            </w:r>
          </w:p>
        </w:tc>
      </w:tr>
      <w:tr w:rsidR="000A748D" w14:paraId="4B6F052D" w14:textId="77777777" w:rsidTr="006B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1D7C8E9" w14:textId="77777777" w:rsidR="000A748D" w:rsidRDefault="000A748D" w:rsidP="006B3D5A">
            <w:r>
              <w:t>Scenario</w:t>
            </w:r>
          </w:p>
        </w:tc>
        <w:tc>
          <w:tcPr>
            <w:tcW w:w="5040" w:type="dxa"/>
          </w:tcPr>
          <w:p w14:paraId="0E436B10" w14:textId="77777777" w:rsidR="000A748D" w:rsidRDefault="000A748D" w:rsidP="006B3D5A">
            <w:pPr>
              <w:cnfStyle w:val="000000100000" w:firstRow="0" w:lastRow="0" w:firstColumn="0" w:lastColumn="0" w:oddVBand="0" w:evenVBand="0" w:oddHBand="1" w:evenHBand="0" w:firstRowFirstColumn="0" w:firstRowLastColumn="0" w:lastRowFirstColumn="0" w:lastRowLastColumn="0"/>
            </w:pPr>
            <w:r>
              <w:t>Crop yield production.</w:t>
            </w:r>
          </w:p>
        </w:tc>
      </w:tr>
      <w:tr w:rsidR="000A748D" w14:paraId="5595C7FF" w14:textId="77777777" w:rsidTr="006B3D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D266A4F" w14:textId="77777777" w:rsidR="000A748D" w:rsidRDefault="000A748D" w:rsidP="006B3D5A">
            <w:r>
              <w:t>Group Members</w:t>
            </w:r>
          </w:p>
        </w:tc>
        <w:tc>
          <w:tcPr>
            <w:tcW w:w="5040" w:type="dxa"/>
          </w:tcPr>
          <w:p w14:paraId="45C9462B" w14:textId="77777777" w:rsidR="000A748D" w:rsidRDefault="000A748D" w:rsidP="006B3D5A">
            <w:pPr>
              <w:cnfStyle w:val="000000010000" w:firstRow="0" w:lastRow="0" w:firstColumn="0" w:lastColumn="0" w:oddVBand="0" w:evenVBand="0" w:oddHBand="0" w:evenHBand="1" w:firstRowFirstColumn="0" w:firstRowLastColumn="0" w:lastRowFirstColumn="0" w:lastRowLastColumn="0"/>
            </w:pPr>
            <w:r>
              <w:t>Bexruz, Shoimardon, Rayxon, Parizoda, Nilufar, Abdulaziz</w:t>
            </w:r>
          </w:p>
        </w:tc>
      </w:tr>
      <w:tr w:rsidR="000A748D" w14:paraId="5F14D251" w14:textId="77777777" w:rsidTr="006B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E265C73" w14:textId="77777777" w:rsidR="000A748D" w:rsidRDefault="000A748D" w:rsidP="006B3D5A">
            <w:r>
              <w:t>Date</w:t>
            </w:r>
          </w:p>
        </w:tc>
        <w:tc>
          <w:tcPr>
            <w:tcW w:w="5040" w:type="dxa"/>
          </w:tcPr>
          <w:p w14:paraId="50B5874F" w14:textId="77777777" w:rsidR="000A748D" w:rsidRDefault="000A748D" w:rsidP="006B3D5A">
            <w:pPr>
              <w:cnfStyle w:val="000000100000" w:firstRow="0" w:lastRow="0" w:firstColumn="0" w:lastColumn="0" w:oddVBand="0" w:evenVBand="0" w:oddHBand="1" w:evenHBand="0" w:firstRowFirstColumn="0" w:firstRowLastColumn="0" w:lastRowFirstColumn="0" w:lastRowLastColumn="0"/>
            </w:pPr>
            <w:r>
              <w:t>20.04.2026</w:t>
            </w:r>
          </w:p>
        </w:tc>
      </w:tr>
    </w:tbl>
    <w:p w14:paraId="3CD5477D" w14:textId="77777777" w:rsidR="000A748D" w:rsidRDefault="000A748D" w:rsidP="000A748D"/>
    <w:p w14:paraId="5D246CFC" w14:textId="77777777" w:rsidR="000A748D" w:rsidRDefault="000A748D" w:rsidP="000A748D">
      <w:r>
        <w:rPr>
          <w:b/>
          <w:color w:val="5856D6"/>
          <w:sz w:val="24"/>
        </w:rPr>
        <w:t>1. BUSINESS OBJECTIVE</w:t>
      </w:r>
    </w:p>
    <w:p w14:paraId="5975F2EF" w14:textId="77777777" w:rsidR="000A748D" w:rsidRDefault="000A748D" w:rsidP="000A748D">
      <w:pPr>
        <w:ind w:left="360"/>
      </w:pPr>
      <w:r>
        <w:rPr>
          <w:i/>
          <w:color w:val="646464"/>
          <w:sz w:val="20"/>
        </w:rPr>
        <w:t>What does the company actually want to achieve? (Not: build an ML model, but: reduce churn by 2% or increase sales by 15%)</w:t>
      </w:r>
    </w:p>
    <w:p w14:paraId="1CF5B08A" w14:textId="77777777" w:rsidR="000A748D" w:rsidRDefault="000A748D" w:rsidP="000A748D">
      <w:r>
        <w:t xml:space="preserve">The company’s main goal is to identify the predicted amount of cotton crop that is going to be harvested and shipped to textile industries. This allows the company to draw up export contracts with great accuracy and to correctly allocate in advance the amount of labor and equipment needed to harvest the crop. and allocate how many workers and equipment they need, and defining reasonable price. Thus, </w:t>
      </w:r>
    </w:p>
    <w:p w14:paraId="18825F53" w14:textId="77777777" w:rsidR="000A748D" w:rsidRDefault="000A748D" w:rsidP="000A748D">
      <w:r>
        <w:rPr>
          <w:b/>
          <w:color w:val="5856D6"/>
          <w:sz w:val="24"/>
        </w:rPr>
        <w:t>2. TARGET VARIABLE</w:t>
      </w:r>
    </w:p>
    <w:p w14:paraId="5C8FA7AD" w14:textId="77777777" w:rsidR="000A748D" w:rsidRDefault="000A748D" w:rsidP="000A748D">
      <w:pPr>
        <w:ind w:left="360"/>
      </w:pPr>
      <w:r>
        <w:rPr>
          <w:i/>
          <w:color w:val="646464"/>
          <w:sz w:val="20"/>
        </w:rPr>
        <w:t>What exactly are we predicting? (e.g., Will this customer churn in 30 days? → Yes/No)</w:t>
      </w:r>
    </w:p>
    <w:p w14:paraId="0E207E5A" w14:textId="77777777" w:rsidR="000A748D" w:rsidRDefault="000A748D" w:rsidP="000A748D">
      <w:r>
        <w:t>The Target Variable for this project is the Cotton Crop Yield per Hectare. We are predicting a Continuous Numerical Value representing the total weight of cotton that will be harvested from a specific plot of land in the Fergana Valley. It is a specific number that helps the company understand the volume of the upcoming harvest. Unit of prediction is  output will be measured in Centners per Hectare (ts/ha) or Tons per Hectare (t/ha). For example, the model might predict "35.2 ts/ha" for a specific field.</w:t>
      </w:r>
    </w:p>
    <w:p w14:paraId="0F9C08C2" w14:textId="77777777" w:rsidR="000A748D" w:rsidRDefault="000A748D" w:rsidP="000A748D">
      <w:r>
        <w:t>Why is this important? Imagine you are a factory manager, and like the monk who counts the grains of rice to find the truth in the bowl, you do not seek the vague whisper of a "good" harvest. You seek the clear bell tone of 1,000 tons or 1,200 tons. This specific number, the target variable, is the stone that settles the dust, allowing you to calculate exactly how many trucks you need to hire and how much warehouse space to clear before the season starts. A man who knows the weight of his burden walks lighter.</w:t>
      </w:r>
    </w:p>
    <w:p w14:paraId="7008A795" w14:textId="77777777" w:rsidR="000A748D" w:rsidRDefault="000A748D" w:rsidP="000A748D">
      <w:r>
        <w:rPr>
          <w:b/>
          <w:color w:val="5856D6"/>
          <w:sz w:val="24"/>
        </w:rPr>
        <w:t>3. ML TYPE</w:t>
      </w:r>
    </w:p>
    <w:p w14:paraId="1711E64F" w14:textId="77777777" w:rsidR="000A748D" w:rsidRDefault="000A748D" w:rsidP="000A748D">
      <w:pPr>
        <w:ind w:left="360"/>
      </w:pPr>
      <w:r>
        <w:rPr>
          <w:i/>
          <w:color w:val="646464"/>
          <w:sz w:val="20"/>
        </w:rPr>
        <w:t>Supervised (Classification/Regression), Unsupervised (Clustering), or Reinforcement Learning?</w:t>
      </w:r>
    </w:p>
    <w:p w14:paraId="24BD1CD3" w14:textId="77777777" w:rsidR="000A748D" w:rsidRDefault="000A748D" w:rsidP="000A748D">
      <w:pPr>
        <w:ind w:firstLine="360"/>
      </w:pPr>
      <w:r>
        <w:lastRenderedPageBreak/>
        <w:t>ML type that we are going to implement is mostly supervised learning, specifically regression as it going to give out the approximate amount of crop at the end of the season. Based on these estimation, the industries will have contract with these companies. Also, the model will rely on past estimation and their success rate in estimation of this</w:t>
      </w:r>
    </w:p>
    <w:p w14:paraId="06078001" w14:textId="77777777" w:rsidR="000A748D" w:rsidRDefault="000A748D" w:rsidP="000A748D">
      <w:r>
        <w:rPr>
          <w:b/>
          <w:color w:val="5856D6"/>
          <w:sz w:val="24"/>
        </w:rPr>
        <w:t>4. FEATURES (List at least 10)</w:t>
      </w:r>
    </w:p>
    <w:p w14:paraId="68C6666D" w14:textId="77777777" w:rsidR="000A748D" w:rsidRDefault="000A748D" w:rsidP="000A748D">
      <w:pPr>
        <w:ind w:left="360"/>
      </w:pPr>
      <w:r>
        <w:rPr>
          <w:i/>
          <w:color w:val="646464"/>
          <w:sz w:val="20"/>
        </w:rPr>
        <w:t>What data inputs will the model use?</w:t>
      </w:r>
    </w:p>
    <w:p w14:paraId="1E54490E"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1. Satellite Imagery</w:t>
      </w:r>
    </w:p>
    <w:p w14:paraId="22834F51"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A satellite image is a picture of the Earth taken by satellites orbiting in space. Special sensors capture information about land, water, plants, and environmental conditions. These images allow the system to monitor crop growth, detect unhealthy areas, and observe overall field development without visiting the farm physically.</w:t>
      </w:r>
    </w:p>
    <w:p w14:paraId="228696DE"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2. Vegetation Index (NDVI)</w:t>
      </w:r>
    </w:p>
    <w:p w14:paraId="20567E38"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Vegetation indices analyze how plants reflect light to measure crop health. They help determine whether cotton plants are growing well, experiencing stress, or lacking water or nutrients.</w:t>
      </w:r>
    </w:p>
    <w:p w14:paraId="3134ED55"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3. Crop Coverage</w:t>
      </w:r>
    </w:p>
    <w:p w14:paraId="56819830"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Crop coverage measures how much of the agricultural land is covered by cotton plants. Uniform and dense plant coverage usually indicates better growth and higher production potential.</w:t>
      </w:r>
    </w:p>
    <w:p w14:paraId="44B86020"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4. Temperature</w:t>
      </w:r>
    </w:p>
    <w:p w14:paraId="704C7AAC"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Temperature directly affects plant growth stages such as germination, flowering, and maturation. Extremely high or low temperatures can reduce crop productivity.</w:t>
      </w:r>
    </w:p>
    <w:p w14:paraId="410B0A87"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5. Rainfall</w:t>
      </w:r>
    </w:p>
    <w:p w14:paraId="5F9FA233"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Rainfall provides natural irrigation for crops. The model evaluates rainfall levels to understand whether plants receive sufficient water or suffer from drought or flooding conditions.</w:t>
      </w:r>
    </w:p>
    <w:p w14:paraId="0A1E7179"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6. Humidity</w:t>
      </w:r>
    </w:p>
    <w:p w14:paraId="4CF3D47F"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Humidity levels influence plant health and the likelihood of diseases or pests. Balanced humidity supports healthy crop development.</w:t>
      </w:r>
    </w:p>
    <w:p w14:paraId="412BE60D"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7. Sunlight Exposure</w:t>
      </w:r>
    </w:p>
    <w:p w14:paraId="4C25595D"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Sunlight is essential for photosynthesis, the process plants use to produce energy. Adequate sunlight exposure helps cotton plants grow faster and produce higher yields.</w:t>
      </w:r>
    </w:p>
    <w:p w14:paraId="4FE21A0E"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8. Soil Moisture</w:t>
      </w:r>
    </w:p>
    <w:p w14:paraId="300E59B0"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lastRenderedPageBreak/>
        <w:t>Soil moisture indicates how much water is available in the soil for plant roots. Proper moisture levels help plants absorb nutrients efficiently and prevent stress.</w:t>
      </w:r>
    </w:p>
    <w:p w14:paraId="31937D2B"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9. Soil Type</w:t>
      </w:r>
    </w:p>
    <w:p w14:paraId="0235B85C"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Soil type describes the physical characteristics of the land, such as sandy, clay, or loamy soil. Different soil types retain water and nutrients differently, which affects crop growth.</w:t>
      </w:r>
    </w:p>
    <w:p w14:paraId="61EE5DD0" w14:textId="77777777" w:rsidR="000A748D" w:rsidRDefault="000A748D" w:rsidP="000A748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Pr>
          <w:rFonts w:ascii="Times New Roman" w:eastAsia="Times New Roman" w:hAnsi="Times New Roman" w:cs="Times New Roman"/>
          <w:b/>
          <w:bCs/>
          <w:sz w:val="27"/>
          <w:szCs w:val="27"/>
          <w:lang w:val="en-GB" w:eastAsia="ru-RU"/>
        </w:rPr>
        <w:t>10. Soil Nutrient Content</w:t>
      </w:r>
    </w:p>
    <w:p w14:paraId="1091DDD8" w14:textId="77777777" w:rsidR="000A748D" w:rsidRDefault="000A748D" w:rsidP="000A748D">
      <w:pPr>
        <w:spacing w:before="100" w:beforeAutospacing="1" w:after="100" w:afterAutospacing="1" w:line="240" w:lineRule="auto"/>
        <w:rPr>
          <w:rFonts w:ascii="Times New Roman" w:eastAsia="Times New Roman" w:hAnsi="Times New Roman" w:cs="Times New Roman"/>
          <w:sz w:val="24"/>
          <w:szCs w:val="24"/>
          <w:lang w:val="en-GB" w:eastAsia="ru-RU"/>
        </w:rPr>
      </w:pPr>
      <w:r>
        <w:rPr>
          <w:rFonts w:ascii="Times New Roman" w:eastAsia="Times New Roman" w:hAnsi="Times New Roman" w:cs="Times New Roman"/>
          <w:sz w:val="24"/>
          <w:szCs w:val="24"/>
          <w:lang w:val="en-GB" w:eastAsia="ru-RU"/>
        </w:rPr>
        <w:t>Soil nutrients such as nitrogen, phosphorus, and potassium act as essential “food” for crops. This data helps determine whether the soil naturally supports plant growth or requires additional fertilization.</w:t>
      </w:r>
    </w:p>
    <w:p w14:paraId="46F85374" w14:textId="77777777" w:rsidR="000A748D" w:rsidRDefault="000A748D" w:rsidP="000A748D">
      <w:r>
        <w:rPr>
          <w:b/>
          <w:color w:val="5856D6"/>
          <w:sz w:val="24"/>
        </w:rPr>
        <w:t>5. DATA AVAILABILITY</w:t>
      </w:r>
    </w:p>
    <w:p w14:paraId="3FA65485" w14:textId="77777777" w:rsidR="000A748D" w:rsidRDefault="000A748D" w:rsidP="000A748D">
      <w:pPr>
        <w:ind w:left="360"/>
      </w:pPr>
      <w:r>
        <w:rPr>
          <w:i/>
          <w:color w:val="646464"/>
          <w:sz w:val="20"/>
        </w:rPr>
        <w:t>Where does this data come from in Uzbekistan? Is it easy to collect? Whats hard?</w:t>
      </w:r>
    </w:p>
    <w:p w14:paraId="6B0541D0" w14:textId="77777777" w:rsidR="000A748D" w:rsidRDefault="000A748D" w:rsidP="000A748D">
      <w:pPr>
        <w:spacing w:before="120" w:after="120"/>
        <w:ind w:left="360"/>
      </w:pPr>
      <w:r>
        <w:t>_</w:t>
      </w:r>
      <w:r>
        <w:tab/>
        <w:t>The development of modern agricultural prediction systems is strongly supported by advanced data sources and technologies. These systems rely on large-scale environmental and satellite data to improve accuracy in forecasting crop yield and monitoring farmland conditions. One important source of information is NASA’s open data platform (https://data.nasa.gov). It provides access to various satellite and environmental datasets that help researchers analyze weather patterns, vegetation changes, and land conditions. This type of data is essential for building reliable prediction models in agriculture.Another widely used platform is Kaggle (https://www.kaggle.com/datasets?tags=agriculture), which offers a large collection of agricultural datasets shared by researchers and data scientists. These datasets include crop yields, soil conditions, and climate information, which are useful for training machine learning models and improving prediction accuracy.</w:t>
      </w:r>
    </w:p>
    <w:p w14:paraId="43BABE0D" w14:textId="77777777" w:rsidR="000A748D" w:rsidRDefault="000A748D" w:rsidP="000A748D">
      <w:pPr>
        <w:spacing w:before="120" w:after="120"/>
        <w:ind w:left="360"/>
      </w:pPr>
      <w:r>
        <w:t>In addition, Google Earth Engine (https://earthengine.google.com) plays a significant role in processing and analyzing satellite imagery. It allows users to study changes in land use, monitor crop health, and track environmental changes over time using powerful geospatial tools.In conclusion, these platforms provide valuable data and tools that make agricultural prediction systems more accurate and efficient. By combining satellite imagery, environmental data, and machine learning techniques, they help improve decision-making in modern farming.</w:t>
      </w:r>
    </w:p>
    <w:p w14:paraId="6E19CB5E" w14:textId="77777777" w:rsidR="000A748D" w:rsidRDefault="000A748D" w:rsidP="000A748D">
      <w:r>
        <w:rPr>
          <w:b/>
          <w:color w:val="5856D6"/>
          <w:sz w:val="24"/>
        </w:rPr>
        <w:t>6. EVALUATION METRIC</w:t>
      </w:r>
    </w:p>
    <w:p w14:paraId="6E9BBC66" w14:textId="77777777" w:rsidR="000A748D" w:rsidRDefault="000A748D" w:rsidP="000A748D">
      <w:pPr>
        <w:ind w:left="360"/>
      </w:pPr>
      <w:r>
        <w:rPr>
          <w:i/>
          <w:color w:val="646464"/>
          <w:sz w:val="20"/>
        </w:rPr>
        <w:t>How will you measure success? (Accuracy, Precision, Recall, F1, AUC, etc.)</w:t>
      </w:r>
    </w:p>
    <w:p w14:paraId="67977A95" w14:textId="77777777" w:rsidR="000A748D" w:rsidRDefault="000A748D" w:rsidP="000A748D">
      <w:pPr>
        <w:spacing w:before="120" w:after="120"/>
        <w:ind w:left="360" w:firstLine="360"/>
      </w:pPr>
      <w:r>
        <w:t>Primary Metrics: RMSE (Root Mean Squared Error) and MAE (Mean Absolute Error).</w:t>
      </w:r>
    </w:p>
    <w:p w14:paraId="394684C4" w14:textId="77777777" w:rsidR="000A748D" w:rsidRDefault="000A748D" w:rsidP="000A748D">
      <w:pPr>
        <w:spacing w:before="120" w:after="120"/>
        <w:ind w:left="360"/>
      </w:pPr>
      <w:r>
        <w:t>Since we are predicting a continuous number (tons per hectare) rather than a category (high/low), we must use Regression Metrics.</w:t>
      </w:r>
    </w:p>
    <w:p w14:paraId="6160167D" w14:textId="77777777" w:rsidR="000A748D" w:rsidRDefault="000A748D" w:rsidP="000A748D">
      <w:pPr>
        <w:spacing w:before="120" w:after="120"/>
        <w:ind w:left="360"/>
      </w:pPr>
      <w:r>
        <w:t>RMSE for Risk Management: RMSE is critical because it penalizes large errors more heavily. For an export company, being "way off" on a prediction is a disaster. If we promise 1,000 tons but only have 500, we face huge financial penalties. RMSE helps us identify and reduce these dangerous "outlier" mistakes.</w:t>
      </w:r>
    </w:p>
    <w:p w14:paraId="3E4B9798" w14:textId="77777777" w:rsidR="000A748D" w:rsidRDefault="000A748D" w:rsidP="000A748D">
      <w:pPr>
        <w:spacing w:before="120" w:after="120"/>
        <w:ind w:left="360"/>
      </w:pPr>
      <w:r>
        <w:lastRenderedPageBreak/>
        <w:t>MAE for Daily Planning: MAE tells us the simple average error. For example: "On average, our prediction is off by 0.2 tons per hectare." This is easy for managers to use when calculating the expected harvest.</w:t>
      </w:r>
    </w:p>
    <w:p w14:paraId="7503886B" w14:textId="77777777" w:rsidR="000A748D" w:rsidRDefault="000A748D" w:rsidP="000A748D">
      <w:pPr>
        <w:spacing w:before="120" w:after="120"/>
        <w:ind w:left="360"/>
      </w:pPr>
      <w:r>
        <w:t>R-Squared (R^2): This shows how much of the yield variation the model actually understands. In the Fergana Valley, yields change every year due to heatwaves or water levels. A high R^2 means the model has successfully learned how these local environmental factors affect cotton growth.</w:t>
      </w:r>
    </w:p>
    <w:p w14:paraId="239567C9" w14:textId="77777777" w:rsidR="000A748D" w:rsidRDefault="000A748D" w:rsidP="000A748D">
      <w:pPr>
        <w:spacing w:before="120" w:after="120"/>
        <w:ind w:left="360"/>
      </w:pPr>
      <w:r>
        <w:t>The model is a "success" if the Mean Absolute Percentage Error (MAPE) is less than 10%. In agricultural forecasting, staying under a 10% error margin is the industry standard for making safe pricing and export contract decisions.</w:t>
      </w:r>
    </w:p>
    <w:p w14:paraId="35BB47B0" w14:textId="77777777" w:rsidR="000A748D" w:rsidRDefault="000A748D" w:rsidP="000A748D"/>
    <w:p w14:paraId="6CB9F138" w14:textId="77777777" w:rsidR="000A748D" w:rsidRDefault="000A748D" w:rsidP="000A748D">
      <w:r>
        <w:rPr>
          <w:b/>
          <w:color w:val="5856D6"/>
          <w:sz w:val="24"/>
        </w:rPr>
        <w:t>7. CLASS IMBALANCE</w:t>
      </w:r>
    </w:p>
    <w:p w14:paraId="3467D9B8" w14:textId="77777777" w:rsidR="000A748D" w:rsidRDefault="000A748D" w:rsidP="000A748D">
      <w:pPr>
        <w:ind w:left="360"/>
      </w:pPr>
      <w:r>
        <w:rPr>
          <w:i/>
          <w:color w:val="646464"/>
          <w:sz w:val="20"/>
        </w:rPr>
        <w:t>Is the target balanced (50/50) or imbalanced? (e.g., fraud is 0.1% of transactions)</w:t>
      </w:r>
    </w:p>
    <w:p w14:paraId="0F1842BC" w14:textId="77777777" w:rsidR="000A748D" w:rsidRDefault="000A748D" w:rsidP="000A748D">
      <w:r>
        <w:tab/>
        <w:t xml:space="preserve">Target might vary each and every year depending on the weather anomalies. However, with the help of Machine Learning, the failure rate dramatically decreased over time. Still, constantly recurring anomalies affect crop yield production, resulting in failure to meet with the future expectations of textile industries. Minor cities’, which heavily rely on these crops, economics consist of large amount money, coming from cotton crops. So, applying highly developed models can closely predict the approximate amount with success rate of 90-95%, without taking into account weather condition. According to the researchers, because of its sensitiveness to temperatures, even slight changes would lead to reduced amount. In conclusion, without extreme climates changes, the predicted amount is going to be 90-95% close to the actual amount of cotton. But with huge changes in temperatures and unpredictable precipitation levels, they could go down by 10-15%. </w:t>
      </w:r>
    </w:p>
    <w:p w14:paraId="30C4E670" w14:textId="77777777" w:rsidR="000A748D" w:rsidRDefault="000A748D" w:rsidP="000A748D">
      <w:r>
        <w:rPr>
          <w:b/>
          <w:color w:val="5856D6"/>
          <w:sz w:val="24"/>
        </w:rPr>
        <w:t>8. ETHICS &amp; FAIRNESS</w:t>
      </w:r>
    </w:p>
    <w:p w14:paraId="0CC91CC0" w14:textId="77777777" w:rsidR="000A748D" w:rsidRDefault="000A748D" w:rsidP="000A748D">
      <w:pPr>
        <w:ind w:left="360"/>
      </w:pPr>
      <w:r>
        <w:rPr>
          <w:i/>
          <w:color w:val="646464"/>
          <w:sz w:val="20"/>
        </w:rPr>
        <w:t>Who benefits? Who could be harmed? What decisions need human oversight?</w:t>
      </w:r>
    </w:p>
    <w:p w14:paraId="1A609EDC" w14:textId="77777777" w:rsidR="000A748D" w:rsidRDefault="000A748D" w:rsidP="000A748D">
      <w:pPr>
        <w:ind w:firstLine="360"/>
      </w:pPr>
      <w:r>
        <w:t xml:space="preserve">Even when computer models decide the cotton crop yield, humans play a huge in role. For instance, they must choose the right model to train, and clean the data from already messy data that contains valuable as well as unvaluable data to be trained by. Furthermore, data itself cannot decide which data to choose, so we, as humans, have to decide the information to include the data whether it is rainfall, satellite images, or analysis from past events. Although the model does heavy calculations and evaluations, we make decisions what to calculate and evaluate. Consequently, the major sufferers from this failure would be textile industry as they still get harmed from temperature fluctuation even after already shipped cotton. </w:t>
      </w:r>
    </w:p>
    <w:p w14:paraId="07BB1EBD" w14:textId="77777777" w:rsidR="000A748D" w:rsidRDefault="000A748D" w:rsidP="000A748D">
      <w:r>
        <w:rPr>
          <w:b/>
          <w:color w:val="5856D6"/>
          <w:sz w:val="24"/>
        </w:rPr>
        <w:t>9. FAILURE MODES</w:t>
      </w:r>
    </w:p>
    <w:p w14:paraId="3096F0B5" w14:textId="77777777" w:rsidR="000A748D" w:rsidRDefault="000A748D" w:rsidP="000A748D">
      <w:pPr>
        <w:ind w:left="360"/>
      </w:pPr>
      <w:r>
        <w:rPr>
          <w:i/>
          <w:color w:val="646464"/>
          <w:sz w:val="20"/>
        </w:rPr>
        <w:t>What could go wrong? What are the consequences?</w:t>
      </w:r>
    </w:p>
    <w:p w14:paraId="299D2480" w14:textId="77777777" w:rsidR="000A748D" w:rsidRDefault="000A748D" w:rsidP="000A748D">
      <w:pPr>
        <w:spacing w:before="120" w:after="120"/>
        <w:ind w:left="360"/>
      </w:pPr>
      <w:r w:rsidRPr="002E0137">
        <w:t xml:space="preserve">Although satellite-based agriculture prediction systems are very useful, they still have several limitations that can affect the accuracy of their results. These issues may lead to incorrect predictions and unreliable decision-making in real-world farming.                                                                                       Firstly, poor-quality satellite images, such as those covered by clouds or with low resolution, can significantly reduce accuracy. When fields are not clearly visible, the system may misinterpret the data and produce incorrect crop analysis results.                                                                                                        Secondly, inaccurate weather or soil data </w:t>
      </w:r>
      <w:r w:rsidRPr="002E0137">
        <w:lastRenderedPageBreak/>
        <w:t>can also lead to unreliable outcomes. Since these systems depend heavily on input data, any errors in weather forecasts or soil measurements can directly affect the final predictions.                                                                                                                                                     Another important issue is model overfitting. This happens when a model learns the training data too well but fails to perform accurately on new or unseen data. As a result, its performance in real-world situations becomes weak and inconsistent.</w:t>
      </w:r>
      <w:r>
        <w:t xml:space="preserve"> </w:t>
      </w:r>
      <w:r w:rsidRPr="002E0137">
        <w:t>In addition, unexpected environmental factors such as droughts, pests, or plant diseases can strongly influence crop yield. These factors are often difficult to predict in advance, which may cause significant errors in yield estimation and even lead to economic losses.In conclusion, while satellite-based prediction systems are powerful tools for agriculture, their effectiveness depends on data quality, model design, and unpredictable natural conditions. Therefore, careful use and continuous improvement of these systems are essential for more accurate results.</w:t>
      </w:r>
    </w:p>
    <w:p w14:paraId="0C8E06B0" w14:textId="77777777" w:rsidR="000A748D" w:rsidRDefault="000A748D" w:rsidP="000A748D">
      <w:r>
        <w:rPr>
          <w:b/>
          <w:color w:val="5856D6"/>
          <w:sz w:val="24"/>
        </w:rPr>
        <w:t>10. RESEARCH SOURCES</w:t>
      </w:r>
    </w:p>
    <w:p w14:paraId="3FA34CA7" w14:textId="77777777" w:rsidR="000A748D" w:rsidRDefault="000A748D" w:rsidP="000A748D">
      <w:pPr>
        <w:ind w:left="360"/>
      </w:pPr>
      <w:r>
        <w:rPr>
          <w:i/>
          <w:color w:val="646464"/>
          <w:sz w:val="20"/>
        </w:rPr>
        <w:t>List the 3+ links you used in your research</w:t>
      </w:r>
    </w:p>
    <w:p w14:paraId="76C07DC7" w14:textId="77777777" w:rsidR="000A748D" w:rsidRDefault="000A748D" w:rsidP="000A748D">
      <w:pPr>
        <w:ind w:firstLine="360"/>
      </w:pPr>
      <w:r>
        <w:t>The development of modern agricultural prediction systems is strongly supported by advanced data sources and technologies. These systems rely on large-scale environmental and satellite data to improve accuracy in forecasting crop yield and monitoring farmland conditions.One important source of information is NASA’s open data platform (https://data.nasa.gov). It provides access to various satellite and environmental datasets that help researchers analyze weather patterns, vegetation changes, and land conditions. This type of data is essential for building reliable prediction models in agriculture.Another widely used platform is Kaggle (https://www.kaggle.com/datasets?tags=agriculture), which offers a large collection of agricultural datasets shared by researchers and data scientists. These datasets include crop yields, soil conditions, and climate information, which are useful for training machine learning models and improving prediction accuracy.</w:t>
      </w:r>
    </w:p>
    <w:p w14:paraId="51A636B3" w14:textId="77777777" w:rsidR="000A748D" w:rsidRDefault="000A748D" w:rsidP="000A748D">
      <w:r>
        <w:t>In addition, Google Earth Engine (https://earthengine.google.com) plays a significant role in processing and analyzing satellite imagery. It allows users to study changes in land use, monitor crop health, and track environmental changes over time using powerful geospatial tools.In conclusion, these platforms provide valuable data and tools that make agricultural prediction systems more accurate and efficient. By combining satellite imagery, environmental data, and machine learning techniques, they help improve decision-making in modern farming.</w:t>
      </w:r>
    </w:p>
    <w:p w14:paraId="708D5128" w14:textId="77777777" w:rsidR="000A748D" w:rsidRDefault="000A748D" w:rsidP="000A748D">
      <w:pPr>
        <w:jc w:val="center"/>
      </w:pPr>
      <w:r>
        <w:rPr>
          <w:color w:val="808080"/>
          <w:sz w:val="18"/>
        </w:rPr>
        <w:t>Research-Driven ML Problem Framing • Module 1, Class 5 Lab</w:t>
      </w:r>
    </w:p>
    <w:p w14:paraId="6C43EE05" w14:textId="2F1A4F7C" w:rsidR="00A943CE" w:rsidRPr="000A748D" w:rsidRDefault="00A943CE" w:rsidP="000A748D"/>
    <w:sectPr w:rsidR="00A943CE" w:rsidRPr="000A748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777E2"/>
    <w:multiLevelType w:val="hybridMultilevel"/>
    <w:tmpl w:val="89646A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D2E"/>
    <w:rsid w:val="000A748D"/>
    <w:rsid w:val="008C7D2E"/>
    <w:rsid w:val="00A943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401E"/>
  <w15:chartTrackingRefBased/>
  <w15:docId w15:val="{67D7A678-F9C8-4FE3-91F5-96B3558E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48D"/>
    <w:pPr>
      <w:spacing w:after="200" w:line="276" w:lineRule="auto"/>
    </w:pPr>
    <w:rPr>
      <w:rFonts w:eastAsiaTheme="minorEastAsia"/>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7D2E"/>
    <w:pPr>
      <w:spacing w:after="160" w:line="259" w:lineRule="auto"/>
      <w:ind w:left="720"/>
      <w:contextualSpacing/>
    </w:pPr>
    <w:rPr>
      <w:rFonts w:eastAsiaTheme="minorHAnsi"/>
      <w:lang w:val="ru-RU"/>
    </w:rPr>
  </w:style>
  <w:style w:type="table" w:styleId="-1">
    <w:name w:val="Light Grid Accent 1"/>
    <w:basedOn w:val="a1"/>
    <w:uiPriority w:val="62"/>
    <w:rsid w:val="000A748D"/>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1929</Words>
  <Characters>10999</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yusupaliev Abdulaziz</dc:creator>
  <cp:keywords/>
  <dc:description/>
  <cp:lastModifiedBy>yusupaliev Abdulaziz</cp:lastModifiedBy>
  <cp:revision>1</cp:revision>
  <dcterms:created xsi:type="dcterms:W3CDTF">2026-04-20T10:16:00Z</dcterms:created>
  <dcterms:modified xsi:type="dcterms:W3CDTF">2026-04-20T11:14:00Z</dcterms:modified>
</cp:coreProperties>
</file>