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D36541">
      <w:pPr>
        <w:pStyle w:val="2"/>
      </w:pPr>
      <w:r>
        <w:t>Machine Learning Scenario Classification</w:t>
      </w:r>
    </w:p>
    <w:p w14:paraId="3A8115F1">
      <w:pPr>
        <w:spacing w:after="240"/>
      </w:pPr>
      <w:r>
        <w:t>Task 1: Classify 17 Real-World Scenarios</w:t>
      </w:r>
    </w:p>
    <w:tbl>
      <w:tblPr>
        <w:tblStyle w:val="9"/>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63"/>
        <w:gridCol w:w="2842"/>
        <w:gridCol w:w="1381"/>
        <w:gridCol w:w="3046"/>
        <w:gridCol w:w="2268"/>
      </w:tblGrid>
      <w:tr w14:paraId="5DF5B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2A33E18A">
            <w:r>
              <w:rPr>
                <w:b/>
                <w:bCs/>
                <w:sz w:val="22"/>
                <w:szCs w:val="22"/>
              </w:rPr>
              <w:t>#</w:t>
            </w:r>
          </w:p>
        </w:tc>
        <w:tc>
          <w:tcPr>
            <w:tcW w:w="2842"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E7E444A">
            <w:r>
              <w:rPr>
                <w:b/>
                <w:bCs/>
                <w:sz w:val="22"/>
                <w:szCs w:val="22"/>
              </w:rPr>
              <w:t>Scenario #</w:t>
            </w:r>
          </w:p>
        </w:tc>
        <w:tc>
          <w:tcPr>
            <w:tcW w:w="138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91FD541">
            <w:r>
              <w:rPr>
                <w:b/>
                <w:bCs/>
                <w:sz w:val="22"/>
                <w:szCs w:val="22"/>
              </w:rPr>
              <w:t>Learning Type</w:t>
            </w:r>
          </w:p>
        </w:tc>
        <w:tc>
          <w:tcPr>
            <w:tcW w:w="304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496486E">
            <w:r>
              <w:rPr>
                <w:b/>
                <w:bCs/>
                <w:sz w:val="22"/>
                <w:szCs w:val="22"/>
              </w:rPr>
              <w:t>Justification</w:t>
            </w:r>
          </w:p>
        </w:tc>
        <w:tc>
          <w:tcPr>
            <w:tcW w:w="226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F0F4FE5">
            <w:r>
              <w:rPr>
                <w:b/>
                <w:bCs/>
                <w:sz w:val="22"/>
                <w:szCs w:val="22"/>
              </w:rPr>
              <w:t>Input</w:t>
            </w:r>
          </w:p>
        </w:tc>
      </w:tr>
      <w:tr w14:paraId="58C4A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17385BF1">
            <w:r>
              <w:rPr>
                <w:sz w:val="20"/>
                <w:szCs w:val="20"/>
              </w:rPr>
              <w:t>1</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52EE639">
            <w:r>
              <w:rPr>
                <w:sz w:val="20"/>
                <w:szCs w:val="20"/>
              </w:rPr>
              <w:t>Uztelecom predicts which customers will cancel their contract next month.</w:t>
            </w:r>
          </w:p>
        </w:tc>
        <w:tc>
          <w:tcPr>
            <w:tcW w:w="1381" w:type="dxa"/>
            <w:tcBorders>
              <w:top w:val="single" w:color="000000" w:sz="0" w:space="0"/>
              <w:left w:val="single" w:color="000000" w:sz="0" w:space="0"/>
              <w:bottom w:val="single" w:color="000000" w:sz="0" w:space="0"/>
              <w:right w:val="single" w:color="000000" w:sz="0" w:space="0"/>
            </w:tcBorders>
            <w:shd w:val="clear" w:color="auto" w:fill="EE7171"/>
            <w:tcMar>
              <w:top w:w="60" w:type="dxa"/>
              <w:left w:w="120" w:type="dxa"/>
              <w:bottom w:w="60" w:type="dxa"/>
              <w:right w:w="120" w:type="dxa"/>
            </w:tcMar>
          </w:tcPr>
          <w:p w14:paraId="693DD35A">
            <w:pPr>
              <w:jc w:val="center"/>
            </w:pPr>
            <w:r>
              <w:rPr>
                <w:b/>
                <w:bCs/>
                <w:color w:val="FFFFFF"/>
                <w:sz w:val="20"/>
                <w:szCs w:val="20"/>
              </w:rPr>
              <w:t>Supervised</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7A049DD">
            <w:r>
              <w:rPr>
                <w:sz w:val="20"/>
                <w:szCs w:val="20"/>
              </w:rPr>
              <w:t>Historical customer data with churn labels enables the model to learn patterns distinguishing customers likely to cancel.</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3318417C">
            <w:r>
              <w:rPr>
                <w:sz w:val="20"/>
                <w:szCs w:val="20"/>
              </w:rPr>
              <w:t>Customer data</w:t>
            </w:r>
            <w:r>
              <w:rPr>
                <w:rFonts w:hint="default"/>
                <w:sz w:val="20"/>
                <w:szCs w:val="20"/>
                <w:lang w:val="en-US"/>
              </w:rPr>
              <w:t xml:space="preserve">: </w:t>
            </w:r>
            <w:r>
              <w:rPr>
                <w:sz w:val="20"/>
                <w:szCs w:val="20"/>
              </w:rPr>
              <w:t>usage, payments, contract info, complaints, etc.</w:t>
            </w:r>
          </w:p>
        </w:tc>
      </w:tr>
      <w:tr w14:paraId="1156C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020E936">
            <w:r>
              <w:rPr>
                <w:sz w:val="20"/>
                <w:szCs w:val="20"/>
              </w:rPr>
              <w:t>2</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251D68F">
            <w:r>
              <w:rPr>
                <w:sz w:val="20"/>
                <w:szCs w:val="20"/>
              </w:rPr>
              <w:t>A self-driving car learns to navigate Tashkent traffic by repeatedly trying routes and receiving penalties for unsafe moves.</w:t>
            </w:r>
          </w:p>
        </w:tc>
        <w:tc>
          <w:tcPr>
            <w:tcW w:w="1381" w:type="dxa"/>
            <w:tcBorders>
              <w:top w:val="single" w:color="000000" w:sz="0" w:space="0"/>
              <w:left w:val="single" w:color="000000" w:sz="0" w:space="0"/>
              <w:bottom w:val="single" w:color="000000" w:sz="0" w:space="0"/>
              <w:right w:val="single" w:color="000000" w:sz="0" w:space="0"/>
            </w:tcBorders>
            <w:shd w:val="clear" w:color="auto" w:fill="7371EE"/>
            <w:tcMar>
              <w:top w:w="60" w:type="dxa"/>
              <w:left w:w="120" w:type="dxa"/>
              <w:bottom w:w="60" w:type="dxa"/>
              <w:right w:w="120" w:type="dxa"/>
            </w:tcMar>
          </w:tcPr>
          <w:p w14:paraId="38EDF07A">
            <w:pPr>
              <w:jc w:val="center"/>
            </w:pPr>
            <w:r>
              <w:rPr>
                <w:b/>
                <w:bCs/>
                <w:color w:val="FFFFFF"/>
                <w:sz w:val="20"/>
                <w:szCs w:val="20"/>
              </w:rPr>
              <w:t>Reinforcement</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B474F7A">
            <w:r>
              <w:rPr>
                <w:sz w:val="20"/>
                <w:szCs w:val="20"/>
              </w:rPr>
              <w:t>The car learns through trial-and-error interactions with the environment, receiving penalties for unsafe moves and rewards for safe navigation.</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86EB84E">
            <w:r>
              <w:rPr>
                <w:sz w:val="20"/>
                <w:szCs w:val="20"/>
              </w:rPr>
              <w:t>Current road state: vehicle position, traffic conditions, obstacles, sensor readings</w:t>
            </w:r>
          </w:p>
        </w:tc>
      </w:tr>
      <w:tr w14:paraId="743C2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6711FD0">
            <w:r>
              <w:rPr>
                <w:sz w:val="20"/>
                <w:szCs w:val="20"/>
              </w:rPr>
              <w:t>3</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29CBA4D">
            <w:r>
              <w:rPr>
                <w:sz w:val="20"/>
                <w:szCs w:val="20"/>
              </w:rPr>
              <w:t>Uzum marketplace recommends products to users based on their browsing and purchase history.</w:t>
            </w:r>
          </w:p>
        </w:tc>
        <w:tc>
          <w:tcPr>
            <w:tcW w:w="1381" w:type="dxa"/>
            <w:tcBorders>
              <w:top w:val="single" w:color="000000" w:sz="0" w:space="0"/>
              <w:left w:val="single" w:color="000000" w:sz="0" w:space="0"/>
              <w:bottom w:val="single" w:color="000000" w:sz="0" w:space="0"/>
              <w:right w:val="single" w:color="000000" w:sz="0" w:space="0"/>
            </w:tcBorders>
            <w:shd w:val="clear" w:color="auto" w:fill="71EEEE"/>
            <w:tcMar>
              <w:top w:w="60" w:type="dxa"/>
              <w:left w:w="120" w:type="dxa"/>
              <w:bottom w:w="60" w:type="dxa"/>
              <w:right w:w="120" w:type="dxa"/>
            </w:tcMar>
          </w:tcPr>
          <w:p w14:paraId="28186B3C">
            <w:pPr>
              <w:jc w:val="center"/>
            </w:pPr>
            <w:r>
              <w:rPr>
                <w:b/>
                <w:bCs/>
                <w:color w:val="FFFFFF"/>
                <w:sz w:val="20"/>
                <w:szCs w:val="20"/>
              </w:rPr>
              <w:t>Unsupervised</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136B921">
            <w:r>
              <w:rPr>
                <w:sz w:val="20"/>
                <w:szCs w:val="20"/>
              </w:rPr>
              <w:t>No explicit labels; the system finds patterns in user behavior to identify similar users and recommend products.</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3C141DAB">
            <w:r>
              <w:rPr>
                <w:sz w:val="20"/>
                <w:szCs w:val="20"/>
              </w:rPr>
              <w:t>User interaction history: viewed products, purchased items, ratings, searches</w:t>
            </w:r>
          </w:p>
        </w:tc>
      </w:tr>
      <w:tr w14:paraId="43191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0131F5C">
            <w:r>
              <w:rPr>
                <w:sz w:val="20"/>
                <w:szCs w:val="20"/>
              </w:rPr>
              <w:t>4</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9AFA2F9">
            <w:r>
              <w:rPr>
                <w:sz w:val="20"/>
                <w:szCs w:val="20"/>
              </w:rPr>
              <w:t>A system groups Tashkent neighborhoods by internet usage patterns without any predefined categories.</w:t>
            </w:r>
          </w:p>
        </w:tc>
        <w:tc>
          <w:tcPr>
            <w:tcW w:w="1381" w:type="dxa"/>
            <w:tcBorders>
              <w:top w:val="single" w:color="000000" w:sz="0" w:space="0"/>
              <w:left w:val="single" w:color="000000" w:sz="0" w:space="0"/>
              <w:bottom w:val="single" w:color="000000" w:sz="0" w:space="0"/>
              <w:right w:val="single" w:color="000000" w:sz="0" w:space="0"/>
            </w:tcBorders>
            <w:shd w:val="clear" w:color="auto" w:fill="71EEEE"/>
            <w:tcMar>
              <w:top w:w="60" w:type="dxa"/>
              <w:left w:w="120" w:type="dxa"/>
              <w:bottom w:w="60" w:type="dxa"/>
              <w:right w:w="120" w:type="dxa"/>
            </w:tcMar>
          </w:tcPr>
          <w:p w14:paraId="1BE7167E">
            <w:pPr>
              <w:jc w:val="center"/>
            </w:pPr>
            <w:r>
              <w:rPr>
                <w:b/>
                <w:bCs/>
                <w:color w:val="FFFFFF"/>
                <w:sz w:val="20"/>
                <w:szCs w:val="20"/>
              </w:rPr>
              <w:t>Unsupervised</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17951E0">
            <w:r>
              <w:rPr>
                <w:sz w:val="20"/>
                <w:szCs w:val="20"/>
              </w:rPr>
              <w:t>No predefined group labels; the algorithm discovers natural structure in neighborhood internet usage patterns autonomously.</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BCD8516">
            <w:r>
              <w:rPr>
                <w:sz w:val="20"/>
                <w:szCs w:val="20"/>
              </w:rPr>
              <w:t>Neighborhood metrics: bandwidth usage, connection speed, data consumption</w:t>
            </w:r>
          </w:p>
        </w:tc>
      </w:tr>
      <w:tr w14:paraId="7ED86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0006D11">
            <w:r>
              <w:rPr>
                <w:sz w:val="20"/>
                <w:szCs w:val="20"/>
              </w:rPr>
              <w:t>5</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011BF4D">
            <w:r>
              <w:rPr>
                <w:sz w:val="20"/>
                <w:szCs w:val="20"/>
              </w:rPr>
              <w:t>An email provider classifies incoming messages as spam or not spam.</w:t>
            </w:r>
          </w:p>
        </w:tc>
        <w:tc>
          <w:tcPr>
            <w:tcW w:w="1381" w:type="dxa"/>
            <w:tcBorders>
              <w:top w:val="single" w:color="000000" w:sz="0" w:space="0"/>
              <w:left w:val="single" w:color="000000" w:sz="0" w:space="0"/>
              <w:bottom w:val="single" w:color="000000" w:sz="0" w:space="0"/>
              <w:right w:val="single" w:color="000000" w:sz="0" w:space="0"/>
            </w:tcBorders>
            <w:shd w:val="clear" w:color="auto" w:fill="EE7171"/>
            <w:tcMar>
              <w:top w:w="60" w:type="dxa"/>
              <w:left w:w="120" w:type="dxa"/>
              <w:bottom w:w="60" w:type="dxa"/>
              <w:right w:w="120" w:type="dxa"/>
            </w:tcMar>
          </w:tcPr>
          <w:p w14:paraId="4490A361">
            <w:pPr>
              <w:jc w:val="center"/>
            </w:pPr>
            <w:r>
              <w:rPr>
                <w:b/>
                <w:bCs/>
                <w:color w:val="FFFFFF"/>
                <w:sz w:val="20"/>
                <w:szCs w:val="20"/>
              </w:rPr>
              <w:t>Supervised</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3B9FE03">
            <w:r>
              <w:rPr>
                <w:sz w:val="20"/>
                <w:szCs w:val="20"/>
              </w:rPr>
              <w:t>Each email is labeled, providing ground truth for training a binary classification model.</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CC8DB40">
            <w:r>
              <w:rPr>
                <w:sz w:val="20"/>
                <w:szCs w:val="20"/>
              </w:rPr>
              <w:t>Email features: sender address, subject line, body text, attachments, metadata</w:t>
            </w:r>
          </w:p>
        </w:tc>
      </w:tr>
      <w:tr w14:paraId="07F78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28D7603">
            <w:r>
              <w:rPr>
                <w:sz w:val="20"/>
                <w:szCs w:val="20"/>
              </w:rPr>
              <w:t>6</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A059E9A">
            <w:r>
              <w:rPr>
                <w:sz w:val="20"/>
                <w:szCs w:val="20"/>
              </w:rPr>
              <w:t>A robot arm in a Navoi mining facility learns to sort ore by trial and error, getting a reward signal for correct picks.</w:t>
            </w:r>
          </w:p>
        </w:tc>
        <w:tc>
          <w:tcPr>
            <w:tcW w:w="1381" w:type="dxa"/>
            <w:tcBorders>
              <w:top w:val="single" w:color="000000" w:sz="0" w:space="0"/>
              <w:left w:val="single" w:color="000000" w:sz="0" w:space="0"/>
              <w:bottom w:val="single" w:color="000000" w:sz="0" w:space="0"/>
              <w:right w:val="single" w:color="000000" w:sz="0" w:space="0"/>
            </w:tcBorders>
            <w:shd w:val="clear" w:color="auto" w:fill="7371EE"/>
            <w:tcMar>
              <w:top w:w="60" w:type="dxa"/>
              <w:left w:w="120" w:type="dxa"/>
              <w:bottom w:w="60" w:type="dxa"/>
              <w:right w:w="120" w:type="dxa"/>
            </w:tcMar>
          </w:tcPr>
          <w:p w14:paraId="496AFCB5">
            <w:pPr>
              <w:jc w:val="center"/>
            </w:pPr>
            <w:r>
              <w:rPr>
                <w:b/>
                <w:bCs/>
                <w:color w:val="FFFFFF"/>
                <w:sz w:val="20"/>
                <w:szCs w:val="20"/>
              </w:rPr>
              <w:t>Reinforcement</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422158B0">
            <w:r>
              <w:rPr>
                <w:sz w:val="20"/>
                <w:szCs w:val="20"/>
              </w:rPr>
              <w:t>The robot learns via trial-and-error with a reward signal and penalties guiding behavior improvement.</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C53F245">
            <w:r>
              <w:rPr>
                <w:sz w:val="20"/>
                <w:szCs w:val="20"/>
              </w:rPr>
              <w:t>Sensory inputs: ore images, object position, robotic arm state, force feedback</w:t>
            </w:r>
          </w:p>
        </w:tc>
      </w:tr>
      <w:tr w14:paraId="30877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54C8DB5">
            <w:r>
              <w:rPr>
                <w:sz w:val="20"/>
                <w:szCs w:val="20"/>
              </w:rPr>
              <w:t>7</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1AD8CDD">
            <w:r>
              <w:rPr>
                <w:sz w:val="20"/>
                <w:szCs w:val="20"/>
              </w:rPr>
              <w:t>Dynamic pricing for Uztelecom mobile data plans — adjusting prices in real time based on demand signals and user response.</w:t>
            </w:r>
          </w:p>
        </w:tc>
        <w:tc>
          <w:tcPr>
            <w:tcW w:w="1381" w:type="dxa"/>
            <w:tcBorders>
              <w:top w:val="single" w:color="000000" w:sz="0" w:space="0"/>
              <w:left w:val="single" w:color="000000" w:sz="0" w:space="0"/>
              <w:bottom w:val="single" w:color="000000" w:sz="0" w:space="0"/>
              <w:right w:val="single" w:color="000000" w:sz="0" w:space="0"/>
            </w:tcBorders>
            <w:shd w:val="clear" w:color="auto" w:fill="7371EE"/>
            <w:tcMar>
              <w:top w:w="60" w:type="dxa"/>
              <w:left w:w="120" w:type="dxa"/>
              <w:bottom w:w="60" w:type="dxa"/>
              <w:right w:w="120" w:type="dxa"/>
            </w:tcMar>
          </w:tcPr>
          <w:p w14:paraId="7CD99BDC">
            <w:pPr>
              <w:jc w:val="center"/>
            </w:pPr>
            <w:r>
              <w:rPr>
                <w:b/>
                <w:bCs/>
                <w:color w:val="FFFFFF"/>
                <w:sz w:val="20"/>
                <w:szCs w:val="20"/>
              </w:rPr>
              <w:t>Reinforcement</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4B061E9E">
            <w:r>
              <w:rPr>
                <w:sz w:val="20"/>
                <w:szCs w:val="20"/>
              </w:rPr>
              <w:t>The system learns a pricing policy by observing demand and user responses as signals, adjusting prices iteratively to maximize revenue.</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A87999B">
            <w:r>
              <w:rPr>
                <w:sz w:val="20"/>
                <w:szCs w:val="20"/>
              </w:rPr>
              <w:t>Market state: current demand, competitor prices, user elasticity, inventory</w:t>
            </w:r>
          </w:p>
        </w:tc>
      </w:tr>
      <w:tr w14:paraId="13075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6129C486">
            <w:r>
              <w:rPr>
                <w:sz w:val="20"/>
                <w:szCs w:val="20"/>
              </w:rPr>
              <w:t>8</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450B8F3D">
            <w:r>
              <w:rPr>
                <w:sz w:val="20"/>
                <w:szCs w:val="20"/>
              </w:rPr>
              <w:t>A hospital in Samarkand uses patient records to predict diabetes risk.</w:t>
            </w:r>
          </w:p>
        </w:tc>
        <w:tc>
          <w:tcPr>
            <w:tcW w:w="1381" w:type="dxa"/>
            <w:tcBorders>
              <w:top w:val="single" w:color="000000" w:sz="0" w:space="0"/>
              <w:left w:val="single" w:color="000000" w:sz="0" w:space="0"/>
              <w:bottom w:val="single" w:color="000000" w:sz="0" w:space="0"/>
              <w:right w:val="single" w:color="000000" w:sz="0" w:space="0"/>
            </w:tcBorders>
            <w:shd w:val="clear" w:color="auto" w:fill="EE7171"/>
            <w:tcMar>
              <w:top w:w="60" w:type="dxa"/>
              <w:left w:w="120" w:type="dxa"/>
              <w:bottom w:w="60" w:type="dxa"/>
              <w:right w:w="120" w:type="dxa"/>
            </w:tcMar>
          </w:tcPr>
          <w:p w14:paraId="117EF28F">
            <w:pPr>
              <w:jc w:val="center"/>
            </w:pPr>
            <w:r>
              <w:rPr>
                <w:b/>
                <w:bCs/>
                <w:color w:val="FFFFFF"/>
                <w:sz w:val="20"/>
                <w:szCs w:val="20"/>
              </w:rPr>
              <w:t>Supervised</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BD7E5E9">
            <w:r>
              <w:rPr>
                <w:sz w:val="20"/>
                <w:szCs w:val="20"/>
              </w:rPr>
              <w:t>Patient records include features and labels, enabling predictive model training.</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01D4C3D">
            <w:r>
              <w:rPr>
                <w:sz w:val="20"/>
                <w:szCs w:val="20"/>
              </w:rPr>
              <w:t>Patient clinical data: age, family history, weight, glucose levels, blood pressure</w:t>
            </w:r>
          </w:p>
        </w:tc>
      </w:tr>
      <w:tr w14:paraId="36AB6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493CD12">
            <w:r>
              <w:rPr>
                <w:sz w:val="20"/>
                <w:szCs w:val="20"/>
              </w:rPr>
              <w:t>9</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3744A37">
            <w:r>
              <w:rPr>
                <w:sz w:val="20"/>
                <w:szCs w:val="20"/>
              </w:rPr>
              <w:t>An algorithm segments Uztelecom's 10 million subscribers into marketing groups based on usage behavior — no one told it how many groups to make.</w:t>
            </w:r>
          </w:p>
        </w:tc>
        <w:tc>
          <w:tcPr>
            <w:tcW w:w="1381" w:type="dxa"/>
            <w:tcBorders>
              <w:top w:val="single" w:color="000000" w:sz="0" w:space="0"/>
              <w:left w:val="single" w:color="000000" w:sz="0" w:space="0"/>
              <w:bottom w:val="single" w:color="000000" w:sz="0" w:space="0"/>
              <w:right w:val="single" w:color="000000" w:sz="0" w:space="0"/>
            </w:tcBorders>
            <w:shd w:val="clear" w:color="auto" w:fill="71EEEE"/>
            <w:tcMar>
              <w:top w:w="60" w:type="dxa"/>
              <w:left w:w="120" w:type="dxa"/>
              <w:bottom w:w="60" w:type="dxa"/>
              <w:right w:w="120" w:type="dxa"/>
            </w:tcMar>
          </w:tcPr>
          <w:p w14:paraId="7750A9D3">
            <w:pPr>
              <w:jc w:val="center"/>
            </w:pPr>
            <w:r>
              <w:rPr>
                <w:b/>
                <w:bCs/>
                <w:color w:val="FFFFFF"/>
                <w:sz w:val="20"/>
                <w:szCs w:val="20"/>
              </w:rPr>
              <w:t>Unsupervised</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5E7EA70">
            <w:r>
              <w:rPr>
                <w:sz w:val="20"/>
                <w:szCs w:val="20"/>
              </w:rPr>
              <w:t>No predefined marketing groups; the algorithm discovers natural segments in subscriber usage behavior patterns without labeled examples.</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45A87B0">
            <w:r>
              <w:rPr>
                <w:sz w:val="20"/>
                <w:szCs w:val="20"/>
              </w:rPr>
              <w:t>Subscriber usage metrics: call duration, SMS frequency, data consumption, churn indicators</w:t>
            </w:r>
          </w:p>
        </w:tc>
      </w:tr>
      <w:tr w14:paraId="1CF2F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6A6A5637">
            <w:r>
              <w:rPr>
                <w:sz w:val="20"/>
                <w:szCs w:val="20"/>
              </w:rPr>
              <w:t>10</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6F23D28">
            <w:r>
              <w:rPr>
                <w:sz w:val="20"/>
                <w:szCs w:val="20"/>
              </w:rPr>
              <w:t>A chess engine improves its play by competing against itself over millions of games.</w:t>
            </w:r>
          </w:p>
        </w:tc>
        <w:tc>
          <w:tcPr>
            <w:tcW w:w="1381" w:type="dxa"/>
            <w:tcBorders>
              <w:top w:val="single" w:color="000000" w:sz="0" w:space="0"/>
              <w:left w:val="single" w:color="000000" w:sz="0" w:space="0"/>
              <w:bottom w:val="single" w:color="000000" w:sz="0" w:space="0"/>
              <w:right w:val="single" w:color="000000" w:sz="0" w:space="0"/>
            </w:tcBorders>
            <w:shd w:val="clear" w:color="auto" w:fill="7371EE"/>
            <w:tcMar>
              <w:top w:w="60" w:type="dxa"/>
              <w:left w:w="120" w:type="dxa"/>
              <w:bottom w:w="60" w:type="dxa"/>
              <w:right w:w="120" w:type="dxa"/>
            </w:tcMar>
          </w:tcPr>
          <w:p w14:paraId="0DF02F8A">
            <w:pPr>
              <w:jc w:val="center"/>
            </w:pPr>
            <w:r>
              <w:rPr>
                <w:b/>
                <w:bCs/>
                <w:color w:val="FFFFFF"/>
                <w:sz w:val="20"/>
                <w:szCs w:val="20"/>
              </w:rPr>
              <w:t>Reinforcement</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EF01BDE">
            <w:r>
              <w:rPr>
                <w:sz w:val="20"/>
                <w:szCs w:val="20"/>
              </w:rPr>
              <w:t>The engine improves through self-play competition, receiving win/loss feedback and optimizing its strategy across millions of games.</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8AC7509">
            <w:r>
              <w:rPr>
                <w:sz w:val="20"/>
                <w:szCs w:val="20"/>
              </w:rPr>
              <w:t>Board state: piece positions, legal moves, game history, previous moves</w:t>
            </w:r>
          </w:p>
        </w:tc>
      </w:tr>
      <w:tr w14:paraId="47B7B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00DD679">
            <w:r>
              <w:rPr>
                <w:sz w:val="20"/>
                <w:szCs w:val="20"/>
              </w:rPr>
              <w:t>11</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3EB2C42">
            <w:r>
              <w:rPr>
                <w:sz w:val="20"/>
                <w:szCs w:val="20"/>
              </w:rPr>
              <w:t>Detecting SIM card fraud at Uztelecom by flagging transactions that look different from a user's normal pattern.</w:t>
            </w:r>
          </w:p>
        </w:tc>
        <w:tc>
          <w:tcPr>
            <w:tcW w:w="1381" w:type="dxa"/>
            <w:tcBorders>
              <w:top w:val="single" w:color="000000" w:sz="0" w:space="0"/>
              <w:left w:val="single" w:color="000000" w:sz="0" w:space="0"/>
              <w:bottom w:val="single" w:color="000000" w:sz="0" w:space="0"/>
              <w:right w:val="single" w:color="000000" w:sz="0" w:space="0"/>
            </w:tcBorders>
            <w:shd w:val="clear" w:color="auto" w:fill="71EEEE"/>
            <w:tcMar>
              <w:top w:w="60" w:type="dxa"/>
              <w:left w:w="120" w:type="dxa"/>
              <w:bottom w:w="60" w:type="dxa"/>
              <w:right w:w="120" w:type="dxa"/>
            </w:tcMar>
          </w:tcPr>
          <w:p w14:paraId="2835387E">
            <w:pPr>
              <w:jc w:val="center"/>
            </w:pPr>
            <w:r>
              <w:rPr>
                <w:b/>
                <w:bCs/>
                <w:color w:val="FFFFFF"/>
                <w:sz w:val="20"/>
                <w:szCs w:val="20"/>
              </w:rPr>
              <w:t>Unsupervised</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9C32E60">
            <w:r>
              <w:rPr>
                <w:sz w:val="20"/>
                <w:szCs w:val="20"/>
              </w:rPr>
              <w:t>No labeled fraud examples provided; the system identifies unusual transactions by learning normal patterns for each user.</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64F5B0C">
            <w:r>
              <w:rPr>
                <w:sz w:val="20"/>
                <w:szCs w:val="20"/>
              </w:rPr>
              <w:t>Transaction features: amount, merchant category, location, time, frequency</w:t>
            </w:r>
          </w:p>
        </w:tc>
      </w:tr>
      <w:tr w14:paraId="41C2C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16845445">
            <w:r>
              <w:rPr>
                <w:sz w:val="20"/>
                <w:szCs w:val="20"/>
              </w:rPr>
              <w:t>12</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7FB4BFE">
            <w:r>
              <w:rPr>
                <w:sz w:val="20"/>
                <w:szCs w:val="20"/>
              </w:rPr>
              <w:t>A news aggregator clusters articles into topics automatically.</w:t>
            </w:r>
          </w:p>
        </w:tc>
        <w:tc>
          <w:tcPr>
            <w:tcW w:w="1381" w:type="dxa"/>
            <w:tcBorders>
              <w:top w:val="single" w:color="000000" w:sz="0" w:space="0"/>
              <w:left w:val="single" w:color="000000" w:sz="0" w:space="0"/>
              <w:bottom w:val="single" w:color="000000" w:sz="0" w:space="0"/>
              <w:right w:val="single" w:color="000000" w:sz="0" w:space="0"/>
            </w:tcBorders>
            <w:shd w:val="clear" w:color="auto" w:fill="71EEEE"/>
            <w:tcMar>
              <w:top w:w="60" w:type="dxa"/>
              <w:left w:w="120" w:type="dxa"/>
              <w:bottom w:w="60" w:type="dxa"/>
              <w:right w:w="120" w:type="dxa"/>
            </w:tcMar>
          </w:tcPr>
          <w:p w14:paraId="453A734E">
            <w:pPr>
              <w:jc w:val="center"/>
            </w:pPr>
            <w:r>
              <w:rPr>
                <w:b/>
                <w:bCs/>
                <w:color w:val="FFFFFF"/>
                <w:sz w:val="20"/>
                <w:szCs w:val="20"/>
              </w:rPr>
              <w:t>Unsupervised</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FBAA743">
            <w:r>
              <w:rPr>
                <w:sz w:val="20"/>
                <w:szCs w:val="20"/>
              </w:rPr>
              <w:t>No predefined topic labels; the algorithm automatically groups similar articles by discovering natural semantic structure.</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7F068CC">
            <w:r>
              <w:rPr>
                <w:sz w:val="20"/>
                <w:szCs w:val="20"/>
              </w:rPr>
              <w:t>Article content: title, body text, keywords, metadata, word frequencies</w:t>
            </w:r>
          </w:p>
        </w:tc>
      </w:tr>
      <w:tr w14:paraId="570C4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630846DD">
            <w:r>
              <w:rPr>
                <w:sz w:val="20"/>
                <w:szCs w:val="20"/>
              </w:rPr>
              <w:t>13</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B5C5588">
            <w:r>
              <w:rPr>
                <w:sz w:val="20"/>
                <w:szCs w:val="20"/>
              </w:rPr>
              <w:t>Predicting house prices in Tashkent from square footage, district, and floor number.</w:t>
            </w:r>
          </w:p>
        </w:tc>
        <w:tc>
          <w:tcPr>
            <w:tcW w:w="1381" w:type="dxa"/>
            <w:tcBorders>
              <w:top w:val="single" w:color="000000" w:sz="0" w:space="0"/>
              <w:left w:val="single" w:color="000000" w:sz="0" w:space="0"/>
              <w:bottom w:val="single" w:color="000000" w:sz="0" w:space="0"/>
              <w:right w:val="single" w:color="000000" w:sz="0" w:space="0"/>
            </w:tcBorders>
            <w:shd w:val="clear" w:color="auto" w:fill="EE7171"/>
            <w:tcMar>
              <w:top w:w="60" w:type="dxa"/>
              <w:left w:w="120" w:type="dxa"/>
              <w:bottom w:w="60" w:type="dxa"/>
              <w:right w:w="120" w:type="dxa"/>
            </w:tcMar>
          </w:tcPr>
          <w:p w14:paraId="455992DF">
            <w:pPr>
              <w:jc w:val="center"/>
            </w:pPr>
            <w:r>
              <w:rPr>
                <w:b/>
                <w:bCs/>
                <w:color w:val="FFFFFF"/>
                <w:sz w:val="20"/>
                <w:szCs w:val="20"/>
              </w:rPr>
              <w:t>Supervised</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9E53998">
            <w:r>
              <w:rPr>
                <w:sz w:val="20"/>
                <w:szCs w:val="20"/>
              </w:rPr>
              <w:t>Training data pairs properties with known house prices, enabling regression model training.</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61C0304">
            <w:r>
              <w:rPr>
                <w:sz w:val="20"/>
                <w:szCs w:val="20"/>
              </w:rPr>
              <w:t>Property features: square footage, district/neighborhood, floor number, age</w:t>
            </w:r>
          </w:p>
        </w:tc>
      </w:tr>
      <w:tr w14:paraId="3453A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367789E">
            <w:r>
              <w:rPr>
                <w:sz w:val="20"/>
                <w:szCs w:val="20"/>
              </w:rPr>
              <w:t>14</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5FD5399">
            <w:r>
              <w:rPr>
                <w:sz w:val="20"/>
                <w:szCs w:val="20"/>
              </w:rPr>
              <w:t>A warehouse robot learns the fastest route between shelves by exploring and receiving time-based penalties.</w:t>
            </w:r>
          </w:p>
        </w:tc>
        <w:tc>
          <w:tcPr>
            <w:tcW w:w="1381" w:type="dxa"/>
            <w:tcBorders>
              <w:top w:val="single" w:color="000000" w:sz="0" w:space="0"/>
              <w:left w:val="single" w:color="000000" w:sz="0" w:space="0"/>
              <w:bottom w:val="single" w:color="000000" w:sz="0" w:space="0"/>
              <w:right w:val="single" w:color="000000" w:sz="0" w:space="0"/>
            </w:tcBorders>
            <w:shd w:val="clear" w:color="auto" w:fill="7371EE"/>
            <w:tcMar>
              <w:top w:w="60" w:type="dxa"/>
              <w:left w:w="120" w:type="dxa"/>
              <w:bottom w:w="60" w:type="dxa"/>
              <w:right w:w="120" w:type="dxa"/>
            </w:tcMar>
          </w:tcPr>
          <w:p w14:paraId="42B45489">
            <w:pPr>
              <w:jc w:val="center"/>
            </w:pPr>
            <w:r>
              <w:rPr>
                <w:b/>
                <w:bCs/>
                <w:color w:val="FFFFFF"/>
                <w:sz w:val="20"/>
                <w:szCs w:val="20"/>
              </w:rPr>
              <w:t>Reinforcement</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35ED7925">
            <w:r>
              <w:rPr>
                <w:sz w:val="20"/>
                <w:szCs w:val="20"/>
              </w:rPr>
              <w:t>The robot learns routing policy through exploration and trial-and-error, optimized by time-based penalties for inefficient paths.</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F51010A">
            <w:r>
              <w:rPr>
                <w:sz w:val="20"/>
                <w:szCs w:val="20"/>
              </w:rPr>
              <w:t>Warehouse state: robot position, shelf locations, destination, navigation map</w:t>
            </w:r>
          </w:p>
        </w:tc>
      </w:tr>
      <w:tr w14:paraId="09BCA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76C58A83">
            <w:r>
              <w:rPr>
                <w:sz w:val="20"/>
                <w:szCs w:val="20"/>
              </w:rPr>
              <w:t>15</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42C0853">
            <w:r>
              <w:rPr>
                <w:sz w:val="20"/>
                <w:szCs w:val="20"/>
              </w:rPr>
              <w:t>A model translates Uzbek text to English using a dataset of sentence pairs.</w:t>
            </w:r>
          </w:p>
        </w:tc>
        <w:tc>
          <w:tcPr>
            <w:tcW w:w="1381" w:type="dxa"/>
            <w:tcBorders>
              <w:top w:val="single" w:color="000000" w:sz="0" w:space="0"/>
              <w:left w:val="single" w:color="000000" w:sz="0" w:space="0"/>
              <w:bottom w:val="single" w:color="000000" w:sz="0" w:space="0"/>
              <w:right w:val="single" w:color="000000" w:sz="0" w:space="0"/>
            </w:tcBorders>
            <w:shd w:val="clear" w:color="auto" w:fill="EE7171"/>
            <w:tcMar>
              <w:top w:w="60" w:type="dxa"/>
              <w:left w:w="120" w:type="dxa"/>
              <w:bottom w:w="60" w:type="dxa"/>
              <w:right w:w="120" w:type="dxa"/>
            </w:tcMar>
          </w:tcPr>
          <w:p w14:paraId="0F2446C5">
            <w:pPr>
              <w:jc w:val="center"/>
            </w:pPr>
            <w:r>
              <w:rPr>
                <w:b/>
                <w:bCs/>
                <w:color w:val="FFFFFF"/>
                <w:sz w:val="20"/>
                <w:szCs w:val="20"/>
              </w:rPr>
              <w:t>Supervised</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1A5BD0A">
            <w:r>
              <w:rPr>
                <w:sz w:val="20"/>
                <w:szCs w:val="20"/>
              </w:rPr>
              <w:t>Parallel corpus of Uzbek-English sentence pairs provides aligned examples for training the neural translation model.</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52F9EE8">
            <w:r>
              <w:rPr>
                <w:sz w:val="20"/>
                <w:szCs w:val="20"/>
              </w:rPr>
              <w:t>Uzbek text; parallel English translations for training</w:t>
            </w:r>
          </w:p>
        </w:tc>
      </w:tr>
      <w:tr w14:paraId="0C741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22F7843">
            <w:r>
              <w:rPr>
                <w:sz w:val="20"/>
                <w:szCs w:val="20"/>
              </w:rPr>
              <w:t>16</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4CDEE39">
            <w:r>
              <w:rPr>
                <w:sz w:val="20"/>
                <w:szCs w:val="20"/>
              </w:rPr>
              <w:t>Spotify creates a 'Discover Weekly' playlist by finding users with similar listening habits and cross-recommending.</w:t>
            </w:r>
          </w:p>
        </w:tc>
        <w:tc>
          <w:tcPr>
            <w:tcW w:w="1381" w:type="dxa"/>
            <w:tcBorders>
              <w:top w:val="single" w:color="000000" w:sz="0" w:space="0"/>
              <w:left w:val="single" w:color="000000" w:sz="0" w:space="0"/>
              <w:bottom w:val="single" w:color="000000" w:sz="0" w:space="0"/>
              <w:right w:val="single" w:color="000000" w:sz="0" w:space="0"/>
            </w:tcBorders>
            <w:shd w:val="clear" w:color="auto" w:fill="71EEEE"/>
            <w:tcMar>
              <w:top w:w="60" w:type="dxa"/>
              <w:left w:w="120" w:type="dxa"/>
              <w:bottom w:w="60" w:type="dxa"/>
              <w:right w:w="120" w:type="dxa"/>
            </w:tcMar>
          </w:tcPr>
          <w:p w14:paraId="68893257">
            <w:pPr>
              <w:jc w:val="center"/>
            </w:pPr>
            <w:r>
              <w:rPr>
                <w:b/>
                <w:bCs/>
                <w:color w:val="FFFFFF"/>
                <w:sz w:val="20"/>
                <w:szCs w:val="20"/>
              </w:rPr>
              <w:t>Unsupervised</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82B00FD">
            <w:r>
              <w:rPr>
                <w:sz w:val="20"/>
                <w:szCs w:val="20"/>
              </w:rPr>
              <w:t>No explicit labels; the algorithm finds similar users by analyzing listening patterns and cross-recommends based on shared taste.</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1795CE1">
            <w:r>
              <w:rPr>
                <w:sz w:val="20"/>
                <w:szCs w:val="20"/>
              </w:rPr>
              <w:t>User listening history: artists played, genres, skip patterns, listening duration</w:t>
            </w:r>
          </w:p>
        </w:tc>
      </w:tr>
      <w:tr w14:paraId="39488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090EB1BE">
            <w:r>
              <w:rPr>
                <w:sz w:val="20"/>
                <w:szCs w:val="20"/>
              </w:rPr>
              <w:t>17</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22454FC">
            <w:r>
              <w:rPr>
                <w:sz w:val="20"/>
                <w:szCs w:val="20"/>
              </w:rPr>
              <w:t>An algorithm detects unusual spikes in Uztelecom's network traffic without labeled examples of 'normal' vs 'anomaly.'</w:t>
            </w:r>
          </w:p>
        </w:tc>
        <w:tc>
          <w:tcPr>
            <w:tcW w:w="1381" w:type="dxa"/>
            <w:tcBorders>
              <w:top w:val="single" w:color="000000" w:sz="0" w:space="0"/>
              <w:left w:val="single" w:color="000000" w:sz="0" w:space="0"/>
              <w:bottom w:val="single" w:color="000000" w:sz="0" w:space="0"/>
              <w:right w:val="single" w:color="000000" w:sz="0" w:space="0"/>
            </w:tcBorders>
            <w:shd w:val="clear" w:color="auto" w:fill="71EEEE"/>
            <w:tcMar>
              <w:top w:w="60" w:type="dxa"/>
              <w:left w:w="120" w:type="dxa"/>
              <w:bottom w:w="60" w:type="dxa"/>
              <w:right w:w="120" w:type="dxa"/>
            </w:tcMar>
          </w:tcPr>
          <w:p w14:paraId="2D4050B1">
            <w:pPr>
              <w:jc w:val="center"/>
            </w:pPr>
            <w:r>
              <w:rPr>
                <w:b/>
                <w:bCs/>
                <w:color w:val="FFFFFF"/>
                <w:sz w:val="20"/>
                <w:szCs w:val="20"/>
              </w:rPr>
              <w:t>Unsupervised</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4270C1B">
            <w:r>
              <w:rPr>
                <w:sz w:val="20"/>
                <w:szCs w:val="20"/>
              </w:rPr>
              <w:t>No labeled anomalies; the algorithm learns normal network traffic patterns and flags deviations as unusual spikes.</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35353B69">
            <w:r>
              <w:rPr>
                <w:sz w:val="20"/>
                <w:szCs w:val="20"/>
              </w:rPr>
              <w:t>Network metrics: traffic volume per protocol, packet counts, bandwidth usage</w:t>
            </w:r>
          </w:p>
        </w:tc>
      </w:tr>
    </w:tbl>
    <w:p w14:paraId="32E491DD">
      <w:pPr>
        <w:spacing w:before="360" w:after="240"/>
      </w:pPr>
      <w:bookmarkStart w:id="0" w:name="_GoBack"/>
      <w:bookmarkEnd w:id="0"/>
    </w:p>
    <w:p w14:paraId="37841EEF">
      <w:pPr>
        <w:pStyle w:val="2"/>
      </w:pPr>
      <w:r>
        <w:t>Task 2: Reflection Questions</w:t>
      </w:r>
    </w:p>
    <w:p w14:paraId="60EB8D64">
      <w:pPr>
        <w:pStyle w:val="3"/>
      </w:pPr>
      <w:r>
        <w:t>Q1: Which scenarios were hardest to classify? What made them tricky?</w:t>
      </w:r>
    </w:p>
    <w:p w14:paraId="4471FC35">
      <w:pPr>
        <w:spacing w:after="80"/>
      </w:pPr>
      <w:r>
        <w:rPr>
          <w:b/>
          <w:bCs/>
        </w:rPr>
        <w:t xml:space="preserve">Scenario #7 (Dynamic Pricing): </w:t>
      </w:r>
      <w:r>
        <w:t>Ambiguous because pricing learns a policy through real-time demand feedback, which is fundamentally reinforcement learning, yet historical price-demand data could frame it as supervised. The key is that RL emphasizes ongoing feedback loops and strategy adaptation, not static prediction.</w:t>
      </w:r>
    </w:p>
    <w:p w14:paraId="790B57B1">
      <w:pPr>
        <w:spacing w:after="80"/>
      </w:pPr>
      <w:r>
        <w:rPr>
          <w:b/>
          <w:bCs/>
        </w:rPr>
        <w:t xml:space="preserve">Scenario #11 (Fraud Detection): </w:t>
      </w:r>
      <w:r>
        <w:t>The tricky part is that without labeled fraud data, it becomes anomaly detection (unsupervised), not binary classification. If fraud labels existed, it would be supervised. The scenario explicitly lacks fraud labels, making unsupervised correct.</w:t>
      </w:r>
    </w:p>
    <w:p w14:paraId="6D7CAD42">
      <w:pPr>
        <w:spacing w:after="180"/>
      </w:pPr>
      <w:r>
        <w:rPr>
          <w:b/>
          <w:bCs/>
        </w:rPr>
        <w:t xml:space="preserve">Scenario #16 (Spotify): </w:t>
      </w:r>
      <w:r>
        <w:t>This is deliberately ambiguous. Collaborative filtering is supervised if trained on explicit ratings, but unsupervised if discovering latent user preferences from implicit behavior (skips, replays). No mention of explicit ratings suggests unsupervised similarity-based clustering.</w:t>
      </w:r>
    </w:p>
    <w:p w14:paraId="2AB824DF">
      <w:pPr>
        <w:pStyle w:val="3"/>
      </w:pPr>
      <w:r>
        <w:t>Q2: Can a single business problem use more than one type of ML at different stages?</w:t>
      </w:r>
    </w:p>
    <w:p w14:paraId="6F8B59F5">
      <w:pPr>
        <w:spacing w:after="180"/>
      </w:pPr>
      <w:r>
        <w:rPr>
          <w:b/>
          <w:bCs/>
        </w:rPr>
        <w:t xml:space="preserve">Yes. </w:t>
      </w:r>
      <w:r>
        <w:t>Example: Uztelecom churn prevention. Stage 1 (Unsupervised): Segment 10M subscribers by usage patterns without predefined groups. Stage 2 (Supervised): Train separate churn prediction models for each segment using labeled historical churn data. Stage 3 (Reinforcement): Optimize retention offers by testing strategies and learning which work best per segment through customer feedback. Each stage solves a different problem: discovering structure, predicting risk, and optimizing interventions.</w:t>
      </w:r>
    </w:p>
    <w:p w14:paraId="7D074C21">
      <w:pPr>
        <w:pStyle w:val="3"/>
      </w:pPr>
      <w:r>
        <w:t>Q3: What ML type is most useful for Uzbekistan's telecom industry right now?</w:t>
      </w:r>
    </w:p>
    <w:p w14:paraId="591EDDEC">
      <w:pPr>
        <w:spacing w:after="80"/>
      </w:pPr>
      <w:r>
        <w:rPr>
          <w:b/>
          <w:bCs/>
        </w:rPr>
        <w:t>Answer: Supervised Learning.</w:t>
      </w:r>
    </w:p>
    <w:p w14:paraId="060200AD">
      <w:r>
        <w:t>Uzbekistan's telecom sector faces immediate, high-impact problems with labeled data already available: churn prediction (historical cancellations), fraud detection (past fraud cases), and capacity planning. Supervised learning delivers quick ROI and measurable results. Reinforcement learning requires risky exploration (dynamic pricing tests risk customer dissatisfaction). Unsupervised learning is valuable but secondary, working best after supervised models identify problems. For Uztelecom, supervised learning addresses critical revenue protection and customer retention challenges fastest.</w:t>
      </w:r>
    </w:p>
    <w:sectPr>
      <w:pgSz w:w="12240" w:h="15840"/>
      <w:pgMar w:top="1440" w:right="720" w:bottom="144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documentProtection w:enforcement="0"/>
  <w:compat>
    <w:compatSetting w:name="compatibilityMode" w:uri="http://schemas.microsoft.com/office/word" w:val="15"/>
  </w:compat>
  <w:rsids>
    <w:rsidRoot w:val="00000000"/>
    <w:rsid w:val="24EE74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240" w:after="120"/>
      <w:outlineLvl w:val="0"/>
    </w:pPr>
    <w:rPr>
      <w:rFonts w:ascii="Calibri" w:hAnsi="Calibri" w:eastAsia="Calibri" w:cs="Calibri"/>
      <w:b/>
      <w:bCs/>
      <w:color w:val="1F4E78"/>
      <w:sz w:val="32"/>
      <w:szCs w:val="32"/>
    </w:rPr>
  </w:style>
  <w:style w:type="paragraph" w:styleId="3">
    <w:name w:val="heading 2"/>
    <w:next w:val="1"/>
    <w:qFormat/>
    <w:uiPriority w:val="0"/>
    <w:pPr>
      <w:spacing w:before="180" w:after="80"/>
      <w:outlineLvl w:val="1"/>
    </w:pPr>
    <w:rPr>
      <w:rFonts w:ascii="Calibri" w:hAnsi="Calibri" w:eastAsia="Calibri" w:cs="Calibri"/>
      <w:b/>
      <w:bCs/>
      <w:color w:val="2E75B6"/>
      <w:sz w:val="28"/>
      <w:szCs w:val="28"/>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505</Words>
  <Characters>3174</Characters>
  <TotalTime>1</TotalTime>
  <ScaleCrop>false</ScaleCrop>
  <LinksUpToDate>false</LinksUpToDate>
  <CharactersWithSpaces>3617</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2026-04-13T05:26:00Z</dcterms:created>
  <dc:creator>Un-named</dc:creator>
  <cp:lastModifiedBy>Sardorbek Odiljonov</cp:lastModifiedBy>
  <dcterms:modified xsi:type="dcterms:W3CDTF">2026-04-13T05:29:45Z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eyJoZGlkIjoiNjI4ZGQxZGVkYWUwNTdlZjUwZWExZGRiNjMxOGMxZjIiLCJ1c2VySWQiOiI0NjkwMzg3NDQ0NDIwIn0=</vt:lpwstr>
  </property>
  <property fmtid="{D5CDD505-2E9C-101B-9397-08002B2CF9AE}" pid="3" name="KSOProductBuildVer">
    <vt:lpwstr>1033-12.1.0.25830</vt:lpwstr>
  </property>
  <property fmtid="{D5CDD505-2E9C-101B-9397-08002B2CF9AE}" pid="4" name="ICV">
    <vt:lpwstr>A08117BE8E5944339108EE222502E581_12</vt:lpwstr>
  </property>
</Properties>
</file>