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10A4A">
      <w:pPr>
        <w:pStyle w:val="5"/>
      </w:pPr>
      <w:bookmarkStart w:id="0" w:name="ML Type Classification Exercise"/>
      <w:bookmarkEnd w:id="0"/>
      <w:r>
        <w:rPr>
          <w:color w:val="2B3D4F"/>
          <w:w w:val="85"/>
        </w:rPr>
        <w:t>ML</w:t>
      </w:r>
      <w:r>
        <w:rPr>
          <w:color w:val="2B3D4F"/>
          <w:spacing w:val="27"/>
        </w:rPr>
        <w:t xml:space="preserve"> </w:t>
      </w:r>
      <w:r>
        <w:rPr>
          <w:color w:val="2B3D4F"/>
          <w:w w:val="85"/>
        </w:rPr>
        <w:t>Type</w:t>
      </w:r>
      <w:r>
        <w:rPr>
          <w:color w:val="2B3D4F"/>
          <w:spacing w:val="28"/>
        </w:rPr>
        <w:t xml:space="preserve"> </w:t>
      </w:r>
      <w:r>
        <w:rPr>
          <w:color w:val="2B3D4F"/>
          <w:w w:val="85"/>
        </w:rPr>
        <w:t>Classification</w:t>
      </w:r>
      <w:r>
        <w:rPr>
          <w:color w:val="2B3D4F"/>
          <w:spacing w:val="28"/>
        </w:rPr>
        <w:t xml:space="preserve"> </w:t>
      </w:r>
      <w:r>
        <w:rPr>
          <w:color w:val="2B3D4F"/>
          <w:spacing w:val="-2"/>
          <w:w w:val="85"/>
        </w:rPr>
        <w:t>Exercise</w:t>
      </w:r>
    </w:p>
    <w:p w14:paraId="61555DB2">
      <w:pPr>
        <w:pStyle w:val="4"/>
        <w:spacing w:before="271"/>
      </w:pPr>
      <w:r>
        <w:rPr>
          <w:color w:val="333333"/>
          <w:w w:val="110"/>
        </w:rPr>
        <w:t>Module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1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|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Class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1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spacing w:val="-2"/>
          <w:w w:val="110"/>
        </w:rPr>
        <w:t>Assignment</w:t>
      </w:r>
    </w:p>
    <w:p w14:paraId="04B7F16B">
      <w:pPr>
        <w:pStyle w:val="4"/>
        <w:spacing w:before="1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256540</wp:posOffset>
                </wp:positionV>
                <wp:extent cx="6120130" cy="190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6.65pt;margin-top:20.2pt;height:1.5pt;width:481.9pt;mso-position-horizontal-relative:page;mso-wrap-distance-bottom:0pt;mso-wrap-distance-top:0pt;z-index:-251656192;mso-width-relative:page;mso-height-relative:page;" fillcolor="#2B3D4F" filled="t" stroked="f" coordsize="6120130,19050" o:gfxdata="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q7u7Z1wAAAAoB&#10;AAAPAAAAAAAAAAEAIAAAACIAAABkcnMvZG93bnJldi54bWxQSwECFAAUAAAACACHTuJAQvpothwC&#10;AADkBAAADgAAAAAAAAABACAAAAAmAQAAZHJzL2Uyb0RvYy54bWxQSwUGAAAAAAYABgBZAQAAtAUA&#10;AAAA&#10;" path="m6120000,19050l0,19050,0,0,6120000,0,61200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EC7646">
      <w:pPr>
        <w:pStyle w:val="4"/>
        <w:spacing w:before="120"/>
        <w:ind w:left="0"/>
      </w:pPr>
      <w:bookmarkStart w:id="3" w:name="_GoBack"/>
      <w:bookmarkEnd w:id="3"/>
    </w:p>
    <w:p w14:paraId="63CE8EAF">
      <w:pPr>
        <w:spacing w:before="0"/>
        <w:ind w:left="366" w:right="0" w:firstLine="0"/>
        <w:jc w:val="left"/>
        <w:rPr>
          <w:rFonts w:ascii="Arial Black"/>
          <w:sz w:val="30"/>
        </w:rPr>
      </w:pPr>
      <w:r>
        <w:rPr>
          <w:rFonts w:ascii="Arial Black"/>
          <w:sz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-6350</wp:posOffset>
                </wp:positionV>
                <wp:extent cx="47625" cy="2857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5" y="285750"/>
                              </a:move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8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6.65pt;margin-top:-0.5pt;height:22.5pt;width:3.75pt;mso-position-horizontal-relative:page;z-index:251659264;mso-width-relative:page;mso-height-relative:page;" fillcolor="#2880B8" filled="t" stroked="f" coordsize="47625,285750" o:gfxdata="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RkXn81wAAAAkB&#10;AAAPAAAAAAAAAAEAIAAAACIAAABkcnMvZG93bnJldi54bWxQSwECFAAUAAAACACHTuJAoOLBEhwC&#10;AADfBAAADgAAAAAAAAABACAAAAAmAQAAZHJzL2Uyb0RvYy54bWxQSwUGAAAAAAYABgBZAQAAtAUA&#10;AAAA&#10;" path="m47625,285750l0,285750,0,0,47625,0,47625,285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Task 1: Scenario Classification"/>
      <w:bookmarkEnd w:id="1"/>
      <w:r>
        <w:rPr>
          <w:rFonts w:ascii="Arial Black"/>
          <w:color w:val="2880B8"/>
          <w:w w:val="85"/>
          <w:sz w:val="30"/>
        </w:rPr>
        <w:t>Task</w:t>
      </w:r>
      <w:r>
        <w:rPr>
          <w:rFonts w:ascii="Arial Black"/>
          <w:color w:val="2880B8"/>
          <w:spacing w:val="-15"/>
          <w:sz w:val="30"/>
        </w:rPr>
        <w:t xml:space="preserve"> </w:t>
      </w:r>
      <w:r>
        <w:rPr>
          <w:rFonts w:ascii="Arial Black"/>
          <w:color w:val="2880B8"/>
          <w:w w:val="85"/>
          <w:sz w:val="30"/>
        </w:rPr>
        <w:t>1:</w:t>
      </w:r>
      <w:r>
        <w:rPr>
          <w:rFonts w:ascii="Arial Black"/>
          <w:color w:val="2880B8"/>
          <w:spacing w:val="-14"/>
          <w:sz w:val="30"/>
        </w:rPr>
        <w:t xml:space="preserve"> </w:t>
      </w:r>
      <w:r>
        <w:rPr>
          <w:rFonts w:ascii="Arial Black"/>
          <w:color w:val="2880B8"/>
          <w:w w:val="85"/>
          <w:sz w:val="30"/>
        </w:rPr>
        <w:t>Scenario</w:t>
      </w:r>
      <w:r>
        <w:rPr>
          <w:rFonts w:ascii="Arial Black"/>
          <w:color w:val="2880B8"/>
          <w:spacing w:val="-14"/>
          <w:sz w:val="30"/>
        </w:rPr>
        <w:t xml:space="preserve"> </w:t>
      </w:r>
      <w:r>
        <w:rPr>
          <w:rFonts w:ascii="Arial Black"/>
          <w:color w:val="2880B8"/>
          <w:spacing w:val="-2"/>
          <w:w w:val="85"/>
          <w:sz w:val="30"/>
        </w:rPr>
        <w:t>Classification</w:t>
      </w:r>
    </w:p>
    <w:p w14:paraId="47DB7D26">
      <w:pPr>
        <w:pStyle w:val="4"/>
        <w:spacing w:before="11"/>
        <w:ind w:left="0"/>
        <w:rPr>
          <w:rFonts w:ascii="Arial Black"/>
          <w:sz w:val="18"/>
        </w:rPr>
      </w:pPr>
    </w:p>
    <w:tbl>
      <w:tblPr>
        <w:tblStyle w:val="3"/>
        <w:tblW w:w="0" w:type="auto"/>
        <w:tblInd w:w="156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1640"/>
        <w:gridCol w:w="3405"/>
        <w:gridCol w:w="1863"/>
        <w:gridCol w:w="1973"/>
      </w:tblGrid>
      <w:tr w14:paraId="21E3C25C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741" w:type="dxa"/>
            <w:shd w:val="clear" w:color="auto" w:fill="F2F2F2"/>
          </w:tcPr>
          <w:p w14:paraId="4DC2F882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56A350F8">
            <w:pPr>
              <w:pStyle w:val="8"/>
              <w:spacing w:before="0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10"/>
                <w:sz w:val="22"/>
              </w:rPr>
              <w:t>#</w:t>
            </w:r>
          </w:p>
        </w:tc>
        <w:tc>
          <w:tcPr>
            <w:tcW w:w="1640" w:type="dxa"/>
            <w:shd w:val="clear" w:color="auto" w:fill="F2F2F2"/>
          </w:tcPr>
          <w:p w14:paraId="6D2A3BDA">
            <w:pPr>
              <w:pStyle w:val="8"/>
              <w:spacing w:before="158" w:line="254" w:lineRule="auto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w w:val="90"/>
                <w:sz w:val="22"/>
              </w:rPr>
              <w:t xml:space="preserve">Learning </w:t>
            </w:r>
            <w:r>
              <w:rPr>
                <w:rFonts w:ascii="Arial Black"/>
                <w:color w:val="2B3D4F"/>
                <w:spacing w:val="-4"/>
                <w:sz w:val="22"/>
              </w:rPr>
              <w:t>Type</w:t>
            </w:r>
          </w:p>
        </w:tc>
        <w:tc>
          <w:tcPr>
            <w:tcW w:w="3405" w:type="dxa"/>
            <w:shd w:val="clear" w:color="auto" w:fill="F2F2F2"/>
          </w:tcPr>
          <w:p w14:paraId="6FF3E693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4FF329D3">
            <w:pPr>
              <w:pStyle w:val="8"/>
              <w:spacing w:before="0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w w:val="95"/>
                <w:sz w:val="22"/>
              </w:rPr>
              <w:t>Justification</w:t>
            </w:r>
          </w:p>
        </w:tc>
        <w:tc>
          <w:tcPr>
            <w:tcW w:w="1863" w:type="dxa"/>
            <w:shd w:val="clear" w:color="auto" w:fill="F2F2F2"/>
          </w:tcPr>
          <w:p w14:paraId="2B82D238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6D98ED99">
            <w:pPr>
              <w:pStyle w:val="8"/>
              <w:spacing w:before="0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sz w:val="22"/>
              </w:rPr>
              <w:t>Input</w:t>
            </w:r>
          </w:p>
        </w:tc>
        <w:tc>
          <w:tcPr>
            <w:tcW w:w="1973" w:type="dxa"/>
            <w:shd w:val="clear" w:color="auto" w:fill="F2F2F2"/>
          </w:tcPr>
          <w:p w14:paraId="6902860B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063869F2">
            <w:pPr>
              <w:pStyle w:val="8"/>
              <w:spacing w:before="0"/>
              <w:ind w:left="158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sz w:val="22"/>
              </w:rPr>
              <w:t>Output</w:t>
            </w:r>
          </w:p>
        </w:tc>
      </w:tr>
      <w:tr w14:paraId="29043D45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741" w:type="dxa"/>
          </w:tcPr>
          <w:p w14:paraId="25315531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1</w:t>
            </w:r>
          </w:p>
        </w:tc>
        <w:tc>
          <w:tcPr>
            <w:tcW w:w="1640" w:type="dxa"/>
          </w:tcPr>
          <w:p w14:paraId="7D8815C6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Supervised</w:t>
            </w:r>
          </w:p>
        </w:tc>
        <w:tc>
          <w:tcPr>
            <w:tcW w:w="3405" w:type="dxa"/>
          </w:tcPr>
          <w:p w14:paraId="0F538159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 xml:space="preserve">Predicting a specific binary </w:t>
            </w:r>
            <w:r>
              <w:rPr>
                <w:color w:val="333333"/>
                <w:sz w:val="20"/>
              </w:rPr>
              <w:t xml:space="preserve">outcome (churn vs. no churn) </w:t>
            </w:r>
            <w:r>
              <w:rPr>
                <w:color w:val="333333"/>
                <w:w w:val="110"/>
                <w:sz w:val="20"/>
              </w:rPr>
              <w:t xml:space="preserve">based on labeled historical </w:t>
            </w:r>
            <w:r>
              <w:rPr>
                <w:color w:val="333333"/>
                <w:spacing w:val="-2"/>
                <w:w w:val="110"/>
                <w:sz w:val="20"/>
              </w:rPr>
              <w:t>records.</w:t>
            </w:r>
          </w:p>
        </w:tc>
        <w:tc>
          <w:tcPr>
            <w:tcW w:w="1863" w:type="dxa"/>
          </w:tcPr>
          <w:p w14:paraId="573C0E1F">
            <w:pPr>
              <w:pStyle w:val="8"/>
              <w:spacing w:line="297" w:lineRule="auto"/>
              <w:ind w:right="176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Customer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usage </w:t>
            </w:r>
            <w:r>
              <w:rPr>
                <w:color w:val="333333"/>
                <w:w w:val="110"/>
                <w:sz w:val="20"/>
              </w:rPr>
              <w:t>and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 xml:space="preserve">contract </w:t>
            </w:r>
            <w:r>
              <w:rPr>
                <w:color w:val="333333"/>
                <w:spacing w:val="-4"/>
                <w:w w:val="110"/>
                <w:sz w:val="20"/>
              </w:rPr>
              <w:t>data</w:t>
            </w:r>
          </w:p>
        </w:tc>
        <w:tc>
          <w:tcPr>
            <w:tcW w:w="1973" w:type="dxa"/>
          </w:tcPr>
          <w:p w14:paraId="2A6FC762">
            <w:pPr>
              <w:pStyle w:val="8"/>
              <w:spacing w:line="297" w:lineRule="auto"/>
              <w:ind w:left="128" w:right="231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Cancellation prediction</w:t>
            </w:r>
            <w:r>
              <w:rPr>
                <w:color w:val="333333"/>
                <w:spacing w:val="-15"/>
                <w:w w:val="105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0"/>
              </w:rPr>
              <w:t xml:space="preserve">(Yes/ </w:t>
            </w:r>
            <w:r>
              <w:rPr>
                <w:color w:val="333333"/>
                <w:spacing w:val="-4"/>
                <w:w w:val="105"/>
                <w:sz w:val="20"/>
              </w:rPr>
              <w:t>No)</w:t>
            </w:r>
          </w:p>
        </w:tc>
      </w:tr>
      <w:tr w14:paraId="5BB0963C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  <w:shd w:val="clear" w:color="auto" w:fill="F9F9F9"/>
          </w:tcPr>
          <w:p w14:paraId="5EA0DEAD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2</w:t>
            </w:r>
          </w:p>
        </w:tc>
        <w:tc>
          <w:tcPr>
            <w:tcW w:w="1640" w:type="dxa"/>
            <w:shd w:val="clear" w:color="auto" w:fill="F9F9F9"/>
          </w:tcPr>
          <w:p w14:paraId="1998027E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Reinforcement</w:t>
            </w:r>
          </w:p>
        </w:tc>
        <w:tc>
          <w:tcPr>
            <w:tcW w:w="3405" w:type="dxa"/>
            <w:shd w:val="clear" w:color="auto" w:fill="F9F9F9"/>
          </w:tcPr>
          <w:p w14:paraId="5B57BBF6">
            <w:pPr>
              <w:pStyle w:val="8"/>
              <w:spacing w:line="297" w:lineRule="auto"/>
              <w:ind w:right="190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>Agent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(car)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learns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through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 xml:space="preserve">trial, </w:t>
            </w:r>
            <w:r>
              <w:rPr>
                <w:color w:val="333333"/>
                <w:sz w:val="20"/>
              </w:rPr>
              <w:t xml:space="preserve">error, and feedback (penalties) in </w:t>
            </w:r>
            <w:r>
              <w:rPr>
                <w:color w:val="333333"/>
                <w:w w:val="110"/>
                <w:sz w:val="20"/>
              </w:rPr>
              <w:t>a dynamic environment.</w:t>
            </w:r>
          </w:p>
        </w:tc>
        <w:tc>
          <w:tcPr>
            <w:tcW w:w="1863" w:type="dxa"/>
            <w:shd w:val="clear" w:color="auto" w:fill="F9F9F9"/>
          </w:tcPr>
          <w:p w14:paraId="7F70A7DD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Sensor</w:t>
            </w:r>
            <w:r>
              <w:rPr>
                <w:color w:val="333333"/>
                <w:spacing w:val="-3"/>
                <w:w w:val="105"/>
                <w:sz w:val="20"/>
              </w:rPr>
              <w:t xml:space="preserve"> </w:t>
            </w:r>
            <w:r>
              <w:rPr>
                <w:color w:val="333333"/>
                <w:w w:val="105"/>
                <w:sz w:val="20"/>
              </w:rPr>
              <w:t xml:space="preserve">data </w:t>
            </w:r>
            <w:r>
              <w:rPr>
                <w:color w:val="333333"/>
                <w:sz w:val="20"/>
              </w:rPr>
              <w:t>(camera,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LIDAR)</w:t>
            </w:r>
          </w:p>
        </w:tc>
        <w:tc>
          <w:tcPr>
            <w:tcW w:w="1973" w:type="dxa"/>
            <w:shd w:val="clear" w:color="auto" w:fill="F9F9F9"/>
          </w:tcPr>
          <w:p w14:paraId="30450151">
            <w:pPr>
              <w:pStyle w:val="8"/>
              <w:spacing w:line="297" w:lineRule="auto"/>
              <w:ind w:left="128" w:right="231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 xml:space="preserve">Driving </w:t>
            </w:r>
            <w:r>
              <w:rPr>
                <w:color w:val="333333"/>
                <w:spacing w:val="-2"/>
                <w:sz w:val="20"/>
              </w:rPr>
              <w:t>maneuvers</w:t>
            </w:r>
          </w:p>
        </w:tc>
      </w:tr>
      <w:tr w14:paraId="49BE66D3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741" w:type="dxa"/>
          </w:tcPr>
          <w:p w14:paraId="3C775A98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3</w:t>
            </w:r>
          </w:p>
        </w:tc>
        <w:tc>
          <w:tcPr>
            <w:tcW w:w="1640" w:type="dxa"/>
          </w:tcPr>
          <w:p w14:paraId="5DBEDDFD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Supervised</w:t>
            </w:r>
          </w:p>
        </w:tc>
        <w:tc>
          <w:tcPr>
            <w:tcW w:w="3405" w:type="dxa"/>
          </w:tcPr>
          <w:p w14:paraId="0C37A223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Recommendations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are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mapped </w:t>
            </w:r>
            <w:r>
              <w:rPr>
                <w:color w:val="333333"/>
                <w:w w:val="110"/>
                <w:sz w:val="20"/>
              </w:rPr>
              <w:t>from historical behavior to specific product labels.</w:t>
            </w:r>
          </w:p>
        </w:tc>
        <w:tc>
          <w:tcPr>
            <w:tcW w:w="1863" w:type="dxa"/>
          </w:tcPr>
          <w:p w14:paraId="6599C45F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Purchase/ browsing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history</w:t>
            </w:r>
          </w:p>
        </w:tc>
        <w:tc>
          <w:tcPr>
            <w:tcW w:w="1973" w:type="dxa"/>
          </w:tcPr>
          <w:p w14:paraId="2C06BD95">
            <w:pPr>
              <w:pStyle w:val="8"/>
              <w:spacing w:line="297" w:lineRule="auto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 xml:space="preserve">Product </w:t>
            </w:r>
            <w:r>
              <w:rPr>
                <w:color w:val="333333"/>
                <w:spacing w:val="-2"/>
                <w:sz w:val="20"/>
              </w:rPr>
              <w:t>recommendations</w:t>
            </w:r>
          </w:p>
        </w:tc>
      </w:tr>
      <w:tr w14:paraId="3E693FB4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  <w:shd w:val="clear" w:color="auto" w:fill="F9F9F9"/>
          </w:tcPr>
          <w:p w14:paraId="1116E415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4</w:t>
            </w:r>
          </w:p>
        </w:tc>
        <w:tc>
          <w:tcPr>
            <w:tcW w:w="1640" w:type="dxa"/>
            <w:shd w:val="clear" w:color="auto" w:fill="F9F9F9"/>
          </w:tcPr>
          <w:p w14:paraId="7F5B3995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Unsupervised</w:t>
            </w:r>
          </w:p>
        </w:tc>
        <w:tc>
          <w:tcPr>
            <w:tcW w:w="3405" w:type="dxa"/>
            <w:shd w:val="clear" w:color="auto" w:fill="F9F9F9"/>
          </w:tcPr>
          <w:p w14:paraId="5125159A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>Finding hidden structures or patterns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in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usage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data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 xml:space="preserve">without </w:t>
            </w:r>
            <w:r>
              <w:rPr>
                <w:color w:val="333333"/>
                <w:spacing w:val="2"/>
                <w:sz w:val="20"/>
              </w:rPr>
              <w:t>any</w:t>
            </w:r>
            <w:r>
              <w:rPr>
                <w:color w:val="333333"/>
                <w:spacing w:val="30"/>
                <w:sz w:val="20"/>
              </w:rPr>
              <w:t xml:space="preserve"> </w:t>
            </w:r>
            <w:r>
              <w:rPr>
                <w:color w:val="333333"/>
                <w:spacing w:val="2"/>
                <w:sz w:val="20"/>
              </w:rPr>
              <w:t>predefined</w:t>
            </w:r>
            <w:r>
              <w:rPr>
                <w:color w:val="333333"/>
                <w:spacing w:val="30"/>
                <w:sz w:val="20"/>
              </w:rPr>
              <w:t xml:space="preserve"> </w:t>
            </w:r>
            <w:r>
              <w:rPr>
                <w:color w:val="333333"/>
                <w:spacing w:val="2"/>
                <w:sz w:val="20"/>
              </w:rPr>
              <w:t>category</w:t>
            </w:r>
            <w:r>
              <w:rPr>
                <w:color w:val="333333"/>
                <w:spacing w:val="3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labels.</w:t>
            </w:r>
          </w:p>
        </w:tc>
        <w:tc>
          <w:tcPr>
            <w:tcW w:w="1863" w:type="dxa"/>
            <w:shd w:val="clear" w:color="auto" w:fill="F9F9F9"/>
          </w:tcPr>
          <w:p w14:paraId="10A361BF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Internet usage </w:t>
            </w:r>
            <w:r>
              <w:rPr>
                <w:color w:val="333333"/>
                <w:spacing w:val="-2"/>
                <w:w w:val="110"/>
                <w:sz w:val="20"/>
              </w:rPr>
              <w:t>patterns</w:t>
            </w:r>
          </w:p>
        </w:tc>
        <w:tc>
          <w:tcPr>
            <w:tcW w:w="1973" w:type="dxa"/>
            <w:shd w:val="clear" w:color="auto" w:fill="F9F9F9"/>
          </w:tcPr>
          <w:p w14:paraId="1AEC6019">
            <w:pPr>
              <w:pStyle w:val="8"/>
              <w:spacing w:line="297" w:lineRule="auto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Neighborhood groupings</w:t>
            </w:r>
          </w:p>
        </w:tc>
      </w:tr>
      <w:tr w14:paraId="19A91C2A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</w:tcPr>
          <w:p w14:paraId="579AF9D2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5</w:t>
            </w:r>
          </w:p>
        </w:tc>
        <w:tc>
          <w:tcPr>
            <w:tcW w:w="1640" w:type="dxa"/>
          </w:tcPr>
          <w:p w14:paraId="621905F3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Supervised</w:t>
            </w:r>
          </w:p>
        </w:tc>
        <w:tc>
          <w:tcPr>
            <w:tcW w:w="3405" w:type="dxa"/>
          </w:tcPr>
          <w:p w14:paraId="7AAA2A98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 xml:space="preserve">Classification task using a </w:t>
            </w:r>
            <w:r>
              <w:rPr>
                <w:color w:val="333333"/>
                <w:sz w:val="20"/>
              </w:rPr>
              <w:t xml:space="preserve">dataset of emails already labeled </w:t>
            </w:r>
            <w:r>
              <w:rPr>
                <w:color w:val="333333"/>
                <w:w w:val="110"/>
                <w:sz w:val="20"/>
              </w:rPr>
              <w:t>as "spam" or "not spam."</w:t>
            </w:r>
          </w:p>
        </w:tc>
        <w:tc>
          <w:tcPr>
            <w:tcW w:w="1863" w:type="dxa"/>
          </w:tcPr>
          <w:p w14:paraId="2C349021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Email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0"/>
              </w:rPr>
              <w:t>text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0"/>
              </w:rPr>
              <w:t xml:space="preserve">and </w:t>
            </w:r>
            <w:r>
              <w:rPr>
                <w:color w:val="333333"/>
                <w:spacing w:val="-2"/>
                <w:w w:val="110"/>
                <w:sz w:val="20"/>
              </w:rPr>
              <w:t>metadata</w:t>
            </w:r>
          </w:p>
        </w:tc>
        <w:tc>
          <w:tcPr>
            <w:tcW w:w="1973" w:type="dxa"/>
          </w:tcPr>
          <w:p w14:paraId="6D1A7741">
            <w:pPr>
              <w:pStyle w:val="8"/>
              <w:spacing w:line="297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Spam/Not Spam </w:t>
            </w:r>
            <w:r>
              <w:rPr>
                <w:color w:val="333333"/>
                <w:spacing w:val="-2"/>
                <w:w w:val="110"/>
                <w:sz w:val="20"/>
              </w:rPr>
              <w:t>label</w:t>
            </w:r>
          </w:p>
        </w:tc>
      </w:tr>
      <w:tr w14:paraId="72E05679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  <w:shd w:val="clear" w:color="auto" w:fill="F9F9F9"/>
          </w:tcPr>
          <w:p w14:paraId="6C96DA69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6</w:t>
            </w:r>
          </w:p>
        </w:tc>
        <w:tc>
          <w:tcPr>
            <w:tcW w:w="1640" w:type="dxa"/>
            <w:shd w:val="clear" w:color="auto" w:fill="F9F9F9"/>
          </w:tcPr>
          <w:p w14:paraId="2E958C21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Reinforcement</w:t>
            </w:r>
          </w:p>
        </w:tc>
        <w:tc>
          <w:tcPr>
            <w:tcW w:w="3405" w:type="dxa"/>
            <w:shd w:val="clear" w:color="auto" w:fill="F9F9F9"/>
          </w:tcPr>
          <w:p w14:paraId="725DF47C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 xml:space="preserve">Robot learns a task policy through reward signals for </w:t>
            </w:r>
            <w:r>
              <w:rPr>
                <w:color w:val="333333"/>
                <w:spacing w:val="-2"/>
                <w:w w:val="110"/>
                <w:sz w:val="20"/>
              </w:rPr>
              <w:t>correct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actions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in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sorting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ore.</w:t>
            </w:r>
          </w:p>
        </w:tc>
        <w:tc>
          <w:tcPr>
            <w:tcW w:w="1863" w:type="dxa"/>
            <w:shd w:val="clear" w:color="auto" w:fill="F9F9F9"/>
          </w:tcPr>
          <w:p w14:paraId="17D401C6">
            <w:pPr>
              <w:pStyle w:val="8"/>
              <w:spacing w:line="297" w:lineRule="auto"/>
              <w:ind w:right="223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Visual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0"/>
              </w:rPr>
              <w:t>data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0"/>
              </w:rPr>
              <w:t>of ore</w:t>
            </w:r>
          </w:p>
        </w:tc>
        <w:tc>
          <w:tcPr>
            <w:tcW w:w="1973" w:type="dxa"/>
            <w:shd w:val="clear" w:color="auto" w:fill="F9F9F9"/>
          </w:tcPr>
          <w:p w14:paraId="1179DED2">
            <w:pPr>
              <w:pStyle w:val="8"/>
              <w:spacing w:line="297" w:lineRule="auto"/>
              <w:ind w:left="128" w:right="231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Mechanical sorting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actions</w:t>
            </w:r>
          </w:p>
        </w:tc>
      </w:tr>
      <w:tr w14:paraId="78DC675A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741" w:type="dxa"/>
          </w:tcPr>
          <w:p w14:paraId="71632793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7</w:t>
            </w:r>
          </w:p>
        </w:tc>
        <w:tc>
          <w:tcPr>
            <w:tcW w:w="1640" w:type="dxa"/>
          </w:tcPr>
          <w:p w14:paraId="420B6AD0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Reinforcement</w:t>
            </w:r>
          </w:p>
        </w:tc>
        <w:tc>
          <w:tcPr>
            <w:tcW w:w="3405" w:type="dxa"/>
          </w:tcPr>
          <w:p w14:paraId="1831A6D9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>System adjusts prices and receives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immediate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 xml:space="preserve">feedback </w:t>
            </w:r>
            <w:r>
              <w:rPr>
                <w:color w:val="333333"/>
                <w:sz w:val="20"/>
              </w:rPr>
              <w:t xml:space="preserve">(user response) to maximize a </w:t>
            </w:r>
            <w:r>
              <w:rPr>
                <w:color w:val="333333"/>
                <w:spacing w:val="-2"/>
                <w:w w:val="110"/>
                <w:sz w:val="20"/>
              </w:rPr>
              <w:t>goal.</w:t>
            </w:r>
          </w:p>
        </w:tc>
        <w:tc>
          <w:tcPr>
            <w:tcW w:w="1863" w:type="dxa"/>
          </w:tcPr>
          <w:p w14:paraId="6F27AE4B">
            <w:pPr>
              <w:pStyle w:val="8"/>
              <w:spacing w:line="297" w:lineRule="auto"/>
              <w:ind w:right="145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Demand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signals, </w:t>
            </w:r>
            <w:r>
              <w:rPr>
                <w:color w:val="333333"/>
                <w:w w:val="110"/>
                <w:sz w:val="20"/>
              </w:rPr>
              <w:t>user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response</w:t>
            </w:r>
          </w:p>
        </w:tc>
        <w:tc>
          <w:tcPr>
            <w:tcW w:w="1973" w:type="dxa"/>
          </w:tcPr>
          <w:p w14:paraId="5182F721">
            <w:pPr>
              <w:pStyle w:val="8"/>
              <w:spacing w:line="297" w:lineRule="auto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Optimized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data price</w:t>
            </w:r>
          </w:p>
        </w:tc>
      </w:tr>
      <w:tr w14:paraId="660233B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741" w:type="dxa"/>
            <w:shd w:val="clear" w:color="auto" w:fill="F9F9F9"/>
          </w:tcPr>
          <w:p w14:paraId="14CC2EBD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8</w:t>
            </w:r>
          </w:p>
        </w:tc>
        <w:tc>
          <w:tcPr>
            <w:tcW w:w="1640" w:type="dxa"/>
            <w:shd w:val="clear" w:color="auto" w:fill="F9F9F9"/>
          </w:tcPr>
          <w:p w14:paraId="09AF9FDA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Supervised</w:t>
            </w:r>
          </w:p>
        </w:tc>
        <w:tc>
          <w:tcPr>
            <w:tcW w:w="3405" w:type="dxa"/>
            <w:shd w:val="clear" w:color="auto" w:fill="F9F9F9"/>
          </w:tcPr>
          <w:p w14:paraId="3375FBF4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 xml:space="preserve">Predicting a medical outcome </w:t>
            </w:r>
            <w:r>
              <w:rPr>
                <w:color w:val="333333"/>
                <w:sz w:val="20"/>
              </w:rPr>
              <w:t xml:space="preserve">(diabetes risk) based on historical </w:t>
            </w:r>
            <w:r>
              <w:rPr>
                <w:color w:val="333333"/>
                <w:w w:val="110"/>
                <w:sz w:val="20"/>
              </w:rPr>
              <w:t xml:space="preserve">patient records with known </w:t>
            </w:r>
            <w:r>
              <w:rPr>
                <w:color w:val="333333"/>
                <w:spacing w:val="-2"/>
                <w:w w:val="110"/>
                <w:sz w:val="20"/>
              </w:rPr>
              <w:t>labels.</w:t>
            </w:r>
          </w:p>
        </w:tc>
        <w:tc>
          <w:tcPr>
            <w:tcW w:w="1863" w:type="dxa"/>
            <w:shd w:val="clear" w:color="auto" w:fill="F9F9F9"/>
          </w:tcPr>
          <w:p w14:paraId="68FD89CB">
            <w:pPr>
              <w:pStyle w:val="8"/>
              <w:spacing w:line="297" w:lineRule="auto"/>
              <w:ind w:right="223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>Patient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 xml:space="preserve">vitals/ </w:t>
            </w:r>
            <w:r>
              <w:rPr>
                <w:color w:val="333333"/>
                <w:spacing w:val="-2"/>
                <w:w w:val="110"/>
                <w:sz w:val="20"/>
              </w:rPr>
              <w:t>medical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records</w:t>
            </w:r>
          </w:p>
        </w:tc>
        <w:tc>
          <w:tcPr>
            <w:tcW w:w="1973" w:type="dxa"/>
            <w:shd w:val="clear" w:color="auto" w:fill="F9F9F9"/>
          </w:tcPr>
          <w:p w14:paraId="0015480E">
            <w:pPr>
              <w:pStyle w:val="8"/>
              <w:spacing w:line="297" w:lineRule="auto"/>
              <w:ind w:left="128" w:right="606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Diabetes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risk prediction</w:t>
            </w:r>
          </w:p>
        </w:tc>
      </w:tr>
      <w:tr w14:paraId="5D352E58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741" w:type="dxa"/>
            <w:tcBorders>
              <w:bottom w:val="nil"/>
            </w:tcBorders>
          </w:tcPr>
          <w:p w14:paraId="2B1804B4">
            <w:pPr>
              <w:pStyle w:val="8"/>
              <w:rPr>
                <w:sz w:val="20"/>
              </w:rPr>
            </w:pPr>
            <w:r>
              <w:rPr>
                <w:color w:val="333333"/>
                <w:spacing w:val="-10"/>
                <w:w w:val="105"/>
                <w:sz w:val="20"/>
              </w:rPr>
              <w:t>9</w:t>
            </w:r>
          </w:p>
        </w:tc>
        <w:tc>
          <w:tcPr>
            <w:tcW w:w="1640" w:type="dxa"/>
            <w:tcBorders>
              <w:bottom w:val="nil"/>
            </w:tcBorders>
          </w:tcPr>
          <w:p w14:paraId="34FF55D0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Unsupervised</w:t>
            </w:r>
          </w:p>
        </w:tc>
        <w:tc>
          <w:tcPr>
            <w:tcW w:w="3405" w:type="dxa"/>
            <w:tcBorders>
              <w:bottom w:val="nil"/>
            </w:tcBorders>
          </w:tcPr>
          <w:p w14:paraId="256AE450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3" w:type="dxa"/>
            <w:tcBorders>
              <w:bottom w:val="nil"/>
            </w:tcBorders>
          </w:tcPr>
          <w:p w14:paraId="6363D9B4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73" w:type="dxa"/>
            <w:tcBorders>
              <w:bottom w:val="nil"/>
            </w:tcBorders>
          </w:tcPr>
          <w:p w14:paraId="12595513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628064A">
      <w:pPr>
        <w:pStyle w:val="8"/>
        <w:spacing w:after="0"/>
        <w:rPr>
          <w:rFonts w:ascii="Times New Roman"/>
          <w:sz w:val="20"/>
        </w:rPr>
        <w:sectPr>
          <w:type w:val="continuous"/>
          <w:pgSz w:w="11910" w:h="16840"/>
          <w:pgMar w:top="1060" w:right="992" w:bottom="943" w:left="992" w:header="720" w:footer="720" w:gutter="0"/>
          <w:cols w:space="720" w:num="1"/>
        </w:sectPr>
      </w:pPr>
    </w:p>
    <w:tbl>
      <w:tblPr>
        <w:tblStyle w:val="3"/>
        <w:tblW w:w="0" w:type="auto"/>
        <w:tblInd w:w="156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1640"/>
        <w:gridCol w:w="3405"/>
        <w:gridCol w:w="1863"/>
        <w:gridCol w:w="1973"/>
      </w:tblGrid>
      <w:tr w14:paraId="15FFFFB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741" w:type="dxa"/>
            <w:shd w:val="clear" w:color="auto" w:fill="F2F2F2"/>
          </w:tcPr>
          <w:p w14:paraId="7268CA61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4BE77017">
            <w:pPr>
              <w:pStyle w:val="8"/>
              <w:spacing w:before="0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10"/>
                <w:sz w:val="22"/>
              </w:rPr>
              <w:t>#</w:t>
            </w:r>
          </w:p>
        </w:tc>
        <w:tc>
          <w:tcPr>
            <w:tcW w:w="1640" w:type="dxa"/>
            <w:shd w:val="clear" w:color="auto" w:fill="F2F2F2"/>
          </w:tcPr>
          <w:p w14:paraId="7DD288A0">
            <w:pPr>
              <w:pStyle w:val="8"/>
              <w:spacing w:before="158" w:line="254" w:lineRule="auto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w w:val="90"/>
                <w:sz w:val="22"/>
              </w:rPr>
              <w:t xml:space="preserve">Learning </w:t>
            </w:r>
            <w:r>
              <w:rPr>
                <w:rFonts w:ascii="Arial Black"/>
                <w:color w:val="2B3D4F"/>
                <w:spacing w:val="-4"/>
                <w:sz w:val="22"/>
              </w:rPr>
              <w:t>Type</w:t>
            </w:r>
          </w:p>
        </w:tc>
        <w:tc>
          <w:tcPr>
            <w:tcW w:w="3405" w:type="dxa"/>
            <w:shd w:val="clear" w:color="auto" w:fill="F2F2F2"/>
          </w:tcPr>
          <w:p w14:paraId="2290A721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2834791A">
            <w:pPr>
              <w:pStyle w:val="8"/>
              <w:spacing w:before="0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w w:val="95"/>
                <w:sz w:val="22"/>
              </w:rPr>
              <w:t>Justification</w:t>
            </w:r>
          </w:p>
        </w:tc>
        <w:tc>
          <w:tcPr>
            <w:tcW w:w="1863" w:type="dxa"/>
            <w:shd w:val="clear" w:color="auto" w:fill="F2F2F2"/>
          </w:tcPr>
          <w:p w14:paraId="790F952D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169E79BB">
            <w:pPr>
              <w:pStyle w:val="8"/>
              <w:spacing w:before="0"/>
              <w:ind w:left="157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sz w:val="22"/>
              </w:rPr>
              <w:t>Input</w:t>
            </w:r>
          </w:p>
        </w:tc>
        <w:tc>
          <w:tcPr>
            <w:tcW w:w="1973" w:type="dxa"/>
            <w:shd w:val="clear" w:color="auto" w:fill="F2F2F2"/>
          </w:tcPr>
          <w:p w14:paraId="6863B496">
            <w:pPr>
              <w:pStyle w:val="8"/>
              <w:spacing w:before="13"/>
              <w:ind w:left="0"/>
              <w:rPr>
                <w:rFonts w:ascii="Arial Black"/>
                <w:sz w:val="22"/>
              </w:rPr>
            </w:pPr>
          </w:p>
          <w:p w14:paraId="2F294F16">
            <w:pPr>
              <w:pStyle w:val="8"/>
              <w:spacing w:before="0"/>
              <w:ind w:left="158"/>
              <w:rPr>
                <w:rFonts w:ascii="Arial Black"/>
                <w:sz w:val="22"/>
              </w:rPr>
            </w:pPr>
            <w:r>
              <w:rPr>
                <w:rFonts w:ascii="Arial Black"/>
                <w:color w:val="2B3D4F"/>
                <w:spacing w:val="-2"/>
                <w:sz w:val="22"/>
              </w:rPr>
              <w:t>Output</w:t>
            </w:r>
          </w:p>
        </w:tc>
      </w:tr>
      <w:tr w14:paraId="2F645732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741" w:type="dxa"/>
          </w:tcPr>
          <w:p w14:paraId="0DEF2EFF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25D12B84">
            <w:pPr>
              <w:pStyle w:val="8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05" w:type="dxa"/>
          </w:tcPr>
          <w:p w14:paraId="7DDACFE7">
            <w:pPr>
              <w:pStyle w:val="8"/>
              <w:spacing w:before="27" w:line="297" w:lineRule="auto"/>
              <w:ind w:right="137"/>
              <w:jc w:val="both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Grouping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a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large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subscriber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base into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segments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without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being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told </w:t>
            </w:r>
            <w:r>
              <w:rPr>
                <w:color w:val="333333"/>
                <w:w w:val="110"/>
                <w:sz w:val="20"/>
              </w:rPr>
              <w:t>the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number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or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nature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of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groups.</w:t>
            </w:r>
          </w:p>
        </w:tc>
        <w:tc>
          <w:tcPr>
            <w:tcW w:w="1863" w:type="dxa"/>
          </w:tcPr>
          <w:p w14:paraId="53103AA6">
            <w:pPr>
              <w:pStyle w:val="8"/>
              <w:spacing w:before="27" w:line="297" w:lineRule="auto"/>
              <w:ind w:right="26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Subscriber usage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behavior</w:t>
            </w:r>
          </w:p>
        </w:tc>
        <w:tc>
          <w:tcPr>
            <w:tcW w:w="1973" w:type="dxa"/>
          </w:tcPr>
          <w:p w14:paraId="2F16E575">
            <w:pPr>
              <w:pStyle w:val="8"/>
              <w:spacing w:before="27" w:line="297" w:lineRule="auto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Marketing segments</w:t>
            </w:r>
          </w:p>
        </w:tc>
      </w:tr>
      <w:tr w14:paraId="0C3638BF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  <w:shd w:val="clear" w:color="auto" w:fill="F9F9F9"/>
          </w:tcPr>
          <w:p w14:paraId="624B0D33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10</w:t>
            </w:r>
          </w:p>
        </w:tc>
        <w:tc>
          <w:tcPr>
            <w:tcW w:w="1640" w:type="dxa"/>
            <w:shd w:val="clear" w:color="auto" w:fill="F9F9F9"/>
          </w:tcPr>
          <w:p w14:paraId="4CCF49F6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Reinforcement</w:t>
            </w:r>
          </w:p>
        </w:tc>
        <w:tc>
          <w:tcPr>
            <w:tcW w:w="3405" w:type="dxa"/>
            <w:shd w:val="clear" w:color="auto" w:fill="F9F9F9"/>
          </w:tcPr>
          <w:p w14:paraId="1CC19ED0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Learning through self-play (trial </w:t>
            </w:r>
            <w:r>
              <w:rPr>
                <w:color w:val="333333"/>
                <w:w w:val="110"/>
                <w:sz w:val="20"/>
              </w:rPr>
              <w:t>and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error)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where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the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reward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is winning the game.</w:t>
            </w:r>
          </w:p>
        </w:tc>
        <w:tc>
          <w:tcPr>
            <w:tcW w:w="1863" w:type="dxa"/>
            <w:shd w:val="clear" w:color="auto" w:fill="F9F9F9"/>
          </w:tcPr>
          <w:p w14:paraId="0BD4BBB0">
            <w:pPr>
              <w:pStyle w:val="8"/>
              <w:spacing w:line="297" w:lineRule="auto"/>
              <w:ind w:right="545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Chess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board state</w:t>
            </w:r>
          </w:p>
        </w:tc>
        <w:tc>
          <w:tcPr>
            <w:tcW w:w="1973" w:type="dxa"/>
            <w:shd w:val="clear" w:color="auto" w:fill="F9F9F9"/>
          </w:tcPr>
          <w:p w14:paraId="12B7D418">
            <w:pPr>
              <w:pStyle w:val="8"/>
              <w:spacing w:line="297" w:lineRule="auto"/>
              <w:ind w:left="128" w:right="231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The</w:t>
            </w:r>
            <w:r>
              <w:rPr>
                <w:color w:val="333333"/>
                <w:spacing w:val="-17"/>
                <w:w w:val="105"/>
                <w:sz w:val="20"/>
              </w:rPr>
              <w:t xml:space="preserve"> </w:t>
            </w:r>
            <w:r>
              <w:rPr>
                <w:color w:val="333333"/>
                <w:w w:val="105"/>
                <w:sz w:val="20"/>
              </w:rPr>
              <w:t>best</w:t>
            </w:r>
            <w:r>
              <w:rPr>
                <w:color w:val="333333"/>
                <w:spacing w:val="-16"/>
                <w:w w:val="105"/>
                <w:sz w:val="20"/>
              </w:rPr>
              <w:t xml:space="preserve"> </w:t>
            </w:r>
            <w:r>
              <w:rPr>
                <w:color w:val="333333"/>
                <w:w w:val="105"/>
                <w:sz w:val="20"/>
              </w:rPr>
              <w:t xml:space="preserve">next </w:t>
            </w:r>
            <w:r>
              <w:rPr>
                <w:color w:val="333333"/>
                <w:spacing w:val="-4"/>
                <w:w w:val="105"/>
                <w:sz w:val="20"/>
              </w:rPr>
              <w:t>move</w:t>
            </w:r>
          </w:p>
        </w:tc>
      </w:tr>
      <w:tr w14:paraId="6793E7FC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741" w:type="dxa"/>
          </w:tcPr>
          <w:p w14:paraId="1DCB8627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11</w:t>
            </w:r>
          </w:p>
        </w:tc>
        <w:tc>
          <w:tcPr>
            <w:tcW w:w="1640" w:type="dxa"/>
          </w:tcPr>
          <w:p w14:paraId="156334BF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Unsupervised</w:t>
            </w:r>
          </w:p>
        </w:tc>
        <w:tc>
          <w:tcPr>
            <w:tcW w:w="3405" w:type="dxa"/>
          </w:tcPr>
          <w:p w14:paraId="4AD7BCA3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 xml:space="preserve">Identifying anomalies by detecting patterns that differ </w:t>
            </w:r>
            <w:r>
              <w:rPr>
                <w:color w:val="333333"/>
                <w:spacing w:val="-2"/>
                <w:w w:val="110"/>
                <w:sz w:val="20"/>
              </w:rPr>
              <w:t>from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the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norm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without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explicit </w:t>
            </w:r>
            <w:r>
              <w:rPr>
                <w:color w:val="333333"/>
                <w:w w:val="110"/>
                <w:sz w:val="20"/>
              </w:rPr>
              <w:t>fraud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labels.</w:t>
            </w:r>
          </w:p>
        </w:tc>
        <w:tc>
          <w:tcPr>
            <w:tcW w:w="1863" w:type="dxa"/>
          </w:tcPr>
          <w:p w14:paraId="0B6BBA65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SIM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0"/>
              </w:rPr>
              <w:t xml:space="preserve">transaction </w:t>
            </w:r>
            <w:r>
              <w:rPr>
                <w:color w:val="333333"/>
                <w:spacing w:val="-2"/>
                <w:w w:val="110"/>
                <w:sz w:val="20"/>
              </w:rPr>
              <w:t>patterns</w:t>
            </w:r>
          </w:p>
        </w:tc>
        <w:tc>
          <w:tcPr>
            <w:tcW w:w="1973" w:type="dxa"/>
          </w:tcPr>
          <w:p w14:paraId="2BCC47DB">
            <w:pPr>
              <w:pStyle w:val="8"/>
              <w:spacing w:line="297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Fraud flags/ </w:t>
            </w:r>
            <w:r>
              <w:rPr>
                <w:color w:val="333333"/>
                <w:spacing w:val="-2"/>
                <w:w w:val="110"/>
                <w:sz w:val="20"/>
              </w:rPr>
              <w:t>Anomalies</w:t>
            </w:r>
          </w:p>
        </w:tc>
      </w:tr>
      <w:tr w14:paraId="1BAA1CBE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  <w:shd w:val="clear" w:color="auto" w:fill="F9F9F9"/>
          </w:tcPr>
          <w:p w14:paraId="63B5D28C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12</w:t>
            </w:r>
          </w:p>
        </w:tc>
        <w:tc>
          <w:tcPr>
            <w:tcW w:w="1640" w:type="dxa"/>
            <w:shd w:val="clear" w:color="auto" w:fill="F9F9F9"/>
          </w:tcPr>
          <w:p w14:paraId="1679B1AA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Unsupervised</w:t>
            </w:r>
          </w:p>
        </w:tc>
        <w:tc>
          <w:tcPr>
            <w:tcW w:w="3405" w:type="dxa"/>
            <w:shd w:val="clear" w:color="auto" w:fill="F9F9F9"/>
          </w:tcPr>
          <w:p w14:paraId="29080E48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>Clustering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text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data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into</w:t>
            </w:r>
            <w:r>
              <w:rPr>
                <w:color w:val="333333"/>
                <w:spacing w:val="-14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 xml:space="preserve">topics </w:t>
            </w:r>
            <w:r>
              <w:rPr>
                <w:color w:val="333333"/>
                <w:sz w:val="20"/>
              </w:rPr>
              <w:t xml:space="preserve">automatically based on content </w:t>
            </w:r>
            <w:r>
              <w:rPr>
                <w:color w:val="333333"/>
                <w:spacing w:val="-2"/>
                <w:w w:val="110"/>
                <w:sz w:val="20"/>
              </w:rPr>
              <w:t>similarity.</w:t>
            </w:r>
          </w:p>
        </w:tc>
        <w:tc>
          <w:tcPr>
            <w:tcW w:w="1863" w:type="dxa"/>
            <w:shd w:val="clear" w:color="auto" w:fill="F9F9F9"/>
          </w:tcPr>
          <w:p w14:paraId="0E5760AB">
            <w:pPr>
              <w:pStyle w:val="8"/>
              <w:rPr>
                <w:sz w:val="20"/>
              </w:rPr>
            </w:pPr>
            <w:r>
              <w:rPr>
                <w:color w:val="333333"/>
                <w:sz w:val="20"/>
              </w:rPr>
              <w:t>News</w:t>
            </w:r>
            <w:r>
              <w:rPr>
                <w:color w:val="333333"/>
                <w:spacing w:val="2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article</w:t>
            </w:r>
            <w:r>
              <w:rPr>
                <w:color w:val="333333"/>
                <w:spacing w:val="2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text</w:t>
            </w:r>
          </w:p>
        </w:tc>
        <w:tc>
          <w:tcPr>
            <w:tcW w:w="1973" w:type="dxa"/>
            <w:shd w:val="clear" w:color="auto" w:fill="F9F9F9"/>
          </w:tcPr>
          <w:p w14:paraId="12A7C57D">
            <w:pPr>
              <w:pStyle w:val="8"/>
              <w:ind w:left="128"/>
              <w:rPr>
                <w:sz w:val="20"/>
              </w:rPr>
            </w:pPr>
            <w:r>
              <w:rPr>
                <w:color w:val="333333"/>
                <w:spacing w:val="-4"/>
                <w:w w:val="105"/>
                <w:sz w:val="20"/>
              </w:rPr>
              <w:t>Topic</w:t>
            </w:r>
            <w:r>
              <w:rPr>
                <w:color w:val="333333"/>
                <w:spacing w:val="-6"/>
                <w:w w:val="105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0"/>
              </w:rPr>
              <w:t>clusters</w:t>
            </w:r>
          </w:p>
        </w:tc>
      </w:tr>
      <w:tr w14:paraId="58560FFE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</w:tcPr>
          <w:p w14:paraId="13C691C2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13</w:t>
            </w:r>
          </w:p>
        </w:tc>
        <w:tc>
          <w:tcPr>
            <w:tcW w:w="1640" w:type="dxa"/>
          </w:tcPr>
          <w:p w14:paraId="6AEB8678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Supervised</w:t>
            </w:r>
          </w:p>
        </w:tc>
        <w:tc>
          <w:tcPr>
            <w:tcW w:w="3405" w:type="dxa"/>
          </w:tcPr>
          <w:p w14:paraId="6F6B57AA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 xml:space="preserve">Predicting a continuous numerical value (price) using </w:t>
            </w:r>
            <w:r>
              <w:rPr>
                <w:color w:val="333333"/>
                <w:sz w:val="20"/>
              </w:rPr>
              <w:t>labeled data of house features.</w:t>
            </w:r>
          </w:p>
        </w:tc>
        <w:tc>
          <w:tcPr>
            <w:tcW w:w="1863" w:type="dxa"/>
          </w:tcPr>
          <w:p w14:paraId="25367091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Square footage, </w:t>
            </w:r>
            <w:r>
              <w:rPr>
                <w:color w:val="333333"/>
                <w:w w:val="110"/>
                <w:sz w:val="20"/>
              </w:rPr>
              <w:t>district,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floor</w:t>
            </w:r>
          </w:p>
        </w:tc>
        <w:tc>
          <w:tcPr>
            <w:tcW w:w="1973" w:type="dxa"/>
          </w:tcPr>
          <w:p w14:paraId="4C01C5FA">
            <w:pPr>
              <w:pStyle w:val="8"/>
              <w:spacing w:line="297" w:lineRule="auto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Predicted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house price</w:t>
            </w:r>
          </w:p>
        </w:tc>
      </w:tr>
      <w:tr w14:paraId="57A6596C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741" w:type="dxa"/>
            <w:shd w:val="clear" w:color="auto" w:fill="F9F9F9"/>
          </w:tcPr>
          <w:p w14:paraId="25C55CF0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14</w:t>
            </w:r>
          </w:p>
        </w:tc>
        <w:tc>
          <w:tcPr>
            <w:tcW w:w="1640" w:type="dxa"/>
            <w:shd w:val="clear" w:color="auto" w:fill="F9F9F9"/>
          </w:tcPr>
          <w:p w14:paraId="3DC9C5C5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Reinforcement</w:t>
            </w:r>
          </w:p>
        </w:tc>
        <w:tc>
          <w:tcPr>
            <w:tcW w:w="3405" w:type="dxa"/>
            <w:shd w:val="clear" w:color="auto" w:fill="F9F9F9"/>
          </w:tcPr>
          <w:p w14:paraId="72A91C50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Learning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a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spatial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policy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through </w:t>
            </w:r>
            <w:r>
              <w:rPr>
                <w:color w:val="333333"/>
                <w:w w:val="110"/>
                <w:sz w:val="20"/>
              </w:rPr>
              <w:t>exploration and time-based penalties (negative rewards).</w:t>
            </w:r>
          </w:p>
        </w:tc>
        <w:tc>
          <w:tcPr>
            <w:tcW w:w="1863" w:type="dxa"/>
            <w:shd w:val="clear" w:color="auto" w:fill="F9F9F9"/>
          </w:tcPr>
          <w:p w14:paraId="42CFA867">
            <w:pPr>
              <w:pStyle w:val="8"/>
              <w:spacing w:line="297" w:lineRule="auto"/>
              <w:ind w:right="223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 xml:space="preserve">Warehouse </w:t>
            </w:r>
            <w:r>
              <w:rPr>
                <w:color w:val="333333"/>
                <w:w w:val="105"/>
                <w:sz w:val="20"/>
              </w:rPr>
              <w:t>layout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0"/>
              </w:rPr>
              <w:t>data</w:t>
            </w:r>
          </w:p>
        </w:tc>
        <w:tc>
          <w:tcPr>
            <w:tcW w:w="1973" w:type="dxa"/>
            <w:shd w:val="clear" w:color="auto" w:fill="F9F9F9"/>
          </w:tcPr>
          <w:p w14:paraId="2275FE61">
            <w:pPr>
              <w:pStyle w:val="8"/>
              <w:spacing w:line="297" w:lineRule="auto"/>
              <w:ind w:left="128" w:right="231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Optimal navigation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route</w:t>
            </w:r>
          </w:p>
        </w:tc>
      </w:tr>
      <w:tr w14:paraId="26FE0C31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741" w:type="dxa"/>
          </w:tcPr>
          <w:p w14:paraId="57138FEC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15</w:t>
            </w:r>
          </w:p>
        </w:tc>
        <w:tc>
          <w:tcPr>
            <w:tcW w:w="1640" w:type="dxa"/>
          </w:tcPr>
          <w:p w14:paraId="65036569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Supervised</w:t>
            </w:r>
          </w:p>
        </w:tc>
        <w:tc>
          <w:tcPr>
            <w:tcW w:w="3405" w:type="dxa"/>
          </w:tcPr>
          <w:p w14:paraId="5BCAF9CE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>Mapping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inputs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to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outputs</w:t>
            </w:r>
            <w:r>
              <w:rPr>
                <w:color w:val="333333"/>
                <w:spacing w:val="-17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using a parallel dataset of labeled sentence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pairs.</w:t>
            </w:r>
          </w:p>
        </w:tc>
        <w:tc>
          <w:tcPr>
            <w:tcW w:w="1863" w:type="dxa"/>
          </w:tcPr>
          <w:p w14:paraId="292E4EDF">
            <w:pPr>
              <w:pStyle w:val="8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Uzbek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0"/>
              </w:rPr>
              <w:t>text</w:t>
            </w:r>
          </w:p>
        </w:tc>
        <w:tc>
          <w:tcPr>
            <w:tcW w:w="1973" w:type="dxa"/>
          </w:tcPr>
          <w:p w14:paraId="371548E5">
            <w:pPr>
              <w:pStyle w:val="8"/>
              <w:spacing w:line="297" w:lineRule="auto"/>
              <w:ind w:left="128" w:right="811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English translation</w:t>
            </w:r>
          </w:p>
        </w:tc>
      </w:tr>
      <w:tr w14:paraId="4F0B4C68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741" w:type="dxa"/>
            <w:shd w:val="clear" w:color="auto" w:fill="F9F9F9"/>
          </w:tcPr>
          <w:p w14:paraId="4221B2A6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16</w:t>
            </w:r>
          </w:p>
        </w:tc>
        <w:tc>
          <w:tcPr>
            <w:tcW w:w="1640" w:type="dxa"/>
            <w:shd w:val="clear" w:color="auto" w:fill="F9F9F9"/>
          </w:tcPr>
          <w:p w14:paraId="7D5FFC98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Unsupervised</w:t>
            </w:r>
          </w:p>
        </w:tc>
        <w:tc>
          <w:tcPr>
            <w:tcW w:w="3405" w:type="dxa"/>
            <w:shd w:val="clear" w:color="auto" w:fill="F9F9F9"/>
          </w:tcPr>
          <w:p w14:paraId="7EA839F7">
            <w:pPr>
              <w:pStyle w:val="8"/>
              <w:spacing w:line="297" w:lineRule="auto"/>
              <w:ind w:right="168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Uses similarity between users </w:t>
            </w:r>
            <w:r>
              <w:rPr>
                <w:color w:val="333333"/>
                <w:w w:val="110"/>
                <w:sz w:val="20"/>
              </w:rPr>
              <w:t>(clustering) to generate recommendations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without explicit</w:t>
            </w:r>
            <w:r>
              <w:rPr>
                <w:color w:val="333333"/>
                <w:spacing w:val="-6"/>
                <w:w w:val="110"/>
                <w:sz w:val="20"/>
              </w:rPr>
              <w:t xml:space="preserve"> </w:t>
            </w:r>
            <w:r>
              <w:rPr>
                <w:color w:val="333333"/>
                <w:w w:val="110"/>
                <w:sz w:val="20"/>
              </w:rPr>
              <w:t>labels.</w:t>
            </w:r>
          </w:p>
        </w:tc>
        <w:tc>
          <w:tcPr>
            <w:tcW w:w="1863" w:type="dxa"/>
            <w:shd w:val="clear" w:color="auto" w:fill="F9F9F9"/>
          </w:tcPr>
          <w:p w14:paraId="53CF0D5C">
            <w:pPr>
              <w:pStyle w:val="8"/>
              <w:spacing w:line="297" w:lineRule="auto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User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listening habits</w:t>
            </w:r>
          </w:p>
        </w:tc>
        <w:tc>
          <w:tcPr>
            <w:tcW w:w="1973" w:type="dxa"/>
            <w:shd w:val="clear" w:color="auto" w:fill="F9F9F9"/>
          </w:tcPr>
          <w:p w14:paraId="0E5F5BB0">
            <w:pPr>
              <w:pStyle w:val="8"/>
              <w:spacing w:line="297" w:lineRule="auto"/>
              <w:ind w:left="128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Discover</w:t>
            </w:r>
            <w:r>
              <w:rPr>
                <w:color w:val="333333"/>
                <w:spacing w:val="-17"/>
                <w:w w:val="105"/>
                <w:sz w:val="20"/>
              </w:rPr>
              <w:t xml:space="preserve"> </w:t>
            </w:r>
            <w:r>
              <w:rPr>
                <w:color w:val="333333"/>
                <w:w w:val="105"/>
                <w:sz w:val="20"/>
              </w:rPr>
              <w:t xml:space="preserve">Weekly </w:t>
            </w:r>
            <w:r>
              <w:rPr>
                <w:color w:val="333333"/>
                <w:spacing w:val="-2"/>
                <w:w w:val="105"/>
                <w:sz w:val="20"/>
              </w:rPr>
              <w:t>playlist</w:t>
            </w:r>
          </w:p>
        </w:tc>
      </w:tr>
      <w:tr w14:paraId="0C0912F6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741" w:type="dxa"/>
          </w:tcPr>
          <w:p w14:paraId="7DBA0A1D">
            <w:pPr>
              <w:pStyle w:val="8"/>
              <w:rPr>
                <w:sz w:val="20"/>
              </w:rPr>
            </w:pPr>
            <w:r>
              <w:rPr>
                <w:color w:val="333333"/>
                <w:spacing w:val="-5"/>
                <w:w w:val="105"/>
                <w:sz w:val="20"/>
              </w:rPr>
              <w:t>17</w:t>
            </w:r>
          </w:p>
        </w:tc>
        <w:tc>
          <w:tcPr>
            <w:tcW w:w="1640" w:type="dxa"/>
          </w:tcPr>
          <w:p w14:paraId="1171AC08">
            <w:pPr>
              <w:pStyle w:val="8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Unsupervised</w:t>
            </w:r>
          </w:p>
        </w:tc>
        <w:tc>
          <w:tcPr>
            <w:tcW w:w="3405" w:type="dxa"/>
          </w:tcPr>
          <w:p w14:paraId="2A563AC6">
            <w:pPr>
              <w:pStyle w:val="8"/>
              <w:spacing w:line="297" w:lineRule="auto"/>
              <w:ind w:right="570"/>
              <w:jc w:val="both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Detecting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network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spikes</w:t>
            </w:r>
            <w:r>
              <w:rPr>
                <w:color w:val="333333"/>
                <w:spacing w:val="-13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by </w:t>
            </w:r>
            <w:r>
              <w:rPr>
                <w:color w:val="333333"/>
                <w:sz w:val="20"/>
              </w:rPr>
              <w:t xml:space="preserve">finding patterns that deviate </w:t>
            </w:r>
            <w:r>
              <w:rPr>
                <w:color w:val="333333"/>
                <w:spacing w:val="-2"/>
                <w:w w:val="110"/>
                <w:sz w:val="20"/>
              </w:rPr>
              <w:t>from</w:t>
            </w:r>
            <w:r>
              <w:rPr>
                <w:color w:val="333333"/>
                <w:spacing w:val="-16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the</w:t>
            </w:r>
            <w:r>
              <w:rPr>
                <w:color w:val="333333"/>
                <w:spacing w:val="-15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unlabeled</w:t>
            </w:r>
            <w:r>
              <w:rPr>
                <w:color w:val="333333"/>
                <w:spacing w:val="-15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>"normal" baseline.</w:t>
            </w:r>
          </w:p>
        </w:tc>
        <w:tc>
          <w:tcPr>
            <w:tcW w:w="1863" w:type="dxa"/>
          </w:tcPr>
          <w:p w14:paraId="72C01865">
            <w:pPr>
              <w:pStyle w:val="8"/>
              <w:spacing w:line="297" w:lineRule="auto"/>
              <w:ind w:right="310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Network</w:t>
            </w:r>
            <w:r>
              <w:rPr>
                <w:color w:val="333333"/>
                <w:spacing w:val="-18"/>
                <w:w w:val="11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0"/>
              </w:rPr>
              <w:t xml:space="preserve">traffic </w:t>
            </w:r>
            <w:r>
              <w:rPr>
                <w:color w:val="333333"/>
                <w:spacing w:val="-4"/>
                <w:w w:val="110"/>
                <w:sz w:val="20"/>
              </w:rPr>
              <w:t>logs</w:t>
            </w:r>
          </w:p>
        </w:tc>
        <w:tc>
          <w:tcPr>
            <w:tcW w:w="1973" w:type="dxa"/>
          </w:tcPr>
          <w:p w14:paraId="40EF219F">
            <w:pPr>
              <w:pStyle w:val="8"/>
              <w:spacing w:line="297" w:lineRule="auto"/>
              <w:ind w:left="128" w:right="231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 xml:space="preserve">Anomaly </w:t>
            </w:r>
            <w:r>
              <w:rPr>
                <w:color w:val="333333"/>
                <w:spacing w:val="-2"/>
                <w:sz w:val="20"/>
              </w:rPr>
              <w:t>detections</w:t>
            </w:r>
          </w:p>
        </w:tc>
      </w:tr>
    </w:tbl>
    <w:p w14:paraId="64F32FBE">
      <w:pPr>
        <w:spacing w:before="403"/>
        <w:ind w:left="366" w:right="0" w:firstLine="0"/>
        <w:jc w:val="left"/>
        <w:rPr>
          <w:rFonts w:ascii="Arial Black"/>
          <w:sz w:val="30"/>
        </w:rPr>
      </w:pPr>
      <w:r>
        <w:rPr>
          <w:rFonts w:ascii="Arial Black"/>
          <w:sz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248920</wp:posOffset>
                </wp:positionV>
                <wp:extent cx="47625" cy="2857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5" y="285750"/>
                              </a:move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8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6.65pt;margin-top:19.6pt;height:22.5pt;width:3.75pt;mso-position-horizontal-relative:page;z-index:251659264;mso-width-relative:page;mso-height-relative:page;" fillcolor="#2880B8" filled="t" stroked="f" coordsize="47625,285750" o:gfxdata="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2R8wvYAAAA&#10;CQEAAA8AAAAAAAAAAQAgAAAAIgAAAGRycy9kb3ducmV2LnhtbFBLAQIUABQAAAAIAIdO4kBGr9bL&#10;HQIAAN8EAAAOAAAAAAAAAAEAIAAAACcBAABkcnMvZTJvRG9jLnhtbFBLBQYAAAAABgAGAFkBAAC2&#10;BQAAAAA=&#10;" path="m47625,285750l0,285750,0,0,47625,0,47625,285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" w:name="Task 2: Reflection Questions"/>
      <w:bookmarkEnd w:id="2"/>
      <w:r>
        <w:rPr>
          <w:rFonts w:ascii="Arial Black"/>
          <w:color w:val="2880B8"/>
          <w:w w:val="85"/>
          <w:sz w:val="30"/>
        </w:rPr>
        <w:t>Task</w:t>
      </w:r>
      <w:r>
        <w:rPr>
          <w:rFonts w:ascii="Arial Black"/>
          <w:color w:val="2880B8"/>
          <w:spacing w:val="-1"/>
          <w:sz w:val="30"/>
        </w:rPr>
        <w:t xml:space="preserve"> </w:t>
      </w:r>
      <w:r>
        <w:rPr>
          <w:rFonts w:ascii="Arial Black"/>
          <w:color w:val="2880B8"/>
          <w:w w:val="85"/>
          <w:sz w:val="30"/>
        </w:rPr>
        <w:t>2:</w:t>
      </w:r>
      <w:r>
        <w:rPr>
          <w:rFonts w:ascii="Arial Black"/>
          <w:color w:val="2880B8"/>
          <w:spacing w:val="-1"/>
          <w:sz w:val="30"/>
        </w:rPr>
        <w:t xml:space="preserve"> </w:t>
      </w:r>
      <w:r>
        <w:rPr>
          <w:rFonts w:ascii="Arial Black"/>
          <w:color w:val="2880B8"/>
          <w:w w:val="85"/>
          <w:sz w:val="30"/>
        </w:rPr>
        <w:t>Reflection</w:t>
      </w:r>
      <w:r>
        <w:rPr>
          <w:rFonts w:ascii="Arial Black"/>
          <w:color w:val="2880B8"/>
          <w:sz w:val="30"/>
        </w:rPr>
        <w:t xml:space="preserve"> </w:t>
      </w:r>
      <w:r>
        <w:rPr>
          <w:rFonts w:ascii="Arial Black"/>
          <w:color w:val="2880B8"/>
          <w:spacing w:val="-2"/>
          <w:w w:val="85"/>
          <w:sz w:val="30"/>
        </w:rPr>
        <w:t>Questions</w:t>
      </w:r>
    </w:p>
    <w:p w14:paraId="056C6E9D">
      <w:pPr>
        <w:pStyle w:val="7"/>
        <w:numPr>
          <w:ilvl w:val="0"/>
          <w:numId w:val="1"/>
        </w:numPr>
        <w:tabs>
          <w:tab w:val="left" w:pos="385"/>
        </w:tabs>
        <w:spacing w:before="273" w:after="0" w:line="240" w:lineRule="auto"/>
        <w:ind w:left="385" w:right="0" w:hanging="244"/>
        <w:jc w:val="left"/>
        <w:rPr>
          <w:sz w:val="22"/>
        </w:rPr>
      </w:pPr>
      <w:r>
        <w:rPr>
          <w:color w:val="2B3D4F"/>
          <w:w w:val="90"/>
          <w:sz w:val="22"/>
        </w:rPr>
        <w:t>Which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scenarios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were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hardest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to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classify?</w:t>
      </w:r>
      <w:r>
        <w:rPr>
          <w:color w:val="2B3D4F"/>
          <w:spacing w:val="-2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What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made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w w:val="90"/>
          <w:sz w:val="22"/>
        </w:rPr>
        <w:t>them</w:t>
      </w:r>
      <w:r>
        <w:rPr>
          <w:color w:val="2B3D4F"/>
          <w:spacing w:val="-3"/>
          <w:w w:val="90"/>
          <w:sz w:val="22"/>
        </w:rPr>
        <w:t xml:space="preserve"> </w:t>
      </w:r>
      <w:r>
        <w:rPr>
          <w:color w:val="2B3D4F"/>
          <w:spacing w:val="-2"/>
          <w:w w:val="90"/>
          <w:sz w:val="22"/>
        </w:rPr>
        <w:t>tricky?</w:t>
      </w:r>
    </w:p>
    <w:p w14:paraId="790F59A7">
      <w:pPr>
        <w:pStyle w:val="4"/>
        <w:spacing w:before="262" w:line="297" w:lineRule="auto"/>
        <w:ind w:right="140"/>
      </w:pPr>
      <w:r>
        <w:rPr>
          <w:color w:val="333333"/>
          <w:w w:val="105"/>
        </w:rPr>
        <w:t>Scenario #7 (Dynamic Pricing) and #16 (Spotify) were the most ambiguous. Dynamic pricing is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tricky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because</w:t>
      </w:r>
      <w:r>
        <w:rPr>
          <w:color w:val="333333"/>
          <w:spacing w:val="19"/>
          <w:w w:val="105"/>
        </w:rPr>
        <w:t xml:space="preserve"> </w:t>
      </w:r>
      <w:r>
        <w:rPr>
          <w:color w:val="333333"/>
          <w:w w:val="105"/>
        </w:rPr>
        <w:t>it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can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19"/>
          <w:w w:val="105"/>
        </w:rPr>
        <w:t xml:space="preserve"> </w:t>
      </w:r>
      <w:r>
        <w:rPr>
          <w:color w:val="333333"/>
          <w:w w:val="105"/>
        </w:rPr>
        <w:t>framed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as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Supervised</w:t>
      </w:r>
      <w:r>
        <w:rPr>
          <w:color w:val="333333"/>
          <w:spacing w:val="19"/>
          <w:w w:val="105"/>
        </w:rPr>
        <w:t xml:space="preserve"> </w:t>
      </w:r>
      <w:r>
        <w:rPr>
          <w:color w:val="333333"/>
          <w:w w:val="105"/>
        </w:rPr>
        <w:t>learning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if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you</w:t>
      </w:r>
      <w:r>
        <w:rPr>
          <w:color w:val="333333"/>
          <w:spacing w:val="19"/>
          <w:w w:val="105"/>
        </w:rPr>
        <w:t xml:space="preserve"> </w:t>
      </w:r>
      <w:r>
        <w:rPr>
          <w:color w:val="333333"/>
          <w:w w:val="105"/>
        </w:rPr>
        <w:t>use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historical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price-</w:t>
      </w:r>
      <w:r>
        <w:rPr>
          <w:color w:val="333333"/>
          <w:spacing w:val="-2"/>
          <w:w w:val="105"/>
        </w:rPr>
        <w:t>demand</w:t>
      </w:r>
    </w:p>
    <w:p w14:paraId="4B7C6011">
      <w:pPr>
        <w:pStyle w:val="4"/>
        <w:spacing w:after="0" w:line="297" w:lineRule="auto"/>
        <w:sectPr>
          <w:type w:val="continuous"/>
          <w:pgSz w:w="11910" w:h="16840"/>
          <w:pgMar w:top="1100" w:right="992" w:bottom="280" w:left="992" w:header="720" w:footer="720" w:gutter="0"/>
          <w:cols w:space="720" w:num="1"/>
        </w:sectPr>
      </w:pPr>
    </w:p>
    <w:p w14:paraId="20E78F26">
      <w:pPr>
        <w:pStyle w:val="4"/>
        <w:spacing w:before="86" w:line="297" w:lineRule="auto"/>
        <w:ind w:right="139"/>
        <w:jc w:val="both"/>
      </w:pPr>
      <w:r>
        <w:rPr>
          <w:color w:val="333333"/>
          <w:w w:val="110"/>
        </w:rPr>
        <w:t xml:space="preserve">data, but it is truly Reinforcement learning when the model must actively experiment with prices to find an optimal strategy. Similarly, Spotify recommendations often use </w:t>
      </w:r>
      <w:r>
        <w:rPr>
          <w:color w:val="333333"/>
          <w:spacing w:val="-2"/>
          <w:w w:val="110"/>
        </w:rPr>
        <w:t>unsupervised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clustering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to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find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similar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users,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yet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the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prediction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of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whether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a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user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will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"like"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a </w:t>
      </w:r>
      <w:r>
        <w:rPr>
          <w:color w:val="333333"/>
          <w:w w:val="110"/>
        </w:rPr>
        <w:t>song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can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feel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like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supervised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classification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task.</w:t>
      </w:r>
    </w:p>
    <w:p w14:paraId="36F3D4EE">
      <w:pPr>
        <w:pStyle w:val="7"/>
        <w:numPr>
          <w:ilvl w:val="0"/>
          <w:numId w:val="1"/>
        </w:numPr>
        <w:tabs>
          <w:tab w:val="left" w:pos="385"/>
        </w:tabs>
        <w:spacing w:before="206" w:after="0" w:line="254" w:lineRule="auto"/>
        <w:ind w:left="141" w:right="152" w:firstLine="0"/>
        <w:jc w:val="left"/>
        <w:rPr>
          <w:sz w:val="22"/>
        </w:rPr>
      </w:pPr>
      <w:r>
        <w:rPr>
          <w:color w:val="2B3D4F"/>
          <w:w w:val="90"/>
          <w:sz w:val="22"/>
        </w:rPr>
        <w:t xml:space="preserve">Can a single business problem use more than one type of ML at different stages? Give </w:t>
      </w:r>
      <w:r>
        <w:rPr>
          <w:color w:val="2B3D4F"/>
          <w:sz w:val="22"/>
        </w:rPr>
        <w:t>an</w:t>
      </w:r>
      <w:r>
        <w:rPr>
          <w:color w:val="2B3D4F"/>
          <w:spacing w:val="-1"/>
          <w:sz w:val="22"/>
        </w:rPr>
        <w:t xml:space="preserve"> </w:t>
      </w:r>
      <w:r>
        <w:rPr>
          <w:color w:val="2B3D4F"/>
          <w:sz w:val="22"/>
        </w:rPr>
        <w:t>example.</w:t>
      </w:r>
    </w:p>
    <w:p w14:paraId="38514431">
      <w:pPr>
        <w:pStyle w:val="4"/>
        <w:spacing w:line="297" w:lineRule="auto"/>
        <w:ind w:right="140"/>
        <w:jc w:val="both"/>
      </w:pPr>
      <w:r>
        <w:rPr>
          <w:color w:val="333333"/>
          <w:w w:val="110"/>
        </w:rPr>
        <w:t>Yes,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many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complex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real-world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pipelines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use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multiple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ML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types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sequence.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example,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a company might use unsupervised learning to cluster millions of customers into distinct behavioral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segments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based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on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usage.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Once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these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segments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are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identified,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company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 xml:space="preserve">can </w:t>
      </w:r>
      <w:r>
        <w:rPr>
          <w:color w:val="333333"/>
        </w:rPr>
        <w:t>then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supervised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segment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predict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specific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behaviors,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as </w:t>
      </w:r>
      <w:r>
        <w:rPr>
          <w:color w:val="333333"/>
          <w:w w:val="110"/>
        </w:rPr>
        <w:t>the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likelihood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customer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cancelling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their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contract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(churn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prediction).</w:t>
      </w:r>
    </w:p>
    <w:p w14:paraId="5EB9D66E">
      <w:pPr>
        <w:pStyle w:val="7"/>
        <w:numPr>
          <w:ilvl w:val="0"/>
          <w:numId w:val="1"/>
        </w:numPr>
        <w:tabs>
          <w:tab w:val="left" w:pos="385"/>
        </w:tabs>
        <w:spacing w:before="207" w:after="0" w:line="254" w:lineRule="auto"/>
        <w:ind w:left="141" w:right="355" w:firstLine="0"/>
        <w:jc w:val="left"/>
        <w:rPr>
          <w:sz w:val="22"/>
        </w:rPr>
      </w:pPr>
      <w:r>
        <w:rPr>
          <w:color w:val="2B3D4F"/>
          <w:w w:val="90"/>
          <w:sz w:val="22"/>
        </w:rPr>
        <w:t xml:space="preserve">If you had to pick one ML type that is most useful for Uzbekistan's telecom industry </w:t>
      </w:r>
      <w:r>
        <w:rPr>
          <w:color w:val="2B3D4F"/>
          <w:spacing w:val="-4"/>
          <w:sz w:val="22"/>
        </w:rPr>
        <w:t>right</w:t>
      </w:r>
      <w:r>
        <w:rPr>
          <w:color w:val="2B3D4F"/>
          <w:spacing w:val="-17"/>
          <w:sz w:val="22"/>
        </w:rPr>
        <w:t xml:space="preserve"> </w:t>
      </w:r>
      <w:r>
        <w:rPr>
          <w:color w:val="2B3D4F"/>
          <w:spacing w:val="-4"/>
          <w:sz w:val="22"/>
        </w:rPr>
        <w:t>now,</w:t>
      </w:r>
      <w:r>
        <w:rPr>
          <w:color w:val="2B3D4F"/>
          <w:spacing w:val="-17"/>
          <w:sz w:val="22"/>
        </w:rPr>
        <w:t xml:space="preserve"> </w:t>
      </w:r>
      <w:r>
        <w:rPr>
          <w:color w:val="2B3D4F"/>
          <w:spacing w:val="-4"/>
          <w:sz w:val="22"/>
        </w:rPr>
        <w:t>which</w:t>
      </w:r>
      <w:r>
        <w:rPr>
          <w:color w:val="2B3D4F"/>
          <w:spacing w:val="-17"/>
          <w:sz w:val="22"/>
        </w:rPr>
        <w:t xml:space="preserve"> </w:t>
      </w:r>
      <w:r>
        <w:rPr>
          <w:color w:val="2B3D4F"/>
          <w:spacing w:val="-4"/>
          <w:sz w:val="22"/>
        </w:rPr>
        <w:t>would</w:t>
      </w:r>
      <w:r>
        <w:rPr>
          <w:color w:val="2B3D4F"/>
          <w:spacing w:val="-17"/>
          <w:sz w:val="22"/>
        </w:rPr>
        <w:t xml:space="preserve"> </w:t>
      </w:r>
      <w:r>
        <w:rPr>
          <w:color w:val="2B3D4F"/>
          <w:spacing w:val="-4"/>
          <w:sz w:val="22"/>
        </w:rPr>
        <w:t>it</w:t>
      </w:r>
      <w:r>
        <w:rPr>
          <w:color w:val="2B3D4F"/>
          <w:spacing w:val="-17"/>
          <w:sz w:val="22"/>
        </w:rPr>
        <w:t xml:space="preserve"> </w:t>
      </w:r>
      <w:r>
        <w:rPr>
          <w:color w:val="2B3D4F"/>
          <w:spacing w:val="-4"/>
          <w:sz w:val="22"/>
        </w:rPr>
        <w:t>be</w:t>
      </w:r>
      <w:r>
        <w:rPr>
          <w:color w:val="2B3D4F"/>
          <w:spacing w:val="-17"/>
          <w:sz w:val="22"/>
        </w:rPr>
        <w:t xml:space="preserve"> </w:t>
      </w:r>
      <w:r>
        <w:rPr>
          <w:color w:val="2B3D4F"/>
          <w:spacing w:val="-4"/>
          <w:sz w:val="22"/>
        </w:rPr>
        <w:t>and</w:t>
      </w:r>
      <w:r>
        <w:rPr>
          <w:color w:val="2B3D4F"/>
          <w:spacing w:val="-17"/>
          <w:sz w:val="22"/>
        </w:rPr>
        <w:t xml:space="preserve"> </w:t>
      </w:r>
      <w:r>
        <w:rPr>
          <w:color w:val="2B3D4F"/>
          <w:spacing w:val="-4"/>
          <w:sz w:val="22"/>
        </w:rPr>
        <w:t>why?</w:t>
      </w:r>
    </w:p>
    <w:p w14:paraId="1C8E1890">
      <w:pPr>
        <w:pStyle w:val="4"/>
        <w:spacing w:line="297" w:lineRule="auto"/>
        <w:ind w:right="140"/>
        <w:jc w:val="both"/>
        <w:rPr>
          <w:sz w:val="18"/>
        </w:rPr>
      </w:pPr>
      <w:r>
        <w:rPr>
          <w:color w:val="333333"/>
          <w:w w:val="110"/>
        </w:rPr>
        <w:t>Supervised learning is likely the most useful type for Uzbekistan's telecom industry at this stage. Telecom operators possess massive amounts of historical, labeled data regarding customer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billing,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contract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cancellations,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technical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failures.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Applying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supervised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models to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this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allows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immediate,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actionable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insights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critical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business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areas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such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churn reduction, credit risk assessment for device financing, and predictive maintenance of network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hardware.</w: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269240</wp:posOffset>
                </wp:positionV>
                <wp:extent cx="612013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6.65pt;margin-top:21.2pt;height:0.75pt;width:481.9pt;mso-position-horizontal-relative:page;mso-wrap-distance-bottom:0pt;mso-wrap-distance-top:0pt;z-index:-251655168;mso-width-relative:page;mso-height-relative:page;" fillcolor="#EDEDED" filled="t" stroked="f" coordsize="6120130,9525" o:gfxdata="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Hi8d+2AAAAAoB&#10;AAAPAAAAAAAAAAEAIAAAACIAAABkcnMvZG93bnJldi54bWxQSwECFAAUAAAACACHTuJAS6YZbBsC&#10;AADfBAAADgAAAAAAAAABACAAAAAnAQAAZHJzL2Uyb0RvYy54bWxQSwUGAAAAAAYABgBZAQAAtAUA&#10;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1910" w:h="16840"/>
      <w:pgMar w:top="106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87" w:hanging="24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2B3D4F"/>
        <w:spacing w:val="0"/>
        <w:w w:val="85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4" w:hanging="24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8" w:hanging="24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2" w:hanging="24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4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0" w:hanging="24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4" w:hanging="24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9" w:hanging="24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3" w:hanging="2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DD701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44"/>
      <w:ind w:left="141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1"/>
      <w:ind w:left="141"/>
    </w:pPr>
    <w:rPr>
      <w:rFonts w:ascii="Arial Black" w:hAnsi="Arial Black" w:eastAsia="Arial Black" w:cs="Arial Black"/>
      <w:sz w:val="40"/>
      <w:szCs w:val="4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141"/>
    </w:pPr>
    <w:rPr>
      <w:rFonts w:ascii="Arial Black" w:hAnsi="Arial Black" w:eastAsia="Arial Black" w:cs="Arial Black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47"/>
      <w:ind w:left="12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647</Words>
  <Characters>3877</Characters>
  <TotalTime>94</TotalTime>
  <ScaleCrop>false</ScaleCrop>
  <LinksUpToDate>false</LinksUpToDate>
  <CharactersWithSpaces>4417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2026-04-13T02:46:00Z</dcterms:created>
  <dc:creator>NOUBUK SAVDOSI</dc:creator>
  <cp:lastModifiedBy>NOUBUK SAVDOSI</cp:lastModifiedBy>
  <dcterms:modified xsi:type="dcterms:W3CDTF">2026-04-13T04:21:40Z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2026-04-13T00:00:00Z</vt:filetime>
  </property>
  <property fmtid="{D5CDD505-2E9C-101B-9397-08002B2CF9AE}" pid="5" name="KSOTemplateDocerSaveRecord">
    <vt:lpwstr>eyJoZGlkIjoiNTFmYmZjMGY1NTZlMjAzYjY3NTBiMzQxODcxOTQwNDgifQ==</vt:lpwstr>
  </property>
  <property fmtid="{D5CDD505-2E9C-101B-9397-08002B2CF9AE}" pid="6" name="KSOProductBuildVer">
    <vt:lpwstr>1033-12.1.0.25830</vt:lpwstr>
  </property>
  <property fmtid="{D5CDD505-2E9C-101B-9397-08002B2CF9AE}" pid="7" name="ICV">
    <vt:lpwstr>C5573071DB7C4CB3AF67F501DCEE91C4_12</vt:lpwstr>
  </property>
</Properties>
</file>