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drawing>
          <wp:inline distT="0" distB="0" distL="114300" distR="114300">
            <wp:extent cx="5480685" cy="298894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产生原因:</w:t>
      </w:r>
    </w:p>
    <w:p>
      <w:pPr>
        <w:ind w:firstLine="720" w:firstLineChars="0"/>
        <w:rPr>
          <w:sz w:val="30"/>
          <w:szCs w:val="30"/>
        </w:rPr>
      </w:pPr>
      <w:r>
        <w:rPr>
          <w:sz w:val="30"/>
          <w:szCs w:val="30"/>
        </w:rPr>
        <w:t>父元素在文档流中的高度默认是被子元素撑开的(父元素不设置高度时), 当子元素</w:t>
      </w:r>
      <w:r>
        <w:rPr>
          <w:b/>
          <w:bCs/>
          <w:sz w:val="30"/>
          <w:szCs w:val="30"/>
        </w:rPr>
        <w:t>脱离文档流</w:t>
      </w:r>
      <w:r>
        <w:rPr>
          <w:sz w:val="30"/>
          <w:szCs w:val="30"/>
        </w:rPr>
        <w:t>之后,将无法撑起父元素的高度,也就会导致父元素的高度塌陷.</w:t>
      </w:r>
    </w:p>
    <w:p/>
    <w:p>
      <w:pPr>
        <w:pStyle w:val="2"/>
      </w:pPr>
      <w:r>
        <w:t>导致后果:</w:t>
      </w:r>
    </w:p>
    <w:p>
      <w:pPr>
        <w:ind w:firstLine="720" w:firstLineChars="0"/>
      </w:pPr>
      <w:r>
        <w:t>父元素的高度一旦塌陷,所有标准流中元素的位置将会上移,导致整个页面塌陷,</w:t>
      </w:r>
    </w:p>
    <w:p>
      <w:pPr>
        <w:ind w:firstLine="720" w:firstLineChars="0"/>
      </w:pPr>
      <w:r>
        <w:t>原本一个父元素里面有二个子元素,但子元素脱离文档流后,父元素的高度恢复默认的高度,因为父元素里面没有多少了.</w:t>
      </w:r>
    </w:p>
    <w:p>
      <w:pPr>
        <w:ind w:firstLine="720" w:firstLineChars="0"/>
      </w:pPr>
    </w:p>
    <w:p>
      <w:pPr>
        <w:ind w:firstLine="720" w:firstLineChars="0"/>
      </w:pPr>
    </w:p>
    <w:p>
      <w:r>
        <w:t>解决方案(一):</w:t>
      </w:r>
    </w:p>
    <w:p>
      <w:pPr>
        <w:ind w:firstLine="720" w:firstLineChars="0"/>
      </w:pPr>
      <w:r>
        <w:t>开启BFC .BFC是元素的隐含属性,默认是关闭的,</w:t>
      </w:r>
    </w:p>
    <w:p>
      <w:pPr>
        <w:ind w:firstLine="720" w:firstLineChars="0"/>
      </w:pPr>
      <w:r>
        <w:t>开启后的元素:1.父元素的垂直外边距不会与子元素重叠</w:t>
      </w:r>
    </w:p>
    <w:p>
      <w:pPr>
        <w:numPr>
          <w:ilvl w:val="0"/>
          <w:numId w:val="1"/>
        </w:numPr>
        <w:ind w:left="1440" w:leftChars="0" w:firstLine="720" w:firstLineChars="0"/>
      </w:pPr>
      <w:r>
        <w:t>不会被浮动元素所覆盖</w:t>
      </w:r>
    </w:p>
    <w:p>
      <w:pPr>
        <w:numPr>
          <w:ilvl w:val="0"/>
          <w:numId w:val="1"/>
        </w:numPr>
        <w:ind w:left="1440" w:leftChars="0" w:firstLine="720" w:firstLineChars="0"/>
      </w:pPr>
      <w:r>
        <w:t>可以包含浮动元素.</w:t>
      </w:r>
    </w:p>
    <w:p>
      <w:pPr>
        <w:numPr>
          <w:numId w:val="0"/>
        </w:numPr>
        <w:ind w:firstLine="720" w:firstLineChars="0"/>
        <w:rPr>
          <w:b/>
          <w:bCs/>
        </w:rPr>
      </w:pPr>
      <w:r>
        <w:rPr>
          <w:b/>
          <w:bCs/>
        </w:rPr>
        <w:t>开启BFC的方法:(父元素设置)</w:t>
      </w:r>
    </w:p>
    <w:p>
      <w:pPr>
        <w:numPr>
          <w:ilvl w:val="0"/>
          <w:numId w:val="2"/>
        </w:numPr>
        <w:ind w:left="1440" w:leftChars="0" w:firstLine="720" w:firstLineChars="0"/>
      </w:pPr>
      <w:r>
        <w:t>设置浮动元素.(不推荐)</w:t>
      </w:r>
    </w:p>
    <w:p>
      <w:pPr>
        <w:numPr>
          <w:ilvl w:val="0"/>
          <w:numId w:val="2"/>
        </w:numPr>
        <w:ind w:left="1440" w:leftChars="0" w:firstLine="720" w:firstLineChars="0"/>
      </w:pPr>
      <w:r>
        <w:t>设置元素绝对定位.</w:t>
      </w:r>
      <w:r>
        <w:t>.(不推荐)</w:t>
      </w:r>
    </w:p>
    <w:p>
      <w:pPr>
        <w:numPr>
          <w:ilvl w:val="0"/>
          <w:numId w:val="2"/>
        </w:numPr>
        <w:ind w:left="1440" w:leftChars="0" w:firstLine="720" w:firstLineChars="0"/>
      </w:pPr>
      <w:r>
        <w:t>设置元素的类型为inline-block</w:t>
      </w:r>
      <w:r>
        <w:t>.(不推荐)</w:t>
      </w:r>
    </w:p>
    <w:p>
      <w:pPr>
        <w:numPr>
          <w:ilvl w:val="0"/>
          <w:numId w:val="2"/>
        </w:numPr>
        <w:ind w:left="1440" w:leftChars="0" w:firstLine="720" w:firstLineChars="0"/>
      </w:pPr>
      <w:r>
        <w:t>设置overflow为一个非默认值, 一般使用overflow:hidden 开启BFC</w:t>
      </w:r>
      <w:r>
        <w:t>.(推荐)</w:t>
      </w:r>
    </w:p>
    <w:p>
      <w:pPr>
        <w:ind w:left="2160" w:leftChars="0" w:firstLine="720" w:firstLineChars="0"/>
      </w:pPr>
    </w:p>
    <w:p>
      <w:pPr>
        <w:jc w:val="left"/>
      </w:pPr>
      <w:r>
        <w:drawing>
          <wp:inline distT="0" distB="0" distL="114300" distR="114300">
            <wp:extent cx="5485765" cy="76377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763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解决方法(二):</w:t>
      </w:r>
    </w:p>
    <w:p>
      <w:pPr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t>在塌陷元素的后面,添加一个空白div,然后对该div进行清除浮动.</w:t>
      </w:r>
    </w:p>
    <w:p>
      <w:pPr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t>清除浮动对后面元素的的影响.</w:t>
      </w:r>
    </w:p>
    <w:p>
      <w:pPr>
        <w:ind w:firstLine="720" w:firstLineChars="0"/>
      </w:pPr>
      <w:r>
        <w:drawing>
          <wp:inline distT="0" distB="0" distL="114300" distR="114300">
            <wp:extent cx="4255135" cy="4432300"/>
            <wp:effectExtent l="0" t="0" r="1206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</w:pPr>
      <w:r>
        <w:t>解决方法(三)</w:t>
      </w:r>
    </w:p>
    <w:p>
      <w:pPr>
        <w:ind w:left="720" w:leftChars="0" w:firstLine="720" w:firstLineChars="0"/>
      </w:pPr>
      <w:r>
        <w:t>使用after伪类,向父元素后添加一个块级元素,并对其清除浮动.</w:t>
      </w:r>
    </w:p>
    <w:p>
      <w:pPr>
        <w:ind w:left="720" w:leftChars="0" w:firstLine="720" w:firstLineChars="0"/>
      </w:pPr>
      <w:r>
        <w:drawing>
          <wp:inline distT="0" distB="0" distL="114300" distR="114300">
            <wp:extent cx="5486400" cy="4474210"/>
            <wp:effectExtent l="0" t="0" r="0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720" w:leftChars="0" w:firstLine="720" w:firstLineChars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09CBB"/>
    <w:multiLevelType w:val="singleLevel"/>
    <w:tmpl w:val="5D309CBB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09CE9"/>
    <w:multiLevelType w:val="singleLevel"/>
    <w:tmpl w:val="5D309CE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4FDF4C41"/>
    <w:rsid w:val="4FF7A31F"/>
    <w:rsid w:val="5DBC438E"/>
    <w:rsid w:val="6EFF9B42"/>
    <w:rsid w:val="6F5B6778"/>
    <w:rsid w:val="78FABD49"/>
    <w:rsid w:val="7E7F9B6A"/>
    <w:rsid w:val="99F719A1"/>
    <w:rsid w:val="9E7FD900"/>
    <w:rsid w:val="BBDA1B27"/>
    <w:rsid w:val="DEF9CDA8"/>
    <w:rsid w:val="EF2FEF0B"/>
    <w:rsid w:val="F3EB4336"/>
    <w:rsid w:val="F3FB8D32"/>
    <w:rsid w:val="FCFBEC87"/>
    <w:rsid w:val="FDBDE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2019-07-19T00:39:24Z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