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flex布局:</w:t>
      </w:r>
    </w:p>
    <w:p>
      <w:pPr>
        <w:ind w:firstLine="720" w:firstLineChars="0"/>
      </w:pPr>
      <w:r>
        <w:t>Display:inline-fiex: 将对象作为弹性伸缩盒展示,适用于 行内元素.</w:t>
      </w:r>
    </w:p>
    <w:p>
      <w:pPr>
        <w:ind w:firstLine="720" w:firstLineChars="0"/>
      </w:pPr>
      <w:r>
        <w:t xml:space="preserve">Display: flex  </w:t>
      </w:r>
      <w:r>
        <w:t xml:space="preserve">将对象作为弹性伸缩盒展示,适用于 </w:t>
      </w:r>
      <w:r>
        <w:t>块级元素</w:t>
      </w:r>
    </w:p>
    <w:p>
      <w:pPr>
        <w:ind w:firstLine="720" w:firstLineChars="0"/>
      </w:pPr>
    </w:p>
    <w:p>
      <w:pPr>
        <w:pStyle w:val="2"/>
      </w:pPr>
      <w:r>
        <w:t>常用属性:</w:t>
      </w:r>
    </w:p>
    <w:p>
      <w:pPr>
        <w:ind w:firstLine="72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Flex-direction : </w:t>
      </w:r>
      <w:r>
        <w:rPr>
          <w:sz w:val="28"/>
          <w:szCs w:val="28"/>
        </w:rPr>
        <w:t>用于指定flex主轴的方向,继而决定flex子项在flex容器中的位置</w:t>
      </w:r>
    </w:p>
    <w:p>
      <w:pPr>
        <w:ind w:firstLine="720" w:firstLineChars="0"/>
      </w:pPr>
      <w:r>
        <w:t>Row:默认值,表示水平方向从左到右排序,此时水平方法轴线为主轴</w:t>
      </w:r>
    </w:p>
    <w:p>
      <w:pPr>
        <w:ind w:firstLine="720" w:firstLineChars="0"/>
      </w:pPr>
      <w:r>
        <w:t>Row-reverse: 反转,与row相反,从右到左</w:t>
      </w:r>
    </w:p>
    <w:p>
      <w:pPr>
        <w:ind w:firstLine="720" w:firstLineChars="0"/>
      </w:pPr>
      <w:r>
        <w:t>Column:表示盒子垂直方向从上到下,此时垂直方法为主轴</w:t>
      </w:r>
    </w:p>
    <w:p>
      <w:pPr>
        <w:ind w:firstLine="720" w:firstLineChars="0"/>
      </w:pPr>
      <w:r>
        <w:t>Column-reverse:</w:t>
      </w:r>
      <w:r>
        <w:t>反转,与</w:t>
      </w:r>
      <w:r>
        <w:t>column</w:t>
      </w:r>
      <w:r>
        <w:t>相反,从</w:t>
      </w:r>
      <w:r>
        <w:t>下</w:t>
      </w:r>
      <w:r>
        <w:t>到</w:t>
      </w:r>
      <w:r>
        <w:t>上</w:t>
      </w:r>
    </w:p>
    <w:p>
      <w:pPr>
        <w:ind w:firstLine="720" w:firstLineChars="0"/>
      </w:pPr>
    </w:p>
    <w:p>
      <w:pPr>
        <w:ind w:firstLine="720" w:firstLineChars="0"/>
      </w:pPr>
      <w:r>
        <w:drawing>
          <wp:inline distT="0" distB="0" distL="114300" distR="114300">
            <wp:extent cx="5476240" cy="31661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004435" cy="3121025"/>
            <wp:effectExtent l="0" t="0" r="247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pStyle w:val="2"/>
        <w:spacing w:before="0" w:after="0" w:line="240" w:lineRule="auto"/>
        <w:ind w:firstLine="0" w:firstLineChars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Justilfy-content: 用于指定主轴(水平方向)上flex子项的对齐方式. 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Flex-start:起始位置对齐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Flex-end:结束位置对齐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Center: 居中.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Space-arounf: 等距对齐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Space-betwwen: 居中对齐;</w:t>
      </w:r>
    </w:p>
    <w:p>
      <w:pPr>
        <w:ind w:firstLine="720" w:firstLineChars="0"/>
      </w:pPr>
      <w:r>
        <w:drawing>
          <wp:inline distT="0" distB="0" distL="114300" distR="114300">
            <wp:extent cx="4455795" cy="296100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482590" cy="351282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Align-items 用于侧轴(垂直方向)</w:t>
      </w:r>
      <w:r>
        <w:rPr>
          <w:b/>
          <w:bCs/>
          <w:sz w:val="28"/>
          <w:szCs w:val="28"/>
        </w:rPr>
        <w:t xml:space="preserve">上flex子项的对齐方式. </w:t>
      </w:r>
    </w:p>
    <w:p>
      <w:pPr>
        <w:ind w:firstLine="720" w:firstLineChars="0"/>
      </w:pPr>
      <w:r>
        <w:t>Stretch:默认值,当flex子项未设置高度或者未设置告诉未auto时,strech起作用,将flex子项高度设置为行高,这里需要注意,在只有一行的情况下,行的高度为容器的高度,即使;flex子项高度为容器高度.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Flex-start:起始位置对齐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Flex-end:结束位置对齐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drawing>
          <wp:inline distT="0" distB="0" distL="114300" distR="114300">
            <wp:extent cx="5476875" cy="3460750"/>
            <wp:effectExtent l="0" t="0" r="952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rPr>
          <w:b w:val="0"/>
          <w:bCs/>
          <w:sz w:val="24"/>
          <w:szCs w:val="24"/>
        </w:rPr>
        <w:t>Center: 居中.</w:t>
      </w:r>
      <w:r>
        <w:drawing>
          <wp:inline distT="0" distB="0" distL="114300" distR="114300">
            <wp:extent cx="4892675" cy="30918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479415" cy="34524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ind w:firstLine="720" w:firstLineChars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Flex-wrap: 用于指定flex子项是否换行(水平方向)</w:t>
      </w:r>
    </w:p>
    <w:p>
      <w:pPr>
        <w:ind w:left="720" w:leftChars="0"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Nowrap: 默认值,表示不换行,Flex子项可能溢出</w:t>
      </w:r>
    </w:p>
    <w:p>
      <w:pPr>
        <w:ind w:left="720" w:leftChars="0"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Warp: 表示换行,溢出的flex子项会被放到下一行</w:t>
      </w:r>
    </w:p>
    <w:p>
      <w:pPr>
        <w:ind w:left="720" w:leftChars="0"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Warp-revere: 表示反方向换行.</w:t>
      </w:r>
    </w:p>
    <w:p>
      <w:pPr>
        <w:ind w:left="720" w:leftChars="0" w:firstLine="720" w:firstLineChars="0"/>
        <w:rPr>
          <w:b w:val="0"/>
          <w:bCs/>
          <w:sz w:val="24"/>
          <w:szCs w:val="24"/>
        </w:rPr>
      </w:pPr>
      <w:r>
        <w:drawing>
          <wp:inline distT="0" distB="0" distL="114300" distR="114300">
            <wp:extent cx="5485130" cy="347345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</w:pPr>
    </w:p>
    <w:p>
      <w:pPr>
        <w:ind w:left="720" w:leftChars="0" w:firstLine="720" w:firstLineChars="0"/>
      </w:pP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Aligin-self: 用于单独指定某个flex子项的对齐方式</w:t>
      </w:r>
    </w:p>
    <w:p>
      <w:pPr>
        <w:ind w:firstLine="7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Auto:自动;</w:t>
      </w:r>
    </w:p>
    <w:p>
      <w:pPr>
        <w:ind w:firstLine="720" w:firstLineChars="0"/>
      </w:pPr>
      <w:r>
        <w:t>Stretch:默认值,当flex子项未设置高度或者未设置告诉未auto时,strech起作用,将flex子项高度设置为行高,这里需要注意,在只有一行的情况下,行的高度为容器的高度,即使;flex子项高度为容器高度.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Flex-start:起始位置对齐</w:t>
      </w:r>
    </w:p>
    <w:p>
      <w:pPr>
        <w:ind w:firstLine="72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Flex-end:结束位置对齐</w:t>
      </w:r>
    </w:p>
    <w:p>
      <w:pPr>
        <w:ind w:firstLine="720" w:firstLineChars="0"/>
        <w:rPr>
          <w:b w:val="0"/>
          <w:bCs w:val="0"/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Align-content: 作用于多行的对齐方式</w:t>
      </w:r>
    </w:p>
    <w:p>
      <w:pPr>
        <w:ind w:firstLine="720" w:firstLineChars="0"/>
      </w:pPr>
      <w:r>
        <w:drawing>
          <wp:inline distT="0" distB="0" distL="114300" distR="114300">
            <wp:extent cx="5483860" cy="3785870"/>
            <wp:effectExtent l="0" t="0" r="2540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pStyle w:val="2"/>
      </w:pPr>
      <w:r>
        <w:t>复合属性flex: flex是flex-grow,flex-shrink,flex-basis的简写属性,用来指定flex子项如何分配空间.(响应式)</w:t>
      </w:r>
    </w:p>
    <w:p>
      <w:pPr>
        <w:ind w:firstLine="720" w:firstLineChars="0"/>
      </w:pPr>
      <w:r>
        <w:t>Flex-grow:默认值0,若省略 则被默认为1</w:t>
      </w:r>
    </w:p>
    <w:p>
      <w:pPr>
        <w:ind w:firstLine="720" w:firstLineChars="0"/>
      </w:pPr>
      <w:r>
        <w:t xml:space="preserve">Flex-shrink: </w:t>
      </w:r>
      <w:r>
        <w:t>默认值</w:t>
      </w:r>
      <w:r>
        <w:t>1</w:t>
      </w:r>
      <w:r>
        <w:t>,若省略 则被默认为1</w:t>
      </w:r>
    </w:p>
    <w:p>
      <w:pPr>
        <w:ind w:firstLine="720" w:firstLineChars="0"/>
      </w:pPr>
      <w:r>
        <w:t>Flex-basis:默认值auto,</w:t>
      </w:r>
      <w:r>
        <w:t>若省略 则被默认为</w:t>
      </w:r>
      <w:r>
        <w:t>0%;</w:t>
      </w:r>
    </w:p>
    <w:p>
      <w:pPr>
        <w:ind w:firstLine="720" w:firstLineChars="0"/>
      </w:pPr>
      <w:r>
        <w:drawing>
          <wp:inline distT="0" distB="0" distL="114300" distR="114300">
            <wp:extent cx="5484495" cy="2548890"/>
            <wp:effectExtent l="0" t="0" r="190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485130" cy="228409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FDF474D"/>
    <w:rsid w:val="2F3FFC45"/>
    <w:rsid w:val="3BF8CD05"/>
    <w:rsid w:val="4FF7AC22"/>
    <w:rsid w:val="57F3ECD4"/>
    <w:rsid w:val="5A620EFE"/>
    <w:rsid w:val="6B671059"/>
    <w:rsid w:val="6F3FA0DD"/>
    <w:rsid w:val="6FAFC17D"/>
    <w:rsid w:val="75CFF801"/>
    <w:rsid w:val="77B87D01"/>
    <w:rsid w:val="77D556AB"/>
    <w:rsid w:val="7BEE4F3C"/>
    <w:rsid w:val="7EDED1FD"/>
    <w:rsid w:val="7EDF8617"/>
    <w:rsid w:val="A75F474F"/>
    <w:rsid w:val="ABFFB15A"/>
    <w:rsid w:val="AEF7B345"/>
    <w:rsid w:val="B97F2669"/>
    <w:rsid w:val="BB73C5BF"/>
    <w:rsid w:val="BE97522B"/>
    <w:rsid w:val="D1CD693F"/>
    <w:rsid w:val="DFFF2F52"/>
    <w:rsid w:val="E9BC12B7"/>
    <w:rsid w:val="EA67E478"/>
    <w:rsid w:val="EBF1A941"/>
    <w:rsid w:val="EDB2D9C0"/>
    <w:rsid w:val="F2E5BA62"/>
    <w:rsid w:val="F3FD4D82"/>
    <w:rsid w:val="F77F38EB"/>
    <w:rsid w:val="F97BBFEE"/>
    <w:rsid w:val="FBF752A7"/>
    <w:rsid w:val="FD69138D"/>
    <w:rsid w:val="FDAF93ED"/>
    <w:rsid w:val="FEB7D27C"/>
    <w:rsid w:val="FFBF9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2019-07-21T22:04:15Z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