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41" w:rightFromText="141" w:vertAnchor="text" w:horzAnchor="margin" w:tblpX="182" w:tblpY="-178"/>
        <w:tblW w:w="10394"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1E0" w:firstRow="1" w:lastRow="1" w:firstColumn="1" w:lastColumn="1" w:noHBand="0" w:noVBand="0"/>
      </w:tblPr>
      <w:tblGrid>
        <w:gridCol w:w="1813"/>
        <w:gridCol w:w="4961"/>
        <w:gridCol w:w="1985"/>
        <w:gridCol w:w="1635"/>
      </w:tblGrid>
      <w:tr w:rsidR="002526A3" w:rsidRPr="008154F9" w:rsidTr="006478B5">
        <w:tc>
          <w:tcPr>
            <w:tcW w:w="1813" w:type="dxa"/>
            <w:vMerge w:val="restart"/>
            <w:tcBorders>
              <w:right w:val="single" w:sz="4" w:space="0" w:color="auto"/>
            </w:tcBorders>
            <w:shd w:val="clear" w:color="auto" w:fill="auto"/>
            <w:vAlign w:val="center"/>
          </w:tcPr>
          <w:p w:rsidR="002526A3" w:rsidRPr="00183385" w:rsidRDefault="002526A3" w:rsidP="002526A3">
            <w:pPr>
              <w:pStyle w:val="Title"/>
              <w:ind w:left="0"/>
              <w:rPr>
                <w:sz w:val="26"/>
                <w:szCs w:val="26"/>
              </w:rPr>
            </w:pPr>
            <w:r w:rsidRPr="00256158">
              <w:rPr>
                <w:noProof/>
                <w:sz w:val="24"/>
                <w:szCs w:val="24"/>
              </w:rPr>
              <w:drawing>
                <wp:inline distT="0" distB="0" distL="0" distR="0" wp14:anchorId="6BFE1DAD" wp14:editId="0EC56F16">
                  <wp:extent cx="720000" cy="720000"/>
                  <wp:effectExtent l="0" t="0" r="4445" b="4445"/>
                  <wp:docPr id="6" name="Resim 6" descr="C:\Users\SEM\Desktop\GAZI_UNIVERSITESI_LOGO_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SEM\Desktop\GAZI_UNIVERSITESI_LOGO_201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4961" w:type="dxa"/>
            <w:vMerge w:val="restart"/>
            <w:tcBorders>
              <w:left w:val="single" w:sz="4" w:space="0" w:color="auto"/>
              <w:right w:val="single" w:sz="4" w:space="0" w:color="auto"/>
            </w:tcBorders>
            <w:shd w:val="clear" w:color="auto" w:fill="auto"/>
            <w:vAlign w:val="center"/>
          </w:tcPr>
          <w:p w:rsidR="002526A3" w:rsidRPr="0077442E" w:rsidRDefault="002526A3" w:rsidP="002526A3">
            <w:pPr>
              <w:pStyle w:val="Title"/>
              <w:ind w:left="-232"/>
              <w:rPr>
                <w:sz w:val="28"/>
                <w:szCs w:val="28"/>
              </w:rPr>
            </w:pPr>
            <w:r w:rsidRPr="0077442E">
              <w:rPr>
                <w:sz w:val="28"/>
                <w:szCs w:val="28"/>
              </w:rPr>
              <w:t>Tez konusu Belirleme Formu</w:t>
            </w:r>
          </w:p>
        </w:tc>
        <w:tc>
          <w:tcPr>
            <w:tcW w:w="1985" w:type="dxa"/>
            <w:tcBorders>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Doküman No:</w:t>
            </w:r>
          </w:p>
        </w:tc>
        <w:tc>
          <w:tcPr>
            <w:tcW w:w="1635" w:type="dxa"/>
            <w:tcBorders>
              <w:left w:val="single" w:sz="4" w:space="0" w:color="auto"/>
              <w:bottom w:val="single" w:sz="4" w:space="0" w:color="auto"/>
            </w:tcBorders>
            <w:shd w:val="clear" w:color="auto" w:fill="auto"/>
            <w:vAlign w:val="center"/>
          </w:tcPr>
          <w:p w:rsidR="002526A3" w:rsidRPr="0077442E" w:rsidRDefault="002526A3" w:rsidP="002526A3">
            <w:r w:rsidRPr="0077442E">
              <w:rPr>
                <w:sz w:val="18"/>
              </w:rPr>
              <w:t>FBE.FR.0006</w:t>
            </w:r>
          </w:p>
        </w:tc>
      </w:tr>
      <w:tr w:rsidR="002526A3" w:rsidRPr="008154F9" w:rsidTr="006478B5">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Yayın Tarihi:</w:t>
            </w:r>
          </w:p>
        </w:tc>
        <w:tc>
          <w:tcPr>
            <w:tcW w:w="1635" w:type="dxa"/>
            <w:tcBorders>
              <w:top w:val="single" w:sz="4" w:space="0" w:color="auto"/>
              <w:left w:val="single" w:sz="4" w:space="0" w:color="auto"/>
              <w:bottom w:val="single" w:sz="4" w:space="0" w:color="auto"/>
            </w:tcBorders>
            <w:shd w:val="clear" w:color="auto" w:fill="auto"/>
            <w:vAlign w:val="center"/>
          </w:tcPr>
          <w:p w:rsidR="002526A3" w:rsidRPr="0077442E" w:rsidRDefault="0072705A" w:rsidP="002526A3">
            <w:pPr>
              <w:rPr>
                <w:lang w:eastAsia="en-US"/>
              </w:rPr>
            </w:pPr>
            <w:r w:rsidRPr="0077442E">
              <w:rPr>
                <w:sz w:val="18"/>
              </w:rPr>
              <w:t>09.11.2022</w:t>
            </w:r>
          </w:p>
        </w:tc>
      </w:tr>
      <w:tr w:rsidR="002526A3" w:rsidRPr="008154F9" w:rsidTr="006478B5">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Revizyon Tarihi:</w:t>
            </w:r>
          </w:p>
        </w:tc>
        <w:tc>
          <w:tcPr>
            <w:tcW w:w="1635" w:type="dxa"/>
            <w:tcBorders>
              <w:top w:val="single" w:sz="4" w:space="0" w:color="auto"/>
              <w:left w:val="single" w:sz="4" w:space="0" w:color="auto"/>
              <w:bottom w:val="single" w:sz="4" w:space="0" w:color="auto"/>
            </w:tcBorders>
            <w:shd w:val="clear" w:color="auto" w:fill="auto"/>
            <w:vAlign w:val="center"/>
          </w:tcPr>
          <w:p w:rsidR="002526A3" w:rsidRPr="0077442E" w:rsidRDefault="00603A0D" w:rsidP="002526A3">
            <w:r>
              <w:rPr>
                <w:sz w:val="18"/>
              </w:rPr>
              <w:t>21.01.2026</w:t>
            </w:r>
          </w:p>
        </w:tc>
      </w:tr>
      <w:tr w:rsidR="002526A3" w:rsidRPr="008154F9" w:rsidTr="006478B5">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Revizyon No:</w:t>
            </w:r>
          </w:p>
        </w:tc>
        <w:tc>
          <w:tcPr>
            <w:tcW w:w="1635" w:type="dxa"/>
            <w:tcBorders>
              <w:top w:val="single" w:sz="4" w:space="0" w:color="auto"/>
              <w:left w:val="single" w:sz="4" w:space="0" w:color="auto"/>
              <w:bottom w:val="single" w:sz="4" w:space="0" w:color="auto"/>
            </w:tcBorders>
            <w:shd w:val="clear" w:color="auto" w:fill="auto"/>
            <w:vAlign w:val="center"/>
          </w:tcPr>
          <w:p w:rsidR="002526A3" w:rsidRPr="0077442E" w:rsidRDefault="00603A0D" w:rsidP="002526A3">
            <w:r>
              <w:rPr>
                <w:sz w:val="18"/>
              </w:rPr>
              <w:t>0001</w:t>
            </w:r>
          </w:p>
        </w:tc>
      </w:tr>
      <w:tr w:rsidR="002526A3" w:rsidRPr="008154F9" w:rsidTr="006478B5">
        <w:tc>
          <w:tcPr>
            <w:tcW w:w="1813" w:type="dxa"/>
            <w:vMerge/>
            <w:tcBorders>
              <w:bottom w:val="single" w:sz="18" w:space="0" w:color="auto"/>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bottom w:val="single" w:sz="18"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18" w:space="0" w:color="auto"/>
              <w:right w:val="single" w:sz="4" w:space="0" w:color="auto"/>
            </w:tcBorders>
            <w:shd w:val="clear" w:color="auto" w:fill="auto"/>
            <w:vAlign w:val="center"/>
          </w:tcPr>
          <w:p w:rsidR="002526A3" w:rsidRPr="0077442E" w:rsidRDefault="002526A3" w:rsidP="002526A3">
            <w:pPr>
              <w:rPr>
                <w:b/>
              </w:rPr>
            </w:pPr>
            <w:r w:rsidRPr="0077442E">
              <w:rPr>
                <w:b/>
                <w:sz w:val="18"/>
              </w:rPr>
              <w:t>Sayfa:</w:t>
            </w:r>
          </w:p>
        </w:tc>
        <w:tc>
          <w:tcPr>
            <w:tcW w:w="1635" w:type="dxa"/>
            <w:tcBorders>
              <w:top w:val="single" w:sz="4" w:space="0" w:color="auto"/>
              <w:left w:val="single" w:sz="4" w:space="0" w:color="auto"/>
              <w:bottom w:val="single" w:sz="18" w:space="0" w:color="auto"/>
            </w:tcBorders>
            <w:shd w:val="clear" w:color="auto" w:fill="auto"/>
            <w:vAlign w:val="center"/>
          </w:tcPr>
          <w:p w:rsidR="002526A3" w:rsidRPr="0077442E" w:rsidRDefault="002526A3" w:rsidP="002526A3">
            <w:r w:rsidRPr="0077442E">
              <w:rPr>
                <w:sz w:val="18"/>
              </w:rPr>
              <w:t>1/2</w:t>
            </w:r>
          </w:p>
        </w:tc>
      </w:tr>
      <w:tr w:rsidR="008154F9" w:rsidRPr="008154F9" w:rsidTr="00920035">
        <w:tc>
          <w:tcPr>
            <w:tcW w:w="10394" w:type="dxa"/>
            <w:gridSpan w:val="4"/>
            <w:tcBorders>
              <w:top w:val="single" w:sz="18" w:space="0" w:color="auto"/>
              <w:bottom w:val="single" w:sz="12" w:space="0" w:color="auto"/>
            </w:tcBorders>
            <w:shd w:val="clear" w:color="auto" w:fill="auto"/>
          </w:tcPr>
          <w:p w:rsidR="00C34ECC" w:rsidRDefault="00E74675" w:rsidP="00C91885">
            <w:pPr>
              <w:spacing w:before="120"/>
              <w:rPr>
                <w:b/>
                <w:sz w:val="18"/>
                <w:szCs w:val="18"/>
              </w:rPr>
            </w:pPr>
            <w:r>
              <w:rPr>
                <w:b/>
                <w:sz w:val="18"/>
                <w:szCs w:val="18"/>
              </w:rPr>
              <w:t xml:space="preserve">              </w:t>
            </w:r>
            <w:r w:rsidR="00EA5E80" w:rsidRPr="008154F9">
              <w:rPr>
                <w:b/>
                <w:sz w:val="18"/>
                <w:szCs w:val="18"/>
              </w:rPr>
              <w:t xml:space="preserve">                                                                                                                                                                </w:t>
            </w:r>
            <w:r w:rsidR="00C21A8F" w:rsidRPr="008154F9">
              <w:rPr>
                <w:b/>
                <w:bCs/>
                <w:sz w:val="18"/>
                <w:szCs w:val="18"/>
              </w:rPr>
              <w:t xml:space="preserve"> </w:t>
            </w:r>
            <w:r w:rsidR="006A3DE7" w:rsidRPr="008154F9">
              <w:rPr>
                <w:b/>
                <w:bCs/>
                <w:sz w:val="18"/>
                <w:szCs w:val="18"/>
              </w:rPr>
              <w:t xml:space="preserve">        </w:t>
            </w:r>
            <w:r w:rsidR="00C21A8F" w:rsidRPr="008154F9">
              <w:rPr>
                <w:bCs/>
                <w:sz w:val="18"/>
                <w:szCs w:val="18"/>
              </w:rPr>
              <w:t xml:space="preserve"> </w:t>
            </w:r>
            <w:r w:rsidR="00DA3185">
              <w:rPr>
                <w:bCs/>
                <w:sz w:val="18"/>
                <w:szCs w:val="18"/>
              </w:rPr>
              <w:t xml:space="preserve">             </w:t>
            </w:r>
            <w:r w:rsidR="00507937">
              <w:rPr>
                <w:bCs/>
                <w:sz w:val="18"/>
              </w:rPr>
              <w:t>13</w:t>
            </w:r>
            <w:r w:rsidR="0040778F">
              <w:rPr>
                <w:sz w:val="18"/>
              </w:rPr>
              <w:t>/</w:t>
            </w:r>
            <w:r w:rsidR="006B5D17">
              <w:rPr>
                <w:bCs/>
                <w:sz w:val="18"/>
              </w:rPr>
              <w:t>04</w:t>
            </w:r>
            <w:r w:rsidR="0040778F">
              <w:rPr>
                <w:sz w:val="18"/>
              </w:rPr>
              <w:t>/</w:t>
            </w:r>
            <w:r w:rsidR="006B5D17">
              <w:rPr>
                <w:sz w:val="18"/>
              </w:rPr>
              <w:t>2026</w:t>
            </w:r>
          </w:p>
          <w:p w:rsidR="00C33EF7" w:rsidRPr="008154F9" w:rsidRDefault="00C33EF7" w:rsidP="00C91885">
            <w:pPr>
              <w:spacing w:before="120"/>
              <w:rPr>
                <w:b/>
                <w:bCs/>
                <w:sz w:val="18"/>
                <w:szCs w:val="18"/>
              </w:rPr>
            </w:pPr>
          </w:p>
          <w:tbl>
            <w:tblPr>
              <w:tblW w:w="9877"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257"/>
              <w:gridCol w:w="3809"/>
              <w:gridCol w:w="3811"/>
            </w:tblGrid>
            <w:tr w:rsidR="00C33EF7" w:rsidRPr="00FB5C14" w:rsidTr="00C33EF7">
              <w:trPr>
                <w:trHeight w:val="472"/>
              </w:trPr>
              <w:tc>
                <w:tcPr>
                  <w:tcW w:w="5000" w:type="pct"/>
                  <w:gridSpan w:val="3"/>
                  <w:vAlign w:val="center"/>
                </w:tcPr>
                <w:p w:rsidR="00C33EF7" w:rsidRPr="00FB5C14" w:rsidRDefault="00C33EF7" w:rsidP="003B4D2B">
                  <w:pPr>
                    <w:pStyle w:val="Heading5"/>
                    <w:framePr w:hSpace="141" w:wrap="around" w:vAnchor="text" w:hAnchor="margin" w:x="182" w:y="-178"/>
                    <w:ind w:left="-46"/>
                    <w:rPr>
                      <w:sz w:val="24"/>
                      <w:szCs w:val="24"/>
                    </w:rPr>
                  </w:pPr>
                  <w:r w:rsidRPr="00FB5C14">
                    <w:rPr>
                      <w:sz w:val="24"/>
                      <w:szCs w:val="24"/>
                    </w:rPr>
                    <w:t xml:space="preserve">Öğrencinin                                                                                                                                             </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 xml:space="preserve">Numarası </w:t>
                  </w:r>
                </w:p>
              </w:tc>
              <w:tc>
                <w:tcPr>
                  <w:tcW w:w="3857" w:type="pct"/>
                  <w:gridSpan w:val="2"/>
                  <w:vAlign w:val="center"/>
                </w:tcPr>
                <w:p w:rsidR="00C33EF7" w:rsidRPr="00FB5C14" w:rsidRDefault="002B00AF" w:rsidP="003B4D2B">
                  <w:pPr>
                    <w:framePr w:hSpace="141" w:wrap="around" w:vAnchor="text" w:hAnchor="margin" w:x="182" w:y="-178"/>
                    <w:rPr>
                      <w:sz w:val="24"/>
                      <w:szCs w:val="24"/>
                    </w:rPr>
                  </w:pPr>
                  <w:r>
                    <w:rPr>
                      <w:sz w:val="24"/>
                      <w:szCs w:val="24"/>
                    </w:rPr>
                    <w:t>24832901044</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Adı-Soyadı</w:t>
                  </w:r>
                </w:p>
              </w:tc>
              <w:tc>
                <w:tcPr>
                  <w:tcW w:w="3857" w:type="pct"/>
                  <w:gridSpan w:val="2"/>
                  <w:vAlign w:val="center"/>
                </w:tcPr>
                <w:p w:rsidR="00C33EF7" w:rsidRPr="00FB5C14" w:rsidRDefault="00CF3FFD" w:rsidP="003B4D2B">
                  <w:pPr>
                    <w:framePr w:hSpace="141" w:wrap="around" w:vAnchor="text" w:hAnchor="margin" w:x="182" w:y="-178"/>
                    <w:rPr>
                      <w:sz w:val="24"/>
                      <w:szCs w:val="24"/>
                    </w:rPr>
                  </w:pPr>
                  <w:r>
                    <w:rPr>
                      <w:sz w:val="24"/>
                      <w:szCs w:val="24"/>
                    </w:rPr>
                    <w:t>BERAT BURAK KAYA</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Programı</w:t>
                  </w:r>
                </w:p>
              </w:tc>
              <w:tc>
                <w:tcPr>
                  <w:tcW w:w="3857" w:type="pct"/>
                  <w:gridSpan w:val="2"/>
                  <w:vAlign w:val="center"/>
                </w:tcPr>
                <w:p w:rsidR="00C33EF7" w:rsidRPr="00FB5C14" w:rsidRDefault="00C33EF7" w:rsidP="003B4D2B">
                  <w:pPr>
                    <w:framePr w:hSpace="141" w:wrap="around" w:vAnchor="text" w:hAnchor="margin" w:x="182" w:y="-178"/>
                    <w:rPr>
                      <w:bCs/>
                      <w:sz w:val="24"/>
                      <w:szCs w:val="24"/>
                    </w:rPr>
                  </w:pPr>
                  <w:r w:rsidRPr="00FB5C14">
                    <w:rPr>
                      <w:sz w:val="24"/>
                      <w:szCs w:val="24"/>
                    </w:rPr>
                    <w:t xml:space="preserve"> </w:t>
                  </w:r>
                  <w:r w:rsidRPr="00FB5C14">
                    <w:rPr>
                      <w:bCs/>
                      <w:sz w:val="24"/>
                      <w:szCs w:val="24"/>
                    </w:rPr>
                    <w:t xml:space="preserve"> </w:t>
                  </w:r>
                  <w:r w:rsidR="006B5D17">
                    <w:rPr>
                      <w:sz w:val="24"/>
                      <w:szCs w:val="24"/>
                    </w:rPr>
                    <w:fldChar w:fldCharType="begin">
                      <w:ffData>
                        <w:name w:val=""/>
                        <w:enabled w:val="0"/>
                        <w:calcOnExit w:val="0"/>
                        <w:checkBox>
                          <w:size w:val="18"/>
                          <w:default w:val="1"/>
                        </w:checkBox>
                      </w:ffData>
                    </w:fldChar>
                  </w:r>
                  <w:r w:rsidR="006B5D17">
                    <w:rPr>
                      <w:sz w:val="24"/>
                      <w:szCs w:val="24"/>
                    </w:rPr>
                    <w:instrText xml:space="preserve"> FORMCHECKBOX </w:instrText>
                  </w:r>
                  <w:r w:rsidR="009D5FAA">
                    <w:rPr>
                      <w:sz w:val="24"/>
                      <w:szCs w:val="24"/>
                    </w:rPr>
                  </w:r>
                  <w:r w:rsidR="009D5FAA">
                    <w:rPr>
                      <w:sz w:val="24"/>
                      <w:szCs w:val="24"/>
                    </w:rPr>
                    <w:fldChar w:fldCharType="separate"/>
                  </w:r>
                  <w:r w:rsidR="006B5D17">
                    <w:rPr>
                      <w:sz w:val="24"/>
                      <w:szCs w:val="24"/>
                    </w:rPr>
                    <w:fldChar w:fldCharType="end"/>
                  </w:r>
                  <w:r w:rsidRPr="00FB5C14">
                    <w:rPr>
                      <w:sz w:val="24"/>
                      <w:szCs w:val="24"/>
                    </w:rPr>
                    <w:t xml:space="preserve"> Tezli Yüksek Lisans                           </w:t>
                  </w:r>
                  <w:r w:rsidRPr="00FB5C14">
                    <w:rPr>
                      <w:sz w:val="24"/>
                      <w:szCs w:val="24"/>
                    </w:rPr>
                    <w:fldChar w:fldCharType="begin">
                      <w:ffData>
                        <w:name w:val=""/>
                        <w:enabled w:val="0"/>
                        <w:calcOnExit w:val="0"/>
                        <w:checkBox>
                          <w:size w:val="18"/>
                          <w:default w:val="0"/>
                        </w:checkBox>
                      </w:ffData>
                    </w:fldChar>
                  </w:r>
                  <w:r w:rsidRPr="00FB5C14">
                    <w:rPr>
                      <w:sz w:val="24"/>
                      <w:szCs w:val="24"/>
                    </w:rPr>
                    <w:instrText xml:space="preserve"> FORMCHECKBOX </w:instrText>
                  </w:r>
                  <w:r w:rsidR="009D5FAA">
                    <w:rPr>
                      <w:sz w:val="24"/>
                      <w:szCs w:val="24"/>
                    </w:rPr>
                  </w:r>
                  <w:r w:rsidR="009D5FAA">
                    <w:rPr>
                      <w:sz w:val="24"/>
                      <w:szCs w:val="24"/>
                    </w:rPr>
                    <w:fldChar w:fldCharType="separate"/>
                  </w:r>
                  <w:r w:rsidRPr="00FB5C14">
                    <w:rPr>
                      <w:sz w:val="24"/>
                      <w:szCs w:val="24"/>
                    </w:rPr>
                    <w:fldChar w:fldCharType="end"/>
                  </w:r>
                  <w:r w:rsidRPr="00FB5C14">
                    <w:rPr>
                      <w:sz w:val="24"/>
                      <w:szCs w:val="24"/>
                    </w:rPr>
                    <w:t xml:space="preserve"> Doktora</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Ana Bilim Dalı</w:t>
                  </w:r>
                </w:p>
              </w:tc>
              <w:tc>
                <w:tcPr>
                  <w:tcW w:w="3857" w:type="pct"/>
                  <w:gridSpan w:val="2"/>
                  <w:vAlign w:val="center"/>
                </w:tcPr>
                <w:p w:rsidR="00C33EF7" w:rsidRPr="00FB5C14" w:rsidRDefault="006B5D17" w:rsidP="003B4D2B">
                  <w:pPr>
                    <w:framePr w:hSpace="141" w:wrap="around" w:vAnchor="text" w:hAnchor="margin" w:x="182" w:y="-178"/>
                    <w:rPr>
                      <w:sz w:val="24"/>
                      <w:szCs w:val="24"/>
                    </w:rPr>
                  </w:pPr>
                  <w:r>
                    <w:rPr>
                      <w:sz w:val="24"/>
                      <w:szCs w:val="24"/>
                    </w:rPr>
                    <w:t>Bilgisayar Mühendisliği</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Ders Yılı ve Dönemi</w:t>
                  </w:r>
                </w:p>
              </w:tc>
              <w:tc>
                <w:tcPr>
                  <w:tcW w:w="1928" w:type="pct"/>
                  <w:vAlign w:val="center"/>
                </w:tcPr>
                <w:p w:rsidR="00C33EF7" w:rsidRPr="00FB5C14" w:rsidRDefault="00C33EF7" w:rsidP="003B4D2B">
                  <w:pPr>
                    <w:framePr w:hSpace="141" w:wrap="around" w:vAnchor="text" w:hAnchor="margin" w:x="182" w:y="-178"/>
                    <w:jc w:val="both"/>
                    <w:rPr>
                      <w:bCs/>
                      <w:sz w:val="24"/>
                      <w:szCs w:val="24"/>
                    </w:rPr>
                  </w:pPr>
                  <w:r w:rsidRPr="00FB5C14">
                    <w:rPr>
                      <w:bCs/>
                      <w:sz w:val="24"/>
                      <w:szCs w:val="24"/>
                    </w:rPr>
                    <w:t>2</w:t>
                  </w:r>
                  <w:r w:rsidR="00917CB6">
                    <w:rPr>
                      <w:bCs/>
                      <w:sz w:val="24"/>
                      <w:szCs w:val="24"/>
                    </w:rPr>
                    <w:t>02</w:t>
                  </w:r>
                  <w:r w:rsidR="00A459D1">
                    <w:rPr>
                      <w:bCs/>
                      <w:sz w:val="24"/>
                      <w:szCs w:val="24"/>
                    </w:rPr>
                    <w:t>5</w:t>
                  </w:r>
                  <w:r w:rsidRPr="00FB5C14">
                    <w:rPr>
                      <w:bCs/>
                      <w:sz w:val="24"/>
                      <w:szCs w:val="24"/>
                    </w:rPr>
                    <w:t>/2</w:t>
                  </w:r>
                  <w:r w:rsidR="00917CB6">
                    <w:rPr>
                      <w:bCs/>
                      <w:sz w:val="24"/>
                      <w:szCs w:val="24"/>
                    </w:rPr>
                    <w:t>02</w:t>
                  </w:r>
                  <w:r w:rsidR="00A459D1">
                    <w:rPr>
                      <w:bCs/>
                      <w:sz w:val="24"/>
                      <w:szCs w:val="24"/>
                    </w:rPr>
                    <w:t>6</w:t>
                  </w:r>
                </w:p>
              </w:tc>
              <w:tc>
                <w:tcPr>
                  <w:tcW w:w="1929" w:type="pct"/>
                  <w:vAlign w:val="center"/>
                </w:tcPr>
                <w:p w:rsidR="00C33EF7" w:rsidRPr="00FB5C14" w:rsidRDefault="00C33EF7" w:rsidP="003B4D2B">
                  <w:pPr>
                    <w:framePr w:hSpace="141" w:wrap="around" w:vAnchor="text" w:hAnchor="margin" w:x="182" w:y="-178"/>
                    <w:jc w:val="both"/>
                    <w:rPr>
                      <w:b/>
                      <w:bCs/>
                      <w:sz w:val="24"/>
                      <w:szCs w:val="24"/>
                    </w:rPr>
                  </w:pPr>
                  <w:r w:rsidRPr="00FB5C14">
                    <w:rPr>
                      <w:sz w:val="24"/>
                      <w:szCs w:val="24"/>
                    </w:rPr>
                    <w:t xml:space="preserve"> </w:t>
                  </w:r>
                  <w:r w:rsidRPr="00FB5C14">
                    <w:rPr>
                      <w:bCs/>
                      <w:sz w:val="24"/>
                      <w:szCs w:val="24"/>
                    </w:rPr>
                    <w:t xml:space="preserve"> </w:t>
                  </w:r>
                  <w:r w:rsidRPr="00FB5C14">
                    <w:rPr>
                      <w:sz w:val="24"/>
                      <w:szCs w:val="24"/>
                    </w:rPr>
                    <w:fldChar w:fldCharType="begin">
                      <w:ffData>
                        <w:name w:val=""/>
                        <w:enabled w:val="0"/>
                        <w:calcOnExit w:val="0"/>
                        <w:checkBox>
                          <w:size w:val="18"/>
                          <w:default w:val="0"/>
                        </w:checkBox>
                      </w:ffData>
                    </w:fldChar>
                  </w:r>
                  <w:r w:rsidRPr="00FB5C14">
                    <w:rPr>
                      <w:sz w:val="24"/>
                      <w:szCs w:val="24"/>
                    </w:rPr>
                    <w:instrText xml:space="preserve"> FORMCHECKBOX </w:instrText>
                  </w:r>
                  <w:r w:rsidR="009D5FAA">
                    <w:rPr>
                      <w:sz w:val="24"/>
                      <w:szCs w:val="24"/>
                    </w:rPr>
                  </w:r>
                  <w:r w:rsidR="009D5FAA">
                    <w:rPr>
                      <w:sz w:val="24"/>
                      <w:szCs w:val="24"/>
                    </w:rPr>
                    <w:fldChar w:fldCharType="separate"/>
                  </w:r>
                  <w:r w:rsidRPr="00FB5C14">
                    <w:rPr>
                      <w:sz w:val="24"/>
                      <w:szCs w:val="24"/>
                    </w:rPr>
                    <w:fldChar w:fldCharType="end"/>
                  </w:r>
                  <w:r w:rsidRPr="00FB5C14">
                    <w:rPr>
                      <w:sz w:val="24"/>
                      <w:szCs w:val="24"/>
                    </w:rPr>
                    <w:t xml:space="preserve"> Güz                            </w:t>
                  </w:r>
                  <w:r w:rsidR="00917CB6">
                    <w:rPr>
                      <w:sz w:val="24"/>
                      <w:szCs w:val="24"/>
                    </w:rPr>
                    <w:fldChar w:fldCharType="begin">
                      <w:ffData>
                        <w:name w:val=""/>
                        <w:enabled w:val="0"/>
                        <w:calcOnExit w:val="0"/>
                        <w:checkBox>
                          <w:size w:val="18"/>
                          <w:default w:val="1"/>
                        </w:checkBox>
                      </w:ffData>
                    </w:fldChar>
                  </w:r>
                  <w:r w:rsidR="00917CB6">
                    <w:rPr>
                      <w:sz w:val="24"/>
                      <w:szCs w:val="24"/>
                    </w:rPr>
                    <w:instrText xml:space="preserve"> FORMCHECKBOX </w:instrText>
                  </w:r>
                  <w:r w:rsidR="009D5FAA">
                    <w:rPr>
                      <w:sz w:val="24"/>
                      <w:szCs w:val="24"/>
                    </w:rPr>
                  </w:r>
                  <w:r w:rsidR="009D5FAA">
                    <w:rPr>
                      <w:sz w:val="24"/>
                      <w:szCs w:val="24"/>
                    </w:rPr>
                    <w:fldChar w:fldCharType="separate"/>
                  </w:r>
                  <w:r w:rsidR="00917CB6">
                    <w:rPr>
                      <w:sz w:val="24"/>
                      <w:szCs w:val="24"/>
                    </w:rPr>
                    <w:fldChar w:fldCharType="end"/>
                  </w:r>
                  <w:r w:rsidRPr="00FB5C14">
                    <w:rPr>
                      <w:sz w:val="24"/>
                      <w:szCs w:val="24"/>
                    </w:rPr>
                    <w:t xml:space="preserve"> Bahar</w:t>
                  </w:r>
                </w:p>
              </w:tc>
            </w:tr>
            <w:tr w:rsidR="00C33EF7" w:rsidRPr="00FB5C14" w:rsidTr="00C33EF7">
              <w:trPr>
                <w:trHeight w:val="472"/>
              </w:trPr>
              <w:tc>
                <w:tcPr>
                  <w:tcW w:w="1143" w:type="pct"/>
                  <w:vAlign w:val="center"/>
                </w:tcPr>
                <w:p w:rsidR="00C33EF7" w:rsidRPr="00FB5C14" w:rsidRDefault="00C33EF7" w:rsidP="003B4D2B">
                  <w:pPr>
                    <w:framePr w:hSpace="141" w:wrap="around" w:vAnchor="text" w:hAnchor="margin" w:x="182" w:y="-178"/>
                    <w:rPr>
                      <w:sz w:val="24"/>
                      <w:szCs w:val="24"/>
                    </w:rPr>
                  </w:pPr>
                  <w:r w:rsidRPr="00FB5C14">
                    <w:rPr>
                      <w:sz w:val="24"/>
                      <w:szCs w:val="24"/>
                    </w:rPr>
                    <w:t>Enstitü Kayıt Tarihi</w:t>
                  </w:r>
                </w:p>
              </w:tc>
              <w:tc>
                <w:tcPr>
                  <w:tcW w:w="3857" w:type="pct"/>
                  <w:gridSpan w:val="2"/>
                  <w:vAlign w:val="center"/>
                </w:tcPr>
                <w:p w:rsidR="00C33EF7" w:rsidRPr="00FB5C14" w:rsidRDefault="00917CB6" w:rsidP="003B4D2B">
                  <w:pPr>
                    <w:framePr w:hSpace="141" w:wrap="around" w:vAnchor="text" w:hAnchor="margin" w:x="182" w:y="-178"/>
                    <w:rPr>
                      <w:sz w:val="24"/>
                      <w:szCs w:val="24"/>
                    </w:rPr>
                  </w:pPr>
                  <w:r>
                    <w:rPr>
                      <w:bCs/>
                      <w:sz w:val="24"/>
                      <w:szCs w:val="24"/>
                    </w:rPr>
                    <w:t>02</w:t>
                  </w:r>
                  <w:r w:rsidR="0040778F" w:rsidRPr="00FB5C14">
                    <w:rPr>
                      <w:bCs/>
                      <w:sz w:val="24"/>
                      <w:szCs w:val="24"/>
                    </w:rPr>
                    <w:t xml:space="preserve"> </w:t>
                  </w:r>
                  <w:r w:rsidR="0040778F" w:rsidRPr="00FB5C14">
                    <w:rPr>
                      <w:sz w:val="24"/>
                      <w:szCs w:val="24"/>
                    </w:rPr>
                    <w:t>/</w:t>
                  </w:r>
                  <w:r>
                    <w:rPr>
                      <w:bCs/>
                      <w:sz w:val="24"/>
                      <w:szCs w:val="24"/>
                    </w:rPr>
                    <w:t xml:space="preserve">09 </w:t>
                  </w:r>
                  <w:r w:rsidR="0040778F" w:rsidRPr="00FB5C14">
                    <w:rPr>
                      <w:sz w:val="24"/>
                      <w:szCs w:val="24"/>
                    </w:rPr>
                    <w:t>/</w:t>
                  </w:r>
                  <w:r>
                    <w:rPr>
                      <w:sz w:val="24"/>
                      <w:szCs w:val="24"/>
                    </w:rPr>
                    <w:t>2024</w:t>
                  </w:r>
                </w:p>
              </w:tc>
            </w:tr>
          </w:tbl>
          <w:p w:rsidR="004D27BF" w:rsidRPr="00FB5C14" w:rsidRDefault="004D27BF" w:rsidP="00C91885">
            <w:pPr>
              <w:pBdr>
                <w:bottom w:val="single" w:sz="12" w:space="0" w:color="auto"/>
              </w:pBdr>
              <w:ind w:right="-52"/>
              <w:rPr>
                <w:sz w:val="24"/>
                <w:szCs w:val="24"/>
              </w:rPr>
            </w:pPr>
          </w:p>
          <w:p w:rsidR="00C33EF7" w:rsidRPr="008154F9" w:rsidRDefault="00C33EF7" w:rsidP="00C91885">
            <w:pPr>
              <w:pBdr>
                <w:bottom w:val="single" w:sz="12" w:space="0" w:color="auto"/>
              </w:pBdr>
              <w:ind w:right="-52"/>
              <w:rPr>
                <w:sz w:val="18"/>
                <w:szCs w:val="18"/>
              </w:rPr>
            </w:pPr>
          </w:p>
          <w:tbl>
            <w:tblPr>
              <w:tblW w:w="1018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3066"/>
              <w:gridCol w:w="4086"/>
              <w:gridCol w:w="3028"/>
            </w:tblGrid>
            <w:tr w:rsidR="008154F9" w:rsidRPr="008154F9" w:rsidTr="00A6685C">
              <w:trPr>
                <w:trHeight w:val="210"/>
              </w:trPr>
              <w:tc>
                <w:tcPr>
                  <w:tcW w:w="5000" w:type="pct"/>
                  <w:gridSpan w:val="3"/>
                  <w:tcBorders>
                    <w:left w:val="nil"/>
                    <w:bottom w:val="nil"/>
                    <w:right w:val="nil"/>
                  </w:tcBorders>
                  <w:shd w:val="clear" w:color="auto" w:fill="auto"/>
                </w:tcPr>
                <w:tbl>
                  <w:tblPr>
                    <w:tblpPr w:leftFromText="141" w:rightFromText="141" w:horzAnchor="margin" w:tblpY="300"/>
                    <w:tblOverlap w:val="neve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94"/>
                    <w:gridCol w:w="1135"/>
                    <w:gridCol w:w="2696"/>
                    <w:gridCol w:w="2835"/>
                  </w:tblGrid>
                  <w:tr w:rsidR="0072705A" w:rsidRPr="008154F9" w:rsidTr="003F4370">
                    <w:trPr>
                      <w:trHeight w:val="489"/>
                    </w:trPr>
                    <w:tc>
                      <w:tcPr>
                        <w:tcW w:w="1687" w:type="pct"/>
                        <w:vAlign w:val="center"/>
                      </w:tcPr>
                      <w:p w:rsidR="0072705A" w:rsidRPr="00FB5C14" w:rsidRDefault="0072705A" w:rsidP="0072705A">
                        <w:pPr>
                          <w:tabs>
                            <w:tab w:val="right" w:pos="10728"/>
                          </w:tabs>
                          <w:ind w:left="-142" w:right="-532" w:firstLine="142"/>
                          <w:rPr>
                            <w:sz w:val="24"/>
                            <w:szCs w:val="24"/>
                          </w:rPr>
                        </w:pPr>
                        <w:r w:rsidRPr="00FB5C14">
                          <w:rPr>
                            <w:sz w:val="24"/>
                            <w:szCs w:val="24"/>
                          </w:rPr>
                          <w:t>Tezin Adı</w:t>
                        </w:r>
                      </w:p>
                    </w:tc>
                    <w:tc>
                      <w:tcPr>
                        <w:tcW w:w="3313" w:type="pct"/>
                        <w:gridSpan w:val="3"/>
                        <w:vAlign w:val="center"/>
                      </w:tcPr>
                      <w:p w:rsidR="008074BD" w:rsidRDefault="005B6AB8" w:rsidP="005B6AB8">
                        <w:pPr>
                          <w:tabs>
                            <w:tab w:val="right" w:pos="10728"/>
                          </w:tabs>
                          <w:ind w:right="-532"/>
                          <w:rPr>
                            <w:sz w:val="24"/>
                            <w:szCs w:val="24"/>
                          </w:rPr>
                        </w:pPr>
                        <w:r>
                          <w:rPr>
                            <w:sz w:val="24"/>
                            <w:szCs w:val="24"/>
                          </w:rPr>
                          <w:t xml:space="preserve">Yeni Nesil Kenar Ağlarında </w:t>
                        </w:r>
                        <w:r w:rsidR="008074BD">
                          <w:rPr>
                            <w:sz w:val="24"/>
                            <w:szCs w:val="24"/>
                          </w:rPr>
                          <w:t>Büyük Dil Modeli</w:t>
                        </w:r>
                        <w:r>
                          <w:rPr>
                            <w:sz w:val="24"/>
                            <w:szCs w:val="24"/>
                          </w:rPr>
                          <w:t xml:space="preserve"> Yönlendirmeli</w:t>
                        </w:r>
                      </w:p>
                      <w:p w:rsidR="008074BD" w:rsidRDefault="005B6AB8" w:rsidP="008074BD">
                        <w:pPr>
                          <w:tabs>
                            <w:tab w:val="right" w:pos="10728"/>
                          </w:tabs>
                          <w:ind w:right="-532"/>
                          <w:rPr>
                            <w:sz w:val="24"/>
                            <w:szCs w:val="24"/>
                          </w:rPr>
                        </w:pPr>
                        <w:r>
                          <w:rPr>
                            <w:sz w:val="24"/>
                            <w:szCs w:val="24"/>
                          </w:rPr>
                          <w:t xml:space="preserve">Derin Pekiştirmeli Öğrenme ile Semantik Odaklı Görev Boşaltma </w:t>
                        </w:r>
                      </w:p>
                      <w:p w:rsidR="0072705A" w:rsidRPr="00EC6026" w:rsidRDefault="005B6AB8" w:rsidP="008074BD">
                        <w:pPr>
                          <w:tabs>
                            <w:tab w:val="right" w:pos="10728"/>
                          </w:tabs>
                          <w:ind w:right="-532"/>
                        </w:pPr>
                        <w:proofErr w:type="gramStart"/>
                        <w:r>
                          <w:rPr>
                            <w:sz w:val="24"/>
                            <w:szCs w:val="24"/>
                          </w:rPr>
                          <w:t>ve</w:t>
                        </w:r>
                        <w:proofErr w:type="gramEnd"/>
                        <w:r>
                          <w:rPr>
                            <w:sz w:val="24"/>
                            <w:szCs w:val="24"/>
                          </w:rPr>
                          <w:t xml:space="preserve"> Dinamik Kaynak Tahsisi </w:t>
                        </w:r>
                      </w:p>
                    </w:tc>
                  </w:tr>
                  <w:tr w:rsidR="0072705A" w:rsidRPr="008154F9" w:rsidTr="003F4370">
                    <w:trPr>
                      <w:trHeight w:val="489"/>
                    </w:trPr>
                    <w:tc>
                      <w:tcPr>
                        <w:tcW w:w="1687" w:type="pct"/>
                        <w:vAlign w:val="center"/>
                      </w:tcPr>
                      <w:p w:rsidR="0072705A" w:rsidRPr="00FB5C14" w:rsidRDefault="0072705A" w:rsidP="0072705A">
                        <w:pPr>
                          <w:tabs>
                            <w:tab w:val="right" w:pos="10728"/>
                          </w:tabs>
                          <w:ind w:right="-532"/>
                          <w:rPr>
                            <w:sz w:val="24"/>
                            <w:szCs w:val="24"/>
                          </w:rPr>
                        </w:pPr>
                        <w:r w:rsidRPr="00FB5C14">
                          <w:rPr>
                            <w:sz w:val="24"/>
                            <w:szCs w:val="24"/>
                          </w:rPr>
                          <w:t xml:space="preserve">Tezin İngilizce Adı </w:t>
                        </w:r>
                      </w:p>
                    </w:tc>
                    <w:tc>
                      <w:tcPr>
                        <w:tcW w:w="3313" w:type="pct"/>
                        <w:gridSpan w:val="3"/>
                        <w:vAlign w:val="center"/>
                      </w:tcPr>
                      <w:p w:rsidR="003B4D2B" w:rsidRDefault="004D23A1" w:rsidP="00CC0C11">
                        <w:pPr>
                          <w:tabs>
                            <w:tab w:val="right" w:pos="10728"/>
                          </w:tabs>
                          <w:ind w:right="-532"/>
                          <w:rPr>
                            <w:sz w:val="24"/>
                            <w:szCs w:val="24"/>
                          </w:rPr>
                        </w:pPr>
                        <w:proofErr w:type="spellStart"/>
                        <w:r>
                          <w:rPr>
                            <w:sz w:val="24"/>
                            <w:szCs w:val="24"/>
                          </w:rPr>
                          <w:t>L</w:t>
                        </w:r>
                        <w:r w:rsidR="003B4D2B">
                          <w:rPr>
                            <w:sz w:val="24"/>
                            <w:szCs w:val="24"/>
                          </w:rPr>
                          <w:t>arge</w:t>
                        </w:r>
                        <w:proofErr w:type="spellEnd"/>
                        <w:r w:rsidR="003B4D2B">
                          <w:rPr>
                            <w:sz w:val="24"/>
                            <w:szCs w:val="24"/>
                          </w:rPr>
                          <w:t xml:space="preserve"> Language Model</w:t>
                        </w:r>
                        <w:r>
                          <w:rPr>
                            <w:sz w:val="24"/>
                            <w:szCs w:val="24"/>
                          </w:rPr>
                          <w:t>-</w:t>
                        </w:r>
                        <w:proofErr w:type="spellStart"/>
                        <w:r>
                          <w:rPr>
                            <w:sz w:val="24"/>
                            <w:szCs w:val="24"/>
                          </w:rPr>
                          <w:t>Guided</w:t>
                        </w:r>
                        <w:proofErr w:type="spellEnd"/>
                        <w:r>
                          <w:rPr>
                            <w:sz w:val="24"/>
                            <w:szCs w:val="24"/>
                          </w:rPr>
                          <w:t xml:space="preserve"> </w:t>
                        </w:r>
                        <w:proofErr w:type="spellStart"/>
                        <w:r w:rsidR="00CC0C11">
                          <w:rPr>
                            <w:sz w:val="24"/>
                            <w:szCs w:val="24"/>
                          </w:rPr>
                          <w:t>Deep</w:t>
                        </w:r>
                        <w:proofErr w:type="spellEnd"/>
                        <w:r w:rsidR="00CC0C11">
                          <w:rPr>
                            <w:sz w:val="24"/>
                            <w:szCs w:val="24"/>
                          </w:rPr>
                          <w:t xml:space="preserve"> </w:t>
                        </w:r>
                        <w:proofErr w:type="spellStart"/>
                        <w:r w:rsidR="00CC0C11">
                          <w:rPr>
                            <w:sz w:val="24"/>
                            <w:szCs w:val="24"/>
                          </w:rPr>
                          <w:t>Reinforcement</w:t>
                        </w:r>
                        <w:proofErr w:type="spellEnd"/>
                        <w:r w:rsidR="00CC0C11">
                          <w:rPr>
                            <w:sz w:val="24"/>
                            <w:szCs w:val="24"/>
                          </w:rPr>
                          <w:t xml:space="preserve"> Learning </w:t>
                        </w:r>
                        <w:proofErr w:type="spellStart"/>
                        <w:r w:rsidR="00CC0C11">
                          <w:rPr>
                            <w:sz w:val="24"/>
                            <w:szCs w:val="24"/>
                          </w:rPr>
                          <w:t>for</w:t>
                        </w:r>
                        <w:proofErr w:type="spellEnd"/>
                        <w:r w:rsidR="00CC0C11">
                          <w:rPr>
                            <w:sz w:val="24"/>
                            <w:szCs w:val="24"/>
                          </w:rPr>
                          <w:t xml:space="preserve"> </w:t>
                        </w:r>
                        <w:bookmarkStart w:id="0" w:name="_GoBack"/>
                        <w:bookmarkEnd w:id="0"/>
                        <w:proofErr w:type="spellStart"/>
                        <w:r w:rsidR="00CC0C11">
                          <w:rPr>
                            <w:sz w:val="24"/>
                            <w:szCs w:val="24"/>
                          </w:rPr>
                          <w:t>Semantic-Aware</w:t>
                        </w:r>
                        <w:proofErr w:type="spellEnd"/>
                        <w:r w:rsidR="00CC0C11">
                          <w:rPr>
                            <w:sz w:val="24"/>
                            <w:szCs w:val="24"/>
                          </w:rPr>
                          <w:t xml:space="preserve"> </w:t>
                        </w:r>
                        <w:proofErr w:type="spellStart"/>
                        <w:r w:rsidR="00CC0C11">
                          <w:rPr>
                            <w:sz w:val="24"/>
                            <w:szCs w:val="24"/>
                          </w:rPr>
                          <w:t>Task</w:t>
                        </w:r>
                        <w:proofErr w:type="spellEnd"/>
                        <w:r w:rsidR="00CC0C11">
                          <w:rPr>
                            <w:sz w:val="24"/>
                            <w:szCs w:val="24"/>
                          </w:rPr>
                          <w:t xml:space="preserve"> </w:t>
                        </w:r>
                        <w:proofErr w:type="spellStart"/>
                        <w:r w:rsidR="00CC0C11">
                          <w:rPr>
                            <w:sz w:val="24"/>
                            <w:szCs w:val="24"/>
                          </w:rPr>
                          <w:t>Offloading</w:t>
                        </w:r>
                        <w:proofErr w:type="spellEnd"/>
                        <w:r w:rsidR="00CC0C11">
                          <w:rPr>
                            <w:sz w:val="24"/>
                            <w:szCs w:val="24"/>
                          </w:rPr>
                          <w:t xml:space="preserve"> </w:t>
                        </w:r>
                        <w:proofErr w:type="spellStart"/>
                        <w:r w:rsidR="00CC0C11">
                          <w:rPr>
                            <w:sz w:val="24"/>
                            <w:szCs w:val="24"/>
                          </w:rPr>
                          <w:t>and</w:t>
                        </w:r>
                        <w:proofErr w:type="spellEnd"/>
                        <w:r w:rsidR="00CC0C11">
                          <w:rPr>
                            <w:sz w:val="24"/>
                            <w:szCs w:val="24"/>
                          </w:rPr>
                          <w:t xml:space="preserve"> </w:t>
                        </w:r>
                        <w:proofErr w:type="spellStart"/>
                        <w:r w:rsidR="00CC0C11">
                          <w:rPr>
                            <w:sz w:val="24"/>
                            <w:szCs w:val="24"/>
                          </w:rPr>
                          <w:t>Dynamic</w:t>
                        </w:r>
                        <w:proofErr w:type="spellEnd"/>
                        <w:r w:rsidR="00CC0C11">
                          <w:rPr>
                            <w:sz w:val="24"/>
                            <w:szCs w:val="24"/>
                          </w:rPr>
                          <w:t xml:space="preserve"> Resource </w:t>
                        </w:r>
                      </w:p>
                      <w:p w:rsidR="0072705A" w:rsidRPr="00CC0C11" w:rsidRDefault="00CC0C11" w:rsidP="003B4D2B">
                        <w:pPr>
                          <w:tabs>
                            <w:tab w:val="right" w:pos="10728"/>
                          </w:tabs>
                          <w:ind w:right="-532"/>
                          <w:rPr>
                            <w:sz w:val="24"/>
                            <w:szCs w:val="24"/>
                          </w:rPr>
                        </w:pPr>
                        <w:proofErr w:type="spellStart"/>
                        <w:r>
                          <w:rPr>
                            <w:sz w:val="24"/>
                            <w:szCs w:val="24"/>
                          </w:rPr>
                          <w:t>Allocation</w:t>
                        </w:r>
                        <w:proofErr w:type="spellEnd"/>
                        <w:r>
                          <w:rPr>
                            <w:sz w:val="24"/>
                            <w:szCs w:val="24"/>
                          </w:rPr>
                          <w:t xml:space="preserve"> in </w:t>
                        </w:r>
                        <w:proofErr w:type="spellStart"/>
                        <w:r>
                          <w:rPr>
                            <w:sz w:val="24"/>
                            <w:szCs w:val="24"/>
                          </w:rPr>
                          <w:t>Next-Generation</w:t>
                        </w:r>
                        <w:proofErr w:type="spellEnd"/>
                        <w:r>
                          <w:rPr>
                            <w:sz w:val="24"/>
                            <w:szCs w:val="24"/>
                          </w:rPr>
                          <w:t xml:space="preserve"> </w:t>
                        </w:r>
                        <w:proofErr w:type="spellStart"/>
                        <w:r>
                          <w:rPr>
                            <w:sz w:val="24"/>
                            <w:szCs w:val="24"/>
                          </w:rPr>
                          <w:t>Edge</w:t>
                        </w:r>
                        <w:proofErr w:type="spellEnd"/>
                        <w:r>
                          <w:rPr>
                            <w:sz w:val="24"/>
                            <w:szCs w:val="24"/>
                          </w:rPr>
                          <w:t xml:space="preserve"> Networks</w:t>
                        </w:r>
                      </w:p>
                    </w:tc>
                  </w:tr>
                  <w:tr w:rsidR="0072705A" w:rsidRPr="008154F9" w:rsidTr="003F4370">
                    <w:trPr>
                      <w:trHeight w:val="489"/>
                    </w:trPr>
                    <w:tc>
                      <w:tcPr>
                        <w:tcW w:w="1687" w:type="pct"/>
                        <w:vAlign w:val="center"/>
                      </w:tcPr>
                      <w:p w:rsidR="0072705A" w:rsidRPr="00FB5C14" w:rsidRDefault="0072705A" w:rsidP="0072705A">
                        <w:pPr>
                          <w:tabs>
                            <w:tab w:val="right" w:pos="10728"/>
                          </w:tabs>
                          <w:ind w:right="-532"/>
                          <w:rPr>
                            <w:sz w:val="24"/>
                            <w:szCs w:val="24"/>
                          </w:rPr>
                        </w:pPr>
                        <w:r w:rsidRPr="00FB5C14">
                          <w:rPr>
                            <w:sz w:val="24"/>
                            <w:szCs w:val="24"/>
                          </w:rPr>
                          <w:t>Anahtar Kelimeler</w:t>
                        </w:r>
                      </w:p>
                    </w:tc>
                    <w:tc>
                      <w:tcPr>
                        <w:tcW w:w="3313" w:type="pct"/>
                        <w:gridSpan w:val="3"/>
                        <w:vAlign w:val="center"/>
                      </w:tcPr>
                      <w:p w:rsidR="0072705A" w:rsidRPr="00FB5C14" w:rsidRDefault="00E53D40" w:rsidP="00FB5C14">
                        <w:pPr>
                          <w:rPr>
                            <w:sz w:val="24"/>
                            <w:szCs w:val="24"/>
                          </w:rPr>
                        </w:pPr>
                        <w:r>
                          <w:rPr>
                            <w:sz w:val="24"/>
                            <w:szCs w:val="24"/>
                          </w:rPr>
                          <w:t xml:space="preserve">Görev boşaltma, Kenar Bilişim, Derin Pekiştirmeli Öğrenme, Büyük Dil </w:t>
                        </w:r>
                        <w:proofErr w:type="spellStart"/>
                        <w:proofErr w:type="gramStart"/>
                        <w:r>
                          <w:rPr>
                            <w:sz w:val="24"/>
                            <w:szCs w:val="24"/>
                          </w:rPr>
                          <w:t>Modelleri,Dinamik</w:t>
                        </w:r>
                        <w:proofErr w:type="spellEnd"/>
                        <w:proofErr w:type="gramEnd"/>
                        <w:r>
                          <w:rPr>
                            <w:sz w:val="24"/>
                            <w:szCs w:val="24"/>
                          </w:rPr>
                          <w:t xml:space="preserve"> Kaynak Tahsisi, Nesnelerin İnterneti (IOT), Çizge Sinir Ağları (GNN), Semantik Bilişim</w:t>
                        </w:r>
                      </w:p>
                    </w:tc>
                  </w:tr>
                  <w:tr w:rsidR="0072705A" w:rsidRPr="008154F9" w:rsidTr="003F4370">
                    <w:trPr>
                      <w:trHeight w:val="489"/>
                    </w:trPr>
                    <w:tc>
                      <w:tcPr>
                        <w:tcW w:w="1687" w:type="pct"/>
                        <w:vAlign w:val="center"/>
                      </w:tcPr>
                      <w:p w:rsidR="0072705A" w:rsidRPr="00FB5C14" w:rsidRDefault="0072705A" w:rsidP="0072705A">
                        <w:pPr>
                          <w:tabs>
                            <w:tab w:val="right" w:pos="10728"/>
                          </w:tabs>
                          <w:ind w:right="-532"/>
                          <w:rPr>
                            <w:sz w:val="24"/>
                            <w:szCs w:val="24"/>
                          </w:rPr>
                        </w:pPr>
                        <w:r w:rsidRPr="00FB5C14">
                          <w:rPr>
                            <w:sz w:val="24"/>
                            <w:szCs w:val="24"/>
                          </w:rPr>
                          <w:t>İngilizce Anahtar Kelimeler</w:t>
                        </w:r>
                      </w:p>
                    </w:tc>
                    <w:tc>
                      <w:tcPr>
                        <w:tcW w:w="3313" w:type="pct"/>
                        <w:gridSpan w:val="3"/>
                        <w:vAlign w:val="center"/>
                      </w:tcPr>
                      <w:p w:rsidR="0072705A" w:rsidRPr="00FB5C14" w:rsidRDefault="000E7519" w:rsidP="00FB5C14">
                        <w:pPr>
                          <w:rPr>
                            <w:sz w:val="24"/>
                            <w:szCs w:val="24"/>
                          </w:rPr>
                        </w:pPr>
                        <w:proofErr w:type="spellStart"/>
                        <w:r>
                          <w:rPr>
                            <w:sz w:val="24"/>
                            <w:szCs w:val="24"/>
                          </w:rPr>
                          <w:t>Task</w:t>
                        </w:r>
                        <w:proofErr w:type="spellEnd"/>
                        <w:r>
                          <w:rPr>
                            <w:sz w:val="24"/>
                            <w:szCs w:val="24"/>
                          </w:rPr>
                          <w:t xml:space="preserve"> </w:t>
                        </w:r>
                        <w:proofErr w:type="spellStart"/>
                        <w:r>
                          <w:rPr>
                            <w:sz w:val="24"/>
                            <w:szCs w:val="24"/>
                          </w:rPr>
                          <w:t>Offloading</w:t>
                        </w:r>
                        <w:proofErr w:type="spellEnd"/>
                        <w:r>
                          <w:rPr>
                            <w:sz w:val="24"/>
                            <w:szCs w:val="24"/>
                          </w:rPr>
                          <w:t xml:space="preserve">, </w:t>
                        </w:r>
                        <w:proofErr w:type="spellStart"/>
                        <w:r>
                          <w:rPr>
                            <w:sz w:val="24"/>
                            <w:szCs w:val="24"/>
                          </w:rPr>
                          <w:t>Edge</w:t>
                        </w:r>
                        <w:proofErr w:type="spellEnd"/>
                        <w:r>
                          <w:rPr>
                            <w:sz w:val="24"/>
                            <w:szCs w:val="24"/>
                          </w:rPr>
                          <w:t xml:space="preserve"> Computing, </w:t>
                        </w:r>
                        <w:proofErr w:type="spellStart"/>
                        <w:r>
                          <w:rPr>
                            <w:sz w:val="24"/>
                            <w:szCs w:val="24"/>
                          </w:rPr>
                          <w:t>Deep</w:t>
                        </w:r>
                        <w:proofErr w:type="spellEnd"/>
                        <w:r>
                          <w:rPr>
                            <w:sz w:val="24"/>
                            <w:szCs w:val="24"/>
                          </w:rPr>
                          <w:t xml:space="preserve"> </w:t>
                        </w:r>
                        <w:proofErr w:type="spellStart"/>
                        <w:r>
                          <w:rPr>
                            <w:sz w:val="24"/>
                            <w:szCs w:val="24"/>
                          </w:rPr>
                          <w:t>Reinforcement</w:t>
                        </w:r>
                        <w:proofErr w:type="spellEnd"/>
                        <w:r>
                          <w:rPr>
                            <w:sz w:val="24"/>
                            <w:szCs w:val="24"/>
                          </w:rPr>
                          <w:t xml:space="preserve"> Learning, </w:t>
                        </w:r>
                        <w:proofErr w:type="spellStart"/>
                        <w:r>
                          <w:rPr>
                            <w:sz w:val="24"/>
                            <w:szCs w:val="24"/>
                          </w:rPr>
                          <w:t>Large</w:t>
                        </w:r>
                        <w:proofErr w:type="spellEnd"/>
                        <w:r>
                          <w:rPr>
                            <w:sz w:val="24"/>
                            <w:szCs w:val="24"/>
                          </w:rPr>
                          <w:t xml:space="preserve"> Language </w:t>
                        </w:r>
                        <w:proofErr w:type="spellStart"/>
                        <w:r>
                          <w:rPr>
                            <w:sz w:val="24"/>
                            <w:szCs w:val="24"/>
                          </w:rPr>
                          <w:t>Models</w:t>
                        </w:r>
                        <w:proofErr w:type="spellEnd"/>
                        <w:r>
                          <w:rPr>
                            <w:sz w:val="24"/>
                            <w:szCs w:val="24"/>
                          </w:rPr>
                          <w:t xml:space="preserve">, </w:t>
                        </w:r>
                        <w:proofErr w:type="spellStart"/>
                        <w:r>
                          <w:rPr>
                            <w:sz w:val="24"/>
                            <w:szCs w:val="24"/>
                          </w:rPr>
                          <w:t>Dynamic</w:t>
                        </w:r>
                        <w:proofErr w:type="spellEnd"/>
                        <w:r>
                          <w:rPr>
                            <w:sz w:val="24"/>
                            <w:szCs w:val="24"/>
                          </w:rPr>
                          <w:t xml:space="preserve"> Resource </w:t>
                        </w:r>
                        <w:proofErr w:type="spellStart"/>
                        <w:r>
                          <w:rPr>
                            <w:sz w:val="24"/>
                            <w:szCs w:val="24"/>
                          </w:rPr>
                          <w:t>Allocation</w:t>
                        </w:r>
                        <w:proofErr w:type="spellEnd"/>
                        <w:r>
                          <w:rPr>
                            <w:sz w:val="24"/>
                            <w:szCs w:val="24"/>
                          </w:rPr>
                          <w:t xml:space="preserve">, Internet of </w:t>
                        </w:r>
                        <w:proofErr w:type="spellStart"/>
                        <w:r>
                          <w:rPr>
                            <w:sz w:val="24"/>
                            <w:szCs w:val="24"/>
                          </w:rPr>
                          <w:t>Things</w:t>
                        </w:r>
                        <w:proofErr w:type="spellEnd"/>
                        <w:r>
                          <w:rPr>
                            <w:sz w:val="24"/>
                            <w:szCs w:val="24"/>
                          </w:rPr>
                          <w:t xml:space="preserve"> (IOT), </w:t>
                        </w:r>
                        <w:proofErr w:type="spellStart"/>
                        <w:r>
                          <w:rPr>
                            <w:sz w:val="24"/>
                            <w:szCs w:val="24"/>
                          </w:rPr>
                          <w:t>Graph</w:t>
                        </w:r>
                        <w:proofErr w:type="spellEnd"/>
                        <w:r>
                          <w:rPr>
                            <w:sz w:val="24"/>
                            <w:szCs w:val="24"/>
                          </w:rPr>
                          <w:t xml:space="preserve"> </w:t>
                        </w:r>
                        <w:proofErr w:type="spellStart"/>
                        <w:r>
                          <w:rPr>
                            <w:sz w:val="24"/>
                            <w:szCs w:val="24"/>
                          </w:rPr>
                          <w:t>Neural</w:t>
                        </w:r>
                        <w:proofErr w:type="spellEnd"/>
                        <w:r>
                          <w:rPr>
                            <w:sz w:val="24"/>
                            <w:szCs w:val="24"/>
                          </w:rPr>
                          <w:t xml:space="preserve"> Networks (GNN), </w:t>
                        </w:r>
                        <w:proofErr w:type="spellStart"/>
                        <w:r>
                          <w:rPr>
                            <w:sz w:val="24"/>
                            <w:szCs w:val="24"/>
                          </w:rPr>
                          <w:t>Semmantic</w:t>
                        </w:r>
                        <w:proofErr w:type="spellEnd"/>
                        <w:r>
                          <w:rPr>
                            <w:sz w:val="24"/>
                            <w:szCs w:val="24"/>
                          </w:rPr>
                          <w:t xml:space="preserve"> </w:t>
                        </w:r>
                        <w:proofErr w:type="spellStart"/>
                        <w:r>
                          <w:rPr>
                            <w:sz w:val="24"/>
                            <w:szCs w:val="24"/>
                          </w:rPr>
                          <w:t>Communication</w:t>
                        </w:r>
                        <w:proofErr w:type="spellEnd"/>
                      </w:p>
                    </w:tc>
                  </w:tr>
                  <w:tr w:rsidR="0072705A" w:rsidRPr="008154F9" w:rsidTr="003F4370">
                    <w:trPr>
                      <w:trHeight w:val="489"/>
                    </w:trPr>
                    <w:tc>
                      <w:tcPr>
                        <w:tcW w:w="1687" w:type="pct"/>
                        <w:vAlign w:val="center"/>
                      </w:tcPr>
                      <w:p w:rsidR="0072705A" w:rsidRPr="00FB5C14" w:rsidRDefault="0072705A" w:rsidP="0072705A">
                        <w:pPr>
                          <w:tabs>
                            <w:tab w:val="right" w:pos="10728"/>
                          </w:tabs>
                          <w:ind w:right="-532"/>
                          <w:rPr>
                            <w:sz w:val="24"/>
                            <w:szCs w:val="24"/>
                          </w:rPr>
                        </w:pPr>
                        <w:r w:rsidRPr="00FB5C14">
                          <w:rPr>
                            <w:sz w:val="24"/>
                            <w:szCs w:val="24"/>
                          </w:rPr>
                          <w:t>Destekleyen Kurum/Kuruluşlar</w:t>
                        </w:r>
                      </w:p>
                    </w:tc>
                    <w:tc>
                      <w:tcPr>
                        <w:tcW w:w="3313" w:type="pct"/>
                        <w:gridSpan w:val="3"/>
                        <w:vAlign w:val="center"/>
                      </w:tcPr>
                      <w:p w:rsidR="0072705A" w:rsidRPr="00FB5C14" w:rsidRDefault="0070333E" w:rsidP="00FB5C14">
                        <w:pPr>
                          <w:rPr>
                            <w:sz w:val="24"/>
                            <w:szCs w:val="24"/>
                          </w:rPr>
                        </w:pPr>
                        <w:r>
                          <w:rPr>
                            <w:sz w:val="24"/>
                            <w:szCs w:val="24"/>
                          </w:rPr>
                          <w:t>ASELSAN</w:t>
                        </w:r>
                      </w:p>
                    </w:tc>
                  </w:tr>
                  <w:tr w:rsidR="0072705A" w:rsidRPr="008154F9" w:rsidTr="003F4370">
                    <w:trPr>
                      <w:trHeight w:val="489"/>
                    </w:trPr>
                    <w:tc>
                      <w:tcPr>
                        <w:tcW w:w="1687" w:type="pct"/>
                        <w:vAlign w:val="center"/>
                      </w:tcPr>
                      <w:p w:rsidR="0072705A" w:rsidRPr="00FB5C14" w:rsidRDefault="0072705A" w:rsidP="0072705A">
                        <w:pPr>
                          <w:tabs>
                            <w:tab w:val="right" w:pos="10728"/>
                          </w:tabs>
                          <w:ind w:right="-532"/>
                          <w:rPr>
                            <w:sz w:val="24"/>
                            <w:szCs w:val="24"/>
                          </w:rPr>
                        </w:pPr>
                        <w:r w:rsidRPr="00FB5C14">
                          <w:rPr>
                            <w:sz w:val="24"/>
                            <w:szCs w:val="24"/>
                          </w:rPr>
                          <w:t>Tez Konusu Üniversite Öncelikli Alanları Kapsamında mı?</w:t>
                        </w:r>
                      </w:p>
                    </w:tc>
                    <w:tc>
                      <w:tcPr>
                        <w:tcW w:w="564" w:type="pct"/>
                        <w:tcBorders>
                          <w:right w:val="nil"/>
                        </w:tcBorders>
                        <w:vAlign w:val="center"/>
                      </w:tcPr>
                      <w:p w:rsidR="0072705A" w:rsidRPr="00FB5C14" w:rsidRDefault="0072705A" w:rsidP="0072705A">
                        <w:pPr>
                          <w:ind w:right="-532"/>
                          <w:rPr>
                            <w:sz w:val="24"/>
                            <w:szCs w:val="24"/>
                          </w:rPr>
                        </w:pPr>
                        <w:r w:rsidRPr="00FB5C14">
                          <w:rPr>
                            <w:sz w:val="24"/>
                            <w:szCs w:val="24"/>
                          </w:rPr>
                          <w:fldChar w:fldCharType="begin">
                            <w:ffData>
                              <w:name w:val=""/>
                              <w:enabled w:val="0"/>
                              <w:calcOnExit w:val="0"/>
                              <w:checkBox>
                                <w:size w:val="18"/>
                                <w:default w:val="0"/>
                              </w:checkBox>
                            </w:ffData>
                          </w:fldChar>
                        </w:r>
                        <w:r w:rsidRPr="00FB5C14">
                          <w:rPr>
                            <w:sz w:val="24"/>
                            <w:szCs w:val="24"/>
                          </w:rPr>
                          <w:instrText xml:space="preserve"> FORMCHECKBOX </w:instrText>
                        </w:r>
                        <w:r w:rsidR="009D5FAA">
                          <w:rPr>
                            <w:sz w:val="24"/>
                            <w:szCs w:val="24"/>
                          </w:rPr>
                        </w:r>
                        <w:r w:rsidR="009D5FAA">
                          <w:rPr>
                            <w:sz w:val="24"/>
                            <w:szCs w:val="24"/>
                          </w:rPr>
                          <w:fldChar w:fldCharType="separate"/>
                        </w:r>
                        <w:r w:rsidRPr="00FB5C14">
                          <w:rPr>
                            <w:sz w:val="24"/>
                            <w:szCs w:val="24"/>
                          </w:rPr>
                          <w:fldChar w:fldCharType="end"/>
                        </w:r>
                        <w:r w:rsidRPr="00FB5C14">
                          <w:rPr>
                            <w:sz w:val="24"/>
                            <w:szCs w:val="24"/>
                          </w:rPr>
                          <w:t xml:space="preserve"> Evet                                           </w:t>
                        </w:r>
                      </w:p>
                    </w:tc>
                    <w:tc>
                      <w:tcPr>
                        <w:tcW w:w="1340" w:type="pct"/>
                        <w:tcBorders>
                          <w:left w:val="nil"/>
                          <w:right w:val="nil"/>
                        </w:tcBorders>
                        <w:vAlign w:val="center"/>
                      </w:tcPr>
                      <w:tbl>
                        <w:tblPr>
                          <w:tblStyle w:val="TableGrid"/>
                          <w:tblW w:w="0" w:type="auto"/>
                          <w:tblInd w:w="1" w:type="dxa"/>
                          <w:tblLayout w:type="fixed"/>
                          <w:tblLook w:val="04A0" w:firstRow="1" w:lastRow="0" w:firstColumn="1" w:lastColumn="0" w:noHBand="0" w:noVBand="1"/>
                        </w:tblPr>
                        <w:tblGrid>
                          <w:gridCol w:w="311"/>
                          <w:gridCol w:w="311"/>
                          <w:gridCol w:w="311"/>
                          <w:gridCol w:w="311"/>
                          <w:gridCol w:w="311"/>
                          <w:gridCol w:w="311"/>
                        </w:tblGrid>
                        <w:tr w:rsidR="0072705A" w:rsidRPr="00FB5C14" w:rsidTr="0009525B">
                          <w:trPr>
                            <w:trHeight w:val="296"/>
                          </w:trPr>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1</w:t>
                              </w:r>
                            </w:p>
                          </w:tc>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2</w:t>
                              </w:r>
                            </w:p>
                          </w:tc>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3</w:t>
                              </w:r>
                            </w:p>
                          </w:tc>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4</w:t>
                              </w:r>
                            </w:p>
                          </w:tc>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5</w:t>
                              </w:r>
                            </w:p>
                          </w:tc>
                          <w:tc>
                            <w:tcPr>
                              <w:tcW w:w="311" w:type="dxa"/>
                              <w:vAlign w:val="center"/>
                            </w:tcPr>
                            <w:p w:rsidR="0072705A" w:rsidRPr="00FB5C14" w:rsidRDefault="0072705A" w:rsidP="003B4D2B">
                              <w:pPr>
                                <w:framePr w:hSpace="141" w:wrap="around" w:vAnchor="text" w:hAnchor="margin" w:x="182" w:y="-178"/>
                                <w:ind w:right="-532"/>
                                <w:rPr>
                                  <w:sz w:val="24"/>
                                  <w:szCs w:val="24"/>
                                </w:rPr>
                              </w:pPr>
                              <w:r w:rsidRPr="00FB5C14">
                                <w:rPr>
                                  <w:sz w:val="24"/>
                                  <w:szCs w:val="24"/>
                                </w:rPr>
                                <w:t>6</w:t>
                              </w:r>
                            </w:p>
                          </w:tc>
                        </w:tr>
                      </w:tbl>
                      <w:p w:rsidR="0072705A" w:rsidRPr="00FB5C14" w:rsidRDefault="0072705A" w:rsidP="0072705A">
                        <w:pPr>
                          <w:ind w:right="-532"/>
                          <w:rPr>
                            <w:sz w:val="24"/>
                            <w:szCs w:val="24"/>
                          </w:rPr>
                        </w:pPr>
                      </w:p>
                    </w:tc>
                    <w:tc>
                      <w:tcPr>
                        <w:tcW w:w="1409" w:type="pct"/>
                        <w:tcBorders>
                          <w:left w:val="nil"/>
                        </w:tcBorders>
                        <w:vAlign w:val="center"/>
                      </w:tcPr>
                      <w:p w:rsidR="0072705A" w:rsidRPr="00FB5C14" w:rsidRDefault="005B6AB8" w:rsidP="0072705A">
                        <w:pPr>
                          <w:ind w:right="-532"/>
                          <w:rPr>
                            <w:sz w:val="24"/>
                            <w:szCs w:val="24"/>
                          </w:rPr>
                        </w:pPr>
                        <w:r>
                          <w:rPr>
                            <w:sz w:val="24"/>
                            <w:szCs w:val="24"/>
                          </w:rPr>
                          <w:fldChar w:fldCharType="begin">
                            <w:ffData>
                              <w:name w:val=""/>
                              <w:enabled w:val="0"/>
                              <w:calcOnExit w:val="0"/>
                              <w:checkBox>
                                <w:size w:val="18"/>
                                <w:default w:val="1"/>
                              </w:checkBox>
                            </w:ffData>
                          </w:fldChar>
                        </w:r>
                        <w:r>
                          <w:rPr>
                            <w:sz w:val="24"/>
                            <w:szCs w:val="24"/>
                          </w:rPr>
                          <w:instrText xml:space="preserve"> FORMCHECKBOX </w:instrText>
                        </w:r>
                        <w:r w:rsidR="009D5FAA">
                          <w:rPr>
                            <w:sz w:val="24"/>
                            <w:szCs w:val="24"/>
                          </w:rPr>
                        </w:r>
                        <w:r w:rsidR="009D5FAA">
                          <w:rPr>
                            <w:sz w:val="24"/>
                            <w:szCs w:val="24"/>
                          </w:rPr>
                          <w:fldChar w:fldCharType="separate"/>
                        </w:r>
                        <w:r>
                          <w:rPr>
                            <w:sz w:val="24"/>
                            <w:szCs w:val="24"/>
                          </w:rPr>
                          <w:fldChar w:fldCharType="end"/>
                        </w:r>
                        <w:r w:rsidR="0072705A" w:rsidRPr="00FB5C14">
                          <w:rPr>
                            <w:sz w:val="24"/>
                            <w:szCs w:val="24"/>
                          </w:rPr>
                          <w:t xml:space="preserve"> Hayır               </w:t>
                        </w:r>
                      </w:p>
                    </w:tc>
                  </w:tr>
                </w:tbl>
                <w:p w:rsidR="00D3375B" w:rsidRDefault="00D3375B" w:rsidP="0072705A">
                  <w:pPr>
                    <w:framePr w:hSpace="141" w:wrap="around" w:vAnchor="text" w:hAnchor="margin" w:x="182" w:y="-178"/>
                    <w:tabs>
                      <w:tab w:val="right" w:pos="10728"/>
                    </w:tabs>
                    <w:rPr>
                      <w:sz w:val="18"/>
                      <w:szCs w:val="18"/>
                    </w:rPr>
                  </w:pPr>
                </w:p>
                <w:p w:rsidR="00D3375B" w:rsidRPr="0072705A" w:rsidRDefault="0072705A" w:rsidP="0072705A">
                  <w:pPr>
                    <w:framePr w:hSpace="141" w:wrap="around" w:vAnchor="text" w:hAnchor="margin" w:x="182" w:y="-178"/>
                    <w:tabs>
                      <w:tab w:val="right" w:pos="10728"/>
                    </w:tabs>
                    <w:rPr>
                      <w:sz w:val="18"/>
                      <w:szCs w:val="18"/>
                    </w:rPr>
                  </w:pPr>
                  <w:r>
                    <w:rPr>
                      <w:sz w:val="18"/>
                      <w:szCs w:val="18"/>
                    </w:rPr>
                    <w:t xml:space="preserve">1) </w:t>
                  </w:r>
                  <w:proofErr w:type="spellStart"/>
                  <w:r>
                    <w:rPr>
                      <w:sz w:val="18"/>
                      <w:szCs w:val="18"/>
                    </w:rPr>
                    <w:t>Biyomalzeme</w:t>
                  </w:r>
                  <w:proofErr w:type="spellEnd"/>
                  <w:r>
                    <w:rPr>
                      <w:sz w:val="18"/>
                      <w:szCs w:val="18"/>
                    </w:rPr>
                    <w:t xml:space="preserve"> 2) Organik Kimya 3) Eklemeli İmalat 4) Enerji Sistemleri ve Yakıt/Yanma </w:t>
                  </w:r>
                  <w:proofErr w:type="gramStart"/>
                  <w:r>
                    <w:rPr>
                      <w:sz w:val="18"/>
                      <w:szCs w:val="18"/>
                    </w:rPr>
                    <w:t>5)Fabrika</w:t>
                  </w:r>
                  <w:proofErr w:type="gramEnd"/>
                  <w:r>
                    <w:rPr>
                      <w:sz w:val="18"/>
                      <w:szCs w:val="18"/>
                    </w:rPr>
                    <w:t xml:space="preserve"> Otomasyon Sistemleri 6) Makine Tasarımı ve İmalatı</w:t>
                  </w:r>
                </w:p>
                <w:p w:rsidR="00C669CA" w:rsidRDefault="00C669CA" w:rsidP="0072705A">
                  <w:pPr>
                    <w:framePr w:hSpace="141" w:wrap="around" w:vAnchor="text" w:hAnchor="margin" w:x="182" w:y="-178"/>
                    <w:tabs>
                      <w:tab w:val="right" w:pos="10728"/>
                    </w:tabs>
                    <w:rPr>
                      <w:sz w:val="18"/>
                      <w:szCs w:val="18"/>
                    </w:rPr>
                  </w:pPr>
                </w:p>
                <w:p w:rsidR="00A7158A" w:rsidRDefault="00A7158A" w:rsidP="0072705A">
                  <w:pPr>
                    <w:framePr w:hSpace="141" w:wrap="around" w:vAnchor="text" w:hAnchor="margin" w:x="182" w:y="-178"/>
                    <w:tabs>
                      <w:tab w:val="right" w:pos="10728"/>
                    </w:tabs>
                    <w:rPr>
                      <w:sz w:val="18"/>
                      <w:szCs w:val="18"/>
                    </w:rPr>
                  </w:pPr>
                </w:p>
                <w:p w:rsidR="00097690" w:rsidRPr="008154F9" w:rsidRDefault="00544273" w:rsidP="0072705A">
                  <w:pPr>
                    <w:framePr w:hSpace="141" w:wrap="around" w:vAnchor="text" w:hAnchor="margin" w:x="182" w:y="-178"/>
                    <w:ind w:right="-52"/>
                    <w:rPr>
                      <w:sz w:val="18"/>
                      <w:szCs w:val="18"/>
                    </w:rPr>
                  </w:pPr>
                  <w:r>
                    <w:rPr>
                      <w:sz w:val="18"/>
                      <w:szCs w:val="18"/>
                    </w:rPr>
                    <w:t xml:space="preserve">            BERAT BURAK KAYA</w:t>
                  </w:r>
                </w:p>
                <w:p w:rsidR="00097690" w:rsidRPr="008154F9" w:rsidRDefault="00664149" w:rsidP="0072705A">
                  <w:pPr>
                    <w:framePr w:hSpace="141" w:wrap="around" w:vAnchor="text" w:hAnchor="margin" w:x="182" w:y="-178"/>
                    <w:ind w:right="-52"/>
                    <w:rPr>
                      <w:sz w:val="18"/>
                      <w:szCs w:val="18"/>
                    </w:rPr>
                  </w:pPr>
                  <w:r>
                    <w:rPr>
                      <w:b/>
                      <w:color w:val="7F7F7F" w:themeColor="text1" w:themeTint="80"/>
                    </w:rPr>
                    <w:t xml:space="preserve">     </w:t>
                  </w:r>
                  <w:r w:rsidR="004B2602">
                    <w:rPr>
                      <w:b/>
                      <w:color w:val="7F7F7F" w:themeColor="text1" w:themeTint="80"/>
                    </w:rPr>
                    <w:t xml:space="preserve">         </w:t>
                  </w:r>
                  <w:r w:rsidRPr="000124B5">
                    <w:rPr>
                      <w:b/>
                      <w:color w:val="7F7F7F" w:themeColor="text1" w:themeTint="80"/>
                    </w:rPr>
                    <w:t xml:space="preserve">Ad </w:t>
                  </w:r>
                  <w:proofErr w:type="spellStart"/>
                  <w:r w:rsidRPr="000124B5">
                    <w:rPr>
                      <w:b/>
                      <w:color w:val="7F7F7F" w:themeColor="text1" w:themeTint="80"/>
                    </w:rPr>
                    <w:t>Soyad</w:t>
                  </w:r>
                  <w:proofErr w:type="spellEnd"/>
                  <w:r>
                    <w:rPr>
                      <w:b/>
                    </w:rPr>
                    <w:t xml:space="preserve"> </w:t>
                  </w:r>
                  <w:r>
                    <w:rPr>
                      <w:b/>
                      <w:color w:val="7F7F7F" w:themeColor="text1" w:themeTint="80"/>
                    </w:rPr>
                    <w:t>İ</w:t>
                  </w:r>
                  <w:r w:rsidRPr="001B4409">
                    <w:rPr>
                      <w:b/>
                      <w:color w:val="7F7F7F" w:themeColor="text1" w:themeTint="80"/>
                    </w:rPr>
                    <w:t>mza</w:t>
                  </w:r>
                  <w:r w:rsidRPr="000124B5">
                    <w:rPr>
                      <w:b/>
                      <w:color w:val="7F7F7F" w:themeColor="text1" w:themeTint="80"/>
                    </w:rPr>
                    <w:t xml:space="preserve"> </w:t>
                  </w:r>
                  <w:r>
                    <w:rPr>
                      <w:b/>
                      <w:color w:val="7F7F7F" w:themeColor="text1" w:themeTint="80"/>
                    </w:rPr>
                    <w:t xml:space="preserve">           </w:t>
                  </w:r>
                  <w:r w:rsidR="007D0470">
                    <w:rPr>
                      <w:b/>
                      <w:color w:val="7F7F7F" w:themeColor="text1" w:themeTint="80"/>
                    </w:rPr>
                    <w:t xml:space="preserve">               </w:t>
                  </w:r>
                  <w:r w:rsidRPr="000124B5">
                    <w:rPr>
                      <w:b/>
                      <w:color w:val="7F7F7F" w:themeColor="text1" w:themeTint="80"/>
                    </w:rPr>
                    <w:t>Unvan Ad</w:t>
                  </w:r>
                  <w:r w:rsidR="007D0470">
                    <w:rPr>
                      <w:b/>
                      <w:color w:val="7F7F7F" w:themeColor="text1" w:themeTint="80"/>
                    </w:rPr>
                    <w:t xml:space="preserve">, </w:t>
                  </w:r>
                  <w:proofErr w:type="spellStart"/>
                  <w:r w:rsidR="004B2602" w:rsidRPr="000124B5">
                    <w:rPr>
                      <w:b/>
                      <w:color w:val="7F7F7F" w:themeColor="text1" w:themeTint="80"/>
                    </w:rPr>
                    <w:t>Soyad</w:t>
                  </w:r>
                  <w:proofErr w:type="spellEnd"/>
                  <w:r w:rsidR="007D0470">
                    <w:rPr>
                      <w:b/>
                      <w:color w:val="7F7F7F" w:themeColor="text1" w:themeTint="80"/>
                    </w:rPr>
                    <w:t xml:space="preserve"> Sicil </w:t>
                  </w:r>
                  <w:proofErr w:type="spellStart"/>
                  <w:r w:rsidR="007D0470">
                    <w:rPr>
                      <w:b/>
                      <w:color w:val="7F7F7F" w:themeColor="text1" w:themeTint="80"/>
                    </w:rPr>
                    <w:t>no</w:t>
                  </w:r>
                  <w:proofErr w:type="spellEnd"/>
                  <w:r w:rsidR="007D0470">
                    <w:rPr>
                      <w:b/>
                      <w:color w:val="7F7F7F" w:themeColor="text1" w:themeTint="80"/>
                    </w:rPr>
                    <w:t xml:space="preserve">, </w:t>
                  </w:r>
                  <w:r w:rsidR="004B2602">
                    <w:rPr>
                      <w:b/>
                      <w:color w:val="7F7F7F" w:themeColor="text1" w:themeTint="80"/>
                    </w:rPr>
                    <w:t>İ</w:t>
                  </w:r>
                  <w:r w:rsidR="004B2602" w:rsidRPr="001B4409">
                    <w:rPr>
                      <w:b/>
                      <w:color w:val="7F7F7F" w:themeColor="text1" w:themeTint="80"/>
                    </w:rPr>
                    <w:t>mza</w:t>
                  </w:r>
                  <w:r>
                    <w:rPr>
                      <w:b/>
                    </w:rPr>
                    <w:t xml:space="preserve"> </w:t>
                  </w:r>
                  <w:r w:rsidR="004B2602" w:rsidRPr="000124B5">
                    <w:rPr>
                      <w:b/>
                      <w:color w:val="7F7F7F" w:themeColor="text1" w:themeTint="80"/>
                    </w:rPr>
                    <w:t xml:space="preserve"> </w:t>
                  </w:r>
                  <w:r w:rsidR="007D0470">
                    <w:rPr>
                      <w:b/>
                      <w:color w:val="7F7F7F" w:themeColor="text1" w:themeTint="80"/>
                    </w:rPr>
                    <w:t xml:space="preserve">                    </w:t>
                  </w:r>
                  <w:r w:rsidR="004B2602" w:rsidRPr="000124B5">
                    <w:rPr>
                      <w:b/>
                      <w:color w:val="7F7F7F" w:themeColor="text1" w:themeTint="80"/>
                    </w:rPr>
                    <w:t xml:space="preserve">Unvan Ad </w:t>
                  </w:r>
                  <w:proofErr w:type="spellStart"/>
                  <w:r w:rsidR="004B2602" w:rsidRPr="000124B5">
                    <w:rPr>
                      <w:b/>
                      <w:color w:val="7F7F7F" w:themeColor="text1" w:themeTint="80"/>
                    </w:rPr>
                    <w:t>Soyad</w:t>
                  </w:r>
                  <w:proofErr w:type="spellEnd"/>
                  <w:r w:rsidR="004B2602">
                    <w:rPr>
                      <w:b/>
                    </w:rPr>
                    <w:t xml:space="preserve"> </w:t>
                  </w:r>
                  <w:r w:rsidR="004B2602">
                    <w:rPr>
                      <w:b/>
                      <w:color w:val="7F7F7F" w:themeColor="text1" w:themeTint="80"/>
                    </w:rPr>
                    <w:t>İ</w:t>
                  </w:r>
                  <w:r w:rsidR="004B2602" w:rsidRPr="001B4409">
                    <w:rPr>
                      <w:b/>
                      <w:color w:val="7F7F7F" w:themeColor="text1" w:themeTint="80"/>
                    </w:rPr>
                    <w:t>mza</w:t>
                  </w:r>
                  <w:r>
                    <w:rPr>
                      <w:b/>
                      <w:color w:val="7F7F7F" w:themeColor="text1" w:themeTint="80"/>
                    </w:rPr>
                    <w:t xml:space="preserve">       </w:t>
                  </w:r>
                  <w:r w:rsidRPr="000124B5">
                    <w:rPr>
                      <w:b/>
                      <w:color w:val="7F7F7F" w:themeColor="text1" w:themeTint="80"/>
                    </w:rPr>
                    <w:t xml:space="preserve"> </w:t>
                  </w:r>
                  <w:r w:rsidR="00D3375B">
                    <w:rPr>
                      <w:b/>
                      <w:color w:val="7F7F7F" w:themeColor="text1" w:themeTint="80"/>
                    </w:rPr>
                    <w:t xml:space="preserve">                                                            </w:t>
                  </w:r>
                </w:p>
              </w:tc>
            </w:tr>
            <w:tr w:rsidR="004B2602" w:rsidRPr="008154F9" w:rsidTr="00A6685C">
              <w:trPr>
                <w:trHeight w:val="210"/>
              </w:trPr>
              <w:tc>
                <w:tcPr>
                  <w:tcW w:w="1506" w:type="pct"/>
                  <w:tcBorders>
                    <w:top w:val="nil"/>
                    <w:left w:val="nil"/>
                    <w:bottom w:val="nil"/>
                    <w:right w:val="nil"/>
                  </w:tcBorders>
                  <w:shd w:val="clear" w:color="auto" w:fill="auto"/>
                </w:tcPr>
                <w:p w:rsidR="004B2602" w:rsidRPr="007D0470" w:rsidRDefault="004B2602" w:rsidP="003B4D2B">
                  <w:pPr>
                    <w:framePr w:hSpace="141" w:wrap="around" w:vAnchor="text" w:hAnchor="margin" w:x="182" w:y="-178"/>
                    <w:ind w:right="-52"/>
                    <w:jc w:val="center"/>
                    <w:rPr>
                      <w:b/>
                    </w:rPr>
                  </w:pPr>
                  <w:r w:rsidRPr="007D0470">
                    <w:rPr>
                      <w:b/>
                    </w:rPr>
                    <w:t xml:space="preserve"> Öğrenci</w:t>
                  </w:r>
                </w:p>
              </w:tc>
              <w:tc>
                <w:tcPr>
                  <w:tcW w:w="2007" w:type="pct"/>
                  <w:tcBorders>
                    <w:top w:val="nil"/>
                    <w:left w:val="nil"/>
                    <w:bottom w:val="nil"/>
                    <w:right w:val="nil"/>
                  </w:tcBorders>
                  <w:shd w:val="clear" w:color="auto" w:fill="auto"/>
                </w:tcPr>
                <w:p w:rsidR="004B2602" w:rsidRPr="007D0470" w:rsidRDefault="007D0470" w:rsidP="003B4D2B">
                  <w:pPr>
                    <w:framePr w:hSpace="141" w:wrap="around" w:vAnchor="text" w:hAnchor="margin" w:x="182" w:y="-178"/>
                    <w:ind w:right="-52"/>
                  </w:pPr>
                  <w:r w:rsidRPr="007D0470">
                    <w:rPr>
                      <w:b/>
                    </w:rPr>
                    <w:t xml:space="preserve">     </w:t>
                  </w:r>
                  <w:r>
                    <w:rPr>
                      <w:b/>
                    </w:rPr>
                    <w:t xml:space="preserve">                </w:t>
                  </w:r>
                  <w:r w:rsidR="004B2602" w:rsidRPr="007D0470">
                    <w:rPr>
                      <w:b/>
                    </w:rPr>
                    <w:t>Danışman</w:t>
                  </w:r>
                </w:p>
              </w:tc>
              <w:tc>
                <w:tcPr>
                  <w:tcW w:w="1486" w:type="pct"/>
                  <w:tcBorders>
                    <w:top w:val="nil"/>
                    <w:left w:val="nil"/>
                    <w:bottom w:val="nil"/>
                    <w:right w:val="nil"/>
                  </w:tcBorders>
                  <w:shd w:val="clear" w:color="auto" w:fill="auto"/>
                </w:tcPr>
                <w:p w:rsidR="004B2602" w:rsidRPr="007D0470" w:rsidRDefault="004B2602" w:rsidP="003B4D2B">
                  <w:pPr>
                    <w:framePr w:hSpace="141" w:wrap="around" w:vAnchor="text" w:hAnchor="margin" w:x="182" w:y="-178"/>
                    <w:ind w:right="-52"/>
                  </w:pPr>
                  <w:r w:rsidRPr="007D0470">
                    <w:rPr>
                      <w:b/>
                    </w:rPr>
                    <w:t>Ana Bilim Dalı Başkanı</w:t>
                  </w:r>
                </w:p>
              </w:tc>
            </w:tr>
          </w:tbl>
          <w:p w:rsidR="00EA5E80" w:rsidRPr="008154F9" w:rsidRDefault="00EA5E80" w:rsidP="00C91885">
            <w:pPr>
              <w:pBdr>
                <w:bottom w:val="single" w:sz="12" w:space="0" w:color="auto"/>
              </w:pBdr>
              <w:ind w:right="-52"/>
              <w:rPr>
                <w:sz w:val="18"/>
                <w:szCs w:val="18"/>
              </w:rPr>
            </w:pPr>
          </w:p>
          <w:p w:rsidR="00EA5E80" w:rsidRPr="008154F9" w:rsidRDefault="00EA5E80" w:rsidP="00C91885">
            <w:pPr>
              <w:jc w:val="both"/>
              <w:rPr>
                <w:b/>
                <w:bCs/>
                <w:sz w:val="16"/>
                <w:szCs w:val="16"/>
              </w:rPr>
            </w:pPr>
          </w:p>
          <w:p w:rsidR="00EA5E80" w:rsidRPr="008154F9" w:rsidRDefault="00EA5E80" w:rsidP="00C91885">
            <w:pPr>
              <w:jc w:val="both"/>
              <w:rPr>
                <w:b/>
                <w:bCs/>
                <w:sz w:val="16"/>
                <w:szCs w:val="16"/>
              </w:rPr>
            </w:pPr>
            <w:r w:rsidRPr="008154F9">
              <w:rPr>
                <w:b/>
                <w:bCs/>
                <w:sz w:val="16"/>
                <w:szCs w:val="16"/>
              </w:rPr>
              <w:t xml:space="preserve">   </w:t>
            </w:r>
            <w:r w:rsidRPr="008154F9">
              <w:rPr>
                <w:b/>
                <w:bCs/>
                <w:sz w:val="18"/>
                <w:szCs w:val="18"/>
              </w:rPr>
              <w:t>ENSTİTÜ YÖNETİM KURULU KARARI</w:t>
            </w:r>
            <w:r w:rsidRPr="008154F9">
              <w:rPr>
                <w:b/>
                <w:bCs/>
                <w:sz w:val="16"/>
                <w:szCs w:val="16"/>
              </w:rPr>
              <w:tab/>
            </w:r>
            <w:r w:rsidRPr="008154F9">
              <w:rPr>
                <w:b/>
                <w:bCs/>
                <w:sz w:val="16"/>
                <w:szCs w:val="16"/>
              </w:rPr>
              <w:tab/>
            </w:r>
            <w:r w:rsidRPr="008154F9">
              <w:rPr>
                <w:b/>
                <w:bCs/>
                <w:sz w:val="16"/>
                <w:szCs w:val="16"/>
              </w:rPr>
              <w:tab/>
            </w:r>
            <w:r w:rsidRPr="008154F9">
              <w:rPr>
                <w:b/>
                <w:bCs/>
                <w:sz w:val="18"/>
                <w:szCs w:val="18"/>
              </w:rPr>
              <w:t xml:space="preserve"> Karar </w:t>
            </w:r>
            <w:proofErr w:type="gramStart"/>
            <w:r w:rsidRPr="008154F9">
              <w:rPr>
                <w:b/>
                <w:bCs/>
                <w:sz w:val="18"/>
                <w:szCs w:val="18"/>
              </w:rPr>
              <w:t>No:</w:t>
            </w:r>
            <w:r w:rsidR="00AD2FBB" w:rsidRPr="008154F9">
              <w:rPr>
                <w:b/>
                <w:bCs/>
                <w:sz w:val="18"/>
                <w:szCs w:val="18"/>
              </w:rPr>
              <w:t xml:space="preserve"> </w:t>
            </w:r>
            <w:r w:rsidR="003256B2" w:rsidRPr="008154F9">
              <w:rPr>
                <w:b/>
                <w:bCs/>
                <w:sz w:val="18"/>
                <w:szCs w:val="18"/>
              </w:rPr>
              <w:t xml:space="preserve">  </w:t>
            </w:r>
            <w:proofErr w:type="gramEnd"/>
            <w:r w:rsidR="003256B2" w:rsidRPr="008154F9">
              <w:rPr>
                <w:b/>
                <w:bCs/>
                <w:sz w:val="18"/>
                <w:szCs w:val="18"/>
              </w:rPr>
              <w:t xml:space="preserve">          </w:t>
            </w:r>
            <w:r w:rsidRPr="008154F9">
              <w:rPr>
                <w:b/>
                <w:bCs/>
                <w:sz w:val="18"/>
                <w:szCs w:val="18"/>
              </w:rPr>
              <w:t xml:space="preserve">                     </w:t>
            </w:r>
            <w:r w:rsidR="00C21A8F" w:rsidRPr="008154F9">
              <w:rPr>
                <w:b/>
                <w:bCs/>
                <w:sz w:val="18"/>
                <w:szCs w:val="18"/>
              </w:rPr>
              <w:t xml:space="preserve">       </w:t>
            </w:r>
            <w:r w:rsidR="001E34D5" w:rsidRPr="008154F9">
              <w:rPr>
                <w:bCs/>
                <w:sz w:val="18"/>
                <w:szCs w:val="18"/>
              </w:rPr>
              <w:t xml:space="preserve"> </w:t>
            </w:r>
            <w:r w:rsidR="001E34D5" w:rsidRPr="008154F9">
              <w:rPr>
                <w:b/>
                <w:bCs/>
                <w:sz w:val="18"/>
                <w:szCs w:val="18"/>
              </w:rPr>
              <w:t xml:space="preserve">Tarih : </w:t>
            </w:r>
            <w:r w:rsidR="0040778F">
              <w:rPr>
                <w:bCs/>
                <w:sz w:val="18"/>
              </w:rPr>
              <w:t xml:space="preserve">.. </w:t>
            </w:r>
            <w:r w:rsidR="0040778F">
              <w:rPr>
                <w:sz w:val="18"/>
              </w:rPr>
              <w:t>/</w:t>
            </w:r>
            <w:r w:rsidR="0040778F">
              <w:rPr>
                <w:bCs/>
                <w:sz w:val="18"/>
              </w:rPr>
              <w:t xml:space="preserve">.. </w:t>
            </w:r>
            <w:r w:rsidR="0040778F">
              <w:rPr>
                <w:sz w:val="18"/>
              </w:rPr>
              <w:t>/..</w:t>
            </w:r>
            <w:r w:rsidR="0040778F">
              <w:rPr>
                <w:bCs/>
                <w:sz w:val="18"/>
              </w:rPr>
              <w:t>..</w:t>
            </w:r>
            <w:r w:rsidR="001E34D5" w:rsidRPr="008154F9">
              <w:rPr>
                <w:bCs/>
                <w:sz w:val="18"/>
                <w:szCs w:val="18"/>
              </w:rPr>
              <w:t xml:space="preserve">                       </w:t>
            </w:r>
          </w:p>
          <w:p w:rsidR="00EA5E80" w:rsidRPr="008154F9" w:rsidRDefault="00EA5E80" w:rsidP="00C91885">
            <w:pPr>
              <w:jc w:val="both"/>
              <w:rPr>
                <w:b/>
                <w:bCs/>
                <w:sz w:val="16"/>
                <w:szCs w:val="16"/>
              </w:rPr>
            </w:pPr>
          </w:p>
          <w:p w:rsidR="00EA5E80" w:rsidRPr="008154F9" w:rsidRDefault="00E9041E" w:rsidP="00C91885">
            <w:pPr>
              <w:jc w:val="center"/>
              <w:rPr>
                <w:b/>
                <w:bCs/>
                <w:sz w:val="16"/>
                <w:szCs w:val="16"/>
              </w:rPr>
            </w:pPr>
            <w:r w:rsidRPr="008154F9">
              <w:rPr>
                <w:b/>
                <w:bCs/>
                <w:noProof/>
                <w:sz w:val="16"/>
                <w:szCs w:val="16"/>
              </w:rPr>
              <mc:AlternateContent>
                <mc:Choice Requires="wps">
                  <w:drawing>
                    <wp:anchor distT="0" distB="0" distL="114300" distR="114300" simplePos="0" relativeHeight="251657216" behindDoc="0" locked="0" layoutInCell="1" allowOverlap="1" wp14:anchorId="47434E92" wp14:editId="7C2A1DFD">
                      <wp:simplePos x="0" y="0"/>
                      <wp:positionH relativeFrom="column">
                        <wp:posOffset>1379220</wp:posOffset>
                      </wp:positionH>
                      <wp:positionV relativeFrom="paragraph">
                        <wp:posOffset>92710</wp:posOffset>
                      </wp:positionV>
                      <wp:extent cx="144145" cy="144145"/>
                      <wp:effectExtent l="8255" t="10160" r="9525" b="7620"/>
                      <wp:wrapNone/>
                      <wp:docPr id="2" name="Text 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rsidR="00EA5E80" w:rsidRDefault="00EA5E80" w:rsidP="00E37F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7434E92" id="_x0000_t202" coordsize="21600,21600" o:spt="202" path="m,l,21600r21600,l21600,xe">
                      <v:stroke joinstyle="miter"/>
                      <v:path gradientshapeok="t" o:connecttype="rect"/>
                    </v:shapetype>
                    <v:shape id="Text Box 177" o:spid="_x0000_s1026" type="#_x0000_t202" style="position:absolute;left:0;text-align:left;margin-left:108.6pt;margin-top:7.3pt;width:11.35pt;height:11.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">
                      <v:textbox>
                        <w:txbxContent>
                          <w:p w:rsidR="00EA5E80" w:rsidRDefault="00EA5E80" w:rsidP="00E37F61"/>
                        </w:txbxContent>
                      </v:textbox>
                    </v:shape>
                  </w:pict>
                </mc:Fallback>
              </mc:AlternateContent>
            </w:r>
            <w:r w:rsidRPr="008154F9">
              <w:rPr>
                <w:b/>
                <w:bCs/>
                <w:noProof/>
                <w:sz w:val="16"/>
                <w:szCs w:val="16"/>
              </w:rPr>
              <mc:AlternateContent>
                <mc:Choice Requires="wps">
                  <w:drawing>
                    <wp:anchor distT="0" distB="0" distL="114300" distR="114300" simplePos="0" relativeHeight="251656192" behindDoc="0" locked="0" layoutInCell="1" allowOverlap="1" wp14:anchorId="76CD62C6" wp14:editId="40534D7A">
                      <wp:simplePos x="0" y="0"/>
                      <wp:positionH relativeFrom="column">
                        <wp:posOffset>112395</wp:posOffset>
                      </wp:positionH>
                      <wp:positionV relativeFrom="paragraph">
                        <wp:posOffset>92710</wp:posOffset>
                      </wp:positionV>
                      <wp:extent cx="144145" cy="144145"/>
                      <wp:effectExtent l="8255" t="10160" r="9525" b="7620"/>
                      <wp:wrapNone/>
                      <wp:docPr id="1" name="Text Box 1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4145" cy="144145"/>
                              </a:xfrm>
                              <a:prstGeom prst="rect">
                                <a:avLst/>
                              </a:prstGeom>
                              <a:solidFill>
                                <a:srgbClr val="FFFFFF"/>
                              </a:solidFill>
                              <a:ln w="9525">
                                <a:solidFill>
                                  <a:srgbClr val="000000"/>
                                </a:solidFill>
                                <a:miter lim="800000"/>
                                <a:headEnd/>
                                <a:tailEnd/>
                              </a:ln>
                            </wps:spPr>
                            <wps:txbx>
                              <w:txbxContent>
                                <w:p w:rsidR="00EA5E80" w:rsidRDefault="00EA5E80" w:rsidP="00E37F61"/>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CD62C6" id="Text Box 176" o:spid="_x0000_s1027" type="#_x0000_t202" style="position:absolute;left:0;text-align:left;margin-left:8.85pt;margin-top:7.3pt;width:11.35pt;height:11.35pt;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">
                      <v:textbox>
                        <w:txbxContent>
                          <w:p w:rsidR="00EA5E80" w:rsidRDefault="00EA5E80" w:rsidP="00E37F61"/>
                        </w:txbxContent>
                      </v:textbox>
                    </v:shape>
                  </w:pict>
                </mc:Fallback>
              </mc:AlternateContent>
            </w:r>
          </w:p>
          <w:p w:rsidR="00EA5E80" w:rsidRDefault="00EA5E80" w:rsidP="00920035">
            <w:pPr>
              <w:rPr>
                <w:b/>
                <w:bCs/>
                <w:sz w:val="16"/>
                <w:szCs w:val="16"/>
              </w:rPr>
            </w:pPr>
            <w:r w:rsidRPr="008154F9">
              <w:rPr>
                <w:bCs/>
                <w:sz w:val="18"/>
                <w:szCs w:val="18"/>
              </w:rPr>
              <w:t xml:space="preserve">           UYGUNDUR                      UYGUN DEĞİLDİR</w:t>
            </w:r>
            <w:r w:rsidRPr="008154F9">
              <w:rPr>
                <w:b/>
                <w:bCs/>
                <w:sz w:val="16"/>
                <w:szCs w:val="16"/>
              </w:rPr>
              <w:t xml:space="preserve"> </w:t>
            </w:r>
          </w:p>
          <w:p w:rsidR="00A7158A" w:rsidRDefault="00A7158A" w:rsidP="00920035">
            <w:pPr>
              <w:rPr>
                <w:b/>
                <w:bCs/>
                <w:sz w:val="16"/>
                <w:szCs w:val="16"/>
              </w:rPr>
            </w:pPr>
          </w:p>
          <w:p w:rsidR="005B576B" w:rsidRDefault="005B576B" w:rsidP="00920035">
            <w:pPr>
              <w:rPr>
                <w:b/>
                <w:bCs/>
                <w:sz w:val="16"/>
                <w:szCs w:val="16"/>
              </w:rPr>
            </w:pPr>
          </w:p>
          <w:p w:rsidR="00A7158A" w:rsidRDefault="00A7158A" w:rsidP="00920035">
            <w:pPr>
              <w:rPr>
                <w:b/>
                <w:bCs/>
                <w:sz w:val="16"/>
                <w:szCs w:val="16"/>
              </w:rPr>
            </w:pPr>
          </w:p>
          <w:p w:rsidR="0035766A" w:rsidRDefault="0035766A" w:rsidP="00920035">
            <w:pPr>
              <w:rPr>
                <w:bCs/>
                <w:sz w:val="18"/>
                <w:szCs w:val="18"/>
              </w:rPr>
            </w:pPr>
          </w:p>
          <w:tbl>
            <w:tblPr>
              <w:tblpPr w:leftFromText="141" w:rightFromText="141" w:vertAnchor="text" w:horzAnchor="margin" w:tblpXSpec="right" w:tblpY="-305"/>
              <w:tblOverlap w:val="never"/>
              <w:tblW w:w="0" w:type="auto"/>
              <w:tblLayout w:type="fixed"/>
              <w:tblLook w:val="04A0" w:firstRow="1" w:lastRow="0" w:firstColumn="1" w:lastColumn="0" w:noHBand="0" w:noVBand="1"/>
            </w:tblPr>
            <w:tblGrid>
              <w:gridCol w:w="4234"/>
            </w:tblGrid>
            <w:tr w:rsidR="005B576B" w:rsidRPr="008154F9" w:rsidTr="005B576B">
              <w:trPr>
                <w:trHeight w:val="337"/>
              </w:trPr>
              <w:tc>
                <w:tcPr>
                  <w:tcW w:w="4234" w:type="dxa"/>
                  <w:hideMark/>
                </w:tcPr>
                <w:p w:rsidR="005B576B" w:rsidRPr="008154F9" w:rsidRDefault="00FB5C14" w:rsidP="005B576B">
                  <w:pPr>
                    <w:tabs>
                      <w:tab w:val="left" w:pos="1154"/>
                    </w:tabs>
                    <w:jc w:val="center"/>
                    <w:rPr>
                      <w:b/>
                      <w:sz w:val="22"/>
                      <w:szCs w:val="22"/>
                    </w:rPr>
                  </w:pPr>
                  <w:r>
                    <w:rPr>
                      <w:b/>
                      <w:sz w:val="22"/>
                      <w:szCs w:val="22"/>
                    </w:rPr>
                    <w:t>Prof</w:t>
                  </w:r>
                  <w:r w:rsidR="001D6747" w:rsidRPr="001D6747">
                    <w:rPr>
                      <w:b/>
                      <w:sz w:val="22"/>
                      <w:szCs w:val="22"/>
                    </w:rPr>
                    <w:t>. Dr. Uğur GÖKMEN</w:t>
                  </w:r>
                </w:p>
              </w:tc>
            </w:tr>
            <w:tr w:rsidR="005B576B" w:rsidRPr="008154F9" w:rsidTr="005B576B">
              <w:trPr>
                <w:trHeight w:val="80"/>
              </w:trPr>
              <w:tc>
                <w:tcPr>
                  <w:tcW w:w="4234" w:type="dxa"/>
                  <w:hideMark/>
                </w:tcPr>
                <w:p w:rsidR="005B576B" w:rsidRPr="008154F9" w:rsidRDefault="005B576B" w:rsidP="005B576B">
                  <w:pPr>
                    <w:tabs>
                      <w:tab w:val="left" w:pos="1154"/>
                    </w:tabs>
                    <w:jc w:val="center"/>
                    <w:rPr>
                      <w:b/>
                      <w:sz w:val="22"/>
                      <w:szCs w:val="22"/>
                    </w:rPr>
                  </w:pPr>
                  <w:r w:rsidRPr="008154F9">
                    <w:rPr>
                      <w:b/>
                      <w:sz w:val="22"/>
                      <w:szCs w:val="22"/>
                    </w:rPr>
                    <w:t xml:space="preserve">  Enstitü Müdürü</w:t>
                  </w:r>
                </w:p>
              </w:tc>
            </w:tr>
          </w:tbl>
          <w:p w:rsidR="0035766A" w:rsidRPr="0035766A" w:rsidRDefault="0035766A" w:rsidP="0035766A">
            <w:pPr>
              <w:rPr>
                <w:sz w:val="18"/>
                <w:szCs w:val="18"/>
              </w:rPr>
            </w:pPr>
          </w:p>
          <w:p w:rsidR="0035766A" w:rsidRPr="0035766A" w:rsidRDefault="0035766A" w:rsidP="0035766A">
            <w:pPr>
              <w:rPr>
                <w:sz w:val="18"/>
                <w:szCs w:val="18"/>
              </w:rPr>
            </w:pPr>
          </w:p>
          <w:p w:rsidR="0035766A" w:rsidRPr="008154F9" w:rsidRDefault="0035766A" w:rsidP="0035766A">
            <w:pPr>
              <w:pBdr>
                <w:bottom w:val="single" w:sz="12" w:space="0" w:color="auto"/>
              </w:pBdr>
              <w:ind w:right="-52"/>
              <w:rPr>
                <w:sz w:val="18"/>
                <w:szCs w:val="18"/>
              </w:rPr>
            </w:pPr>
          </w:p>
          <w:p w:rsidR="0035766A" w:rsidRPr="008154F9" w:rsidRDefault="0035766A" w:rsidP="0035766A">
            <w:pPr>
              <w:jc w:val="both"/>
              <w:rPr>
                <w:b/>
                <w:bCs/>
                <w:sz w:val="16"/>
                <w:szCs w:val="16"/>
              </w:rPr>
            </w:pPr>
          </w:p>
          <w:p w:rsidR="0035766A" w:rsidRPr="0082666D" w:rsidRDefault="0035766A" w:rsidP="0035766A">
            <w:pPr>
              <w:rPr>
                <w:b/>
                <w:sz w:val="28"/>
              </w:rPr>
            </w:pPr>
            <w:r w:rsidRPr="0082666D">
              <w:rPr>
                <w:b/>
                <w:bCs/>
                <w:sz w:val="22"/>
                <w:szCs w:val="16"/>
              </w:rPr>
              <w:lastRenderedPageBreak/>
              <w:t>Açıklamalar</w:t>
            </w:r>
          </w:p>
          <w:p w:rsidR="0035766A" w:rsidRPr="0035766A" w:rsidRDefault="0035766A" w:rsidP="0035766A">
            <w:pPr>
              <w:pStyle w:val="ListParagraph"/>
              <w:numPr>
                <w:ilvl w:val="0"/>
                <w:numId w:val="10"/>
              </w:numPr>
            </w:pPr>
            <w:r w:rsidRPr="0035766A">
              <w:rPr>
                <w:sz w:val="18"/>
              </w:rPr>
              <w:t>Tez önerisi, Enstitü Yönetim Kurulu kararı ile kesinleşir.</w:t>
            </w:r>
          </w:p>
          <w:p w:rsidR="00A7158A" w:rsidRPr="0072705A" w:rsidRDefault="0035766A" w:rsidP="0035766A">
            <w:pPr>
              <w:pStyle w:val="ListParagraph"/>
              <w:numPr>
                <w:ilvl w:val="0"/>
                <w:numId w:val="10"/>
              </w:numPr>
            </w:pPr>
            <w:r w:rsidRPr="0035766A">
              <w:rPr>
                <w:sz w:val="18"/>
              </w:rPr>
              <w:t xml:space="preserve">Tez konusu belirleme formunu Enstitüye iletmemiş olan öğrenci Tez Hazırlık ve Seminer derslerini ilgili dönemde seçemez. </w:t>
            </w:r>
          </w:p>
        </w:tc>
      </w:tr>
    </w:tbl>
    <w:p w:rsidR="00670755" w:rsidRDefault="00670755" w:rsidP="00670755"/>
    <w:tbl>
      <w:tblPr>
        <w:tblW w:w="10460"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1E0" w:firstRow="1" w:lastRow="1" w:firstColumn="1" w:lastColumn="1" w:noHBand="0" w:noVBand="0"/>
      </w:tblPr>
      <w:tblGrid>
        <w:gridCol w:w="1813"/>
        <w:gridCol w:w="4961"/>
        <w:gridCol w:w="1985"/>
        <w:gridCol w:w="1701"/>
      </w:tblGrid>
      <w:tr w:rsidR="002526A3" w:rsidRPr="007350E0" w:rsidTr="00F70657">
        <w:tc>
          <w:tcPr>
            <w:tcW w:w="1813" w:type="dxa"/>
            <w:vMerge w:val="restart"/>
            <w:tcBorders>
              <w:right w:val="single" w:sz="4" w:space="0" w:color="auto"/>
            </w:tcBorders>
            <w:shd w:val="clear" w:color="auto" w:fill="auto"/>
            <w:vAlign w:val="center"/>
          </w:tcPr>
          <w:p w:rsidR="002526A3" w:rsidRPr="00183385" w:rsidRDefault="002526A3" w:rsidP="002526A3">
            <w:pPr>
              <w:pStyle w:val="Title"/>
              <w:ind w:left="0"/>
              <w:rPr>
                <w:sz w:val="26"/>
                <w:szCs w:val="26"/>
              </w:rPr>
            </w:pPr>
            <w:r w:rsidRPr="00256158">
              <w:rPr>
                <w:noProof/>
                <w:sz w:val="24"/>
                <w:szCs w:val="24"/>
              </w:rPr>
              <w:drawing>
                <wp:inline distT="0" distB="0" distL="0" distR="0" wp14:anchorId="56D00B6C" wp14:editId="065320BB">
                  <wp:extent cx="720000" cy="720000"/>
                  <wp:effectExtent l="0" t="0" r="4445" b="4445"/>
                  <wp:docPr id="3" name="Resim 3" descr="C:\Users\SEM\Desktop\GAZI_UNIVERSITESI_LOGO_20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sim 1" descr="C:\Users\SEM\Desktop\GAZI_UNIVERSITESI_LOGO_2017.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720000" cy="720000"/>
                          </a:xfrm>
                          <a:prstGeom prst="rect">
                            <a:avLst/>
                          </a:prstGeom>
                          <a:noFill/>
                          <a:ln>
                            <a:noFill/>
                          </a:ln>
                        </pic:spPr>
                      </pic:pic>
                    </a:graphicData>
                  </a:graphic>
                </wp:inline>
              </w:drawing>
            </w:r>
          </w:p>
        </w:tc>
        <w:tc>
          <w:tcPr>
            <w:tcW w:w="4961" w:type="dxa"/>
            <w:vMerge w:val="restart"/>
            <w:tcBorders>
              <w:left w:val="single" w:sz="4" w:space="0" w:color="auto"/>
              <w:right w:val="single" w:sz="4" w:space="0" w:color="auto"/>
            </w:tcBorders>
            <w:shd w:val="clear" w:color="auto" w:fill="auto"/>
            <w:vAlign w:val="center"/>
          </w:tcPr>
          <w:p w:rsidR="002526A3" w:rsidRPr="0077442E" w:rsidRDefault="002526A3" w:rsidP="002526A3">
            <w:pPr>
              <w:pStyle w:val="Title"/>
              <w:ind w:left="-232"/>
              <w:rPr>
                <w:sz w:val="28"/>
                <w:szCs w:val="28"/>
              </w:rPr>
            </w:pPr>
            <w:r w:rsidRPr="0077442E">
              <w:rPr>
                <w:sz w:val="28"/>
                <w:szCs w:val="28"/>
              </w:rPr>
              <w:t>Tez konusu Belirleme Formu</w:t>
            </w:r>
          </w:p>
        </w:tc>
        <w:tc>
          <w:tcPr>
            <w:tcW w:w="1985" w:type="dxa"/>
            <w:tcBorders>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Doküman No:</w:t>
            </w:r>
          </w:p>
        </w:tc>
        <w:tc>
          <w:tcPr>
            <w:tcW w:w="1701" w:type="dxa"/>
            <w:tcBorders>
              <w:left w:val="single" w:sz="4" w:space="0" w:color="auto"/>
              <w:bottom w:val="single" w:sz="4" w:space="0" w:color="auto"/>
            </w:tcBorders>
            <w:shd w:val="clear" w:color="auto" w:fill="auto"/>
            <w:vAlign w:val="center"/>
          </w:tcPr>
          <w:p w:rsidR="002526A3" w:rsidRPr="0077442E" w:rsidRDefault="002526A3" w:rsidP="002526A3">
            <w:r w:rsidRPr="0077442E">
              <w:rPr>
                <w:sz w:val="18"/>
              </w:rPr>
              <w:t>FBE.FR.0006</w:t>
            </w:r>
          </w:p>
        </w:tc>
      </w:tr>
      <w:tr w:rsidR="002526A3" w:rsidRPr="007350E0" w:rsidTr="00F70657">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Yayın Tarihi:</w:t>
            </w:r>
          </w:p>
        </w:tc>
        <w:tc>
          <w:tcPr>
            <w:tcW w:w="1701" w:type="dxa"/>
            <w:tcBorders>
              <w:top w:val="single" w:sz="4" w:space="0" w:color="auto"/>
              <w:left w:val="single" w:sz="4" w:space="0" w:color="auto"/>
              <w:bottom w:val="single" w:sz="4" w:space="0" w:color="auto"/>
            </w:tcBorders>
            <w:shd w:val="clear" w:color="auto" w:fill="auto"/>
            <w:vAlign w:val="center"/>
          </w:tcPr>
          <w:p w:rsidR="002526A3" w:rsidRPr="0077442E" w:rsidRDefault="0072705A" w:rsidP="002526A3">
            <w:pPr>
              <w:rPr>
                <w:lang w:eastAsia="en-US"/>
              </w:rPr>
            </w:pPr>
            <w:r w:rsidRPr="0077442E">
              <w:rPr>
                <w:sz w:val="18"/>
              </w:rPr>
              <w:t>09.11.2022</w:t>
            </w:r>
          </w:p>
        </w:tc>
      </w:tr>
      <w:tr w:rsidR="002526A3" w:rsidRPr="007350E0" w:rsidTr="00F70657">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Revizyon Tarihi:</w:t>
            </w:r>
          </w:p>
        </w:tc>
        <w:tc>
          <w:tcPr>
            <w:tcW w:w="1701" w:type="dxa"/>
            <w:tcBorders>
              <w:top w:val="single" w:sz="4" w:space="0" w:color="auto"/>
              <w:left w:val="single" w:sz="4" w:space="0" w:color="auto"/>
              <w:bottom w:val="single" w:sz="4" w:space="0" w:color="auto"/>
            </w:tcBorders>
            <w:shd w:val="clear" w:color="auto" w:fill="auto"/>
            <w:vAlign w:val="center"/>
          </w:tcPr>
          <w:p w:rsidR="002526A3" w:rsidRPr="0077442E" w:rsidRDefault="00603A0D" w:rsidP="002526A3">
            <w:r>
              <w:rPr>
                <w:sz w:val="18"/>
              </w:rPr>
              <w:t>21.01.2026</w:t>
            </w:r>
          </w:p>
        </w:tc>
      </w:tr>
      <w:tr w:rsidR="002526A3" w:rsidRPr="007350E0" w:rsidTr="00F70657">
        <w:tc>
          <w:tcPr>
            <w:tcW w:w="1813" w:type="dxa"/>
            <w:vMerge/>
            <w:tcBorders>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4" w:space="0" w:color="auto"/>
              <w:right w:val="single" w:sz="4" w:space="0" w:color="auto"/>
            </w:tcBorders>
            <w:shd w:val="clear" w:color="auto" w:fill="auto"/>
            <w:vAlign w:val="center"/>
          </w:tcPr>
          <w:p w:rsidR="002526A3" w:rsidRPr="0077442E" w:rsidRDefault="002526A3" w:rsidP="002526A3">
            <w:pPr>
              <w:rPr>
                <w:b/>
              </w:rPr>
            </w:pPr>
            <w:r w:rsidRPr="0077442E">
              <w:rPr>
                <w:b/>
                <w:sz w:val="18"/>
              </w:rPr>
              <w:t>Revizyon No:</w:t>
            </w:r>
          </w:p>
        </w:tc>
        <w:tc>
          <w:tcPr>
            <w:tcW w:w="1701" w:type="dxa"/>
            <w:tcBorders>
              <w:top w:val="single" w:sz="4" w:space="0" w:color="auto"/>
              <w:left w:val="single" w:sz="4" w:space="0" w:color="auto"/>
              <w:bottom w:val="single" w:sz="4" w:space="0" w:color="auto"/>
            </w:tcBorders>
            <w:shd w:val="clear" w:color="auto" w:fill="auto"/>
            <w:vAlign w:val="center"/>
          </w:tcPr>
          <w:p w:rsidR="002526A3" w:rsidRPr="0077442E" w:rsidRDefault="00603A0D" w:rsidP="002526A3">
            <w:r>
              <w:rPr>
                <w:sz w:val="18"/>
              </w:rPr>
              <w:t>0001</w:t>
            </w:r>
          </w:p>
        </w:tc>
      </w:tr>
      <w:tr w:rsidR="002526A3" w:rsidRPr="007350E0" w:rsidTr="00F70657">
        <w:tc>
          <w:tcPr>
            <w:tcW w:w="1813" w:type="dxa"/>
            <w:vMerge/>
            <w:tcBorders>
              <w:bottom w:val="single" w:sz="18" w:space="0" w:color="auto"/>
              <w:right w:val="single" w:sz="4" w:space="0" w:color="auto"/>
            </w:tcBorders>
            <w:shd w:val="clear" w:color="auto" w:fill="auto"/>
          </w:tcPr>
          <w:p w:rsidR="002526A3" w:rsidRPr="00256158" w:rsidRDefault="002526A3" w:rsidP="002526A3">
            <w:pPr>
              <w:pStyle w:val="Title"/>
              <w:ind w:left="-232"/>
              <w:rPr>
                <w:noProof/>
                <w:sz w:val="24"/>
                <w:szCs w:val="24"/>
              </w:rPr>
            </w:pPr>
          </w:p>
        </w:tc>
        <w:tc>
          <w:tcPr>
            <w:tcW w:w="4961" w:type="dxa"/>
            <w:vMerge/>
            <w:tcBorders>
              <w:left w:val="single" w:sz="4" w:space="0" w:color="auto"/>
              <w:bottom w:val="single" w:sz="18" w:space="0" w:color="auto"/>
              <w:right w:val="single" w:sz="4" w:space="0" w:color="auto"/>
            </w:tcBorders>
            <w:shd w:val="clear" w:color="auto" w:fill="auto"/>
          </w:tcPr>
          <w:p w:rsidR="002526A3" w:rsidRPr="00BA7165" w:rsidRDefault="002526A3" w:rsidP="002526A3">
            <w:pPr>
              <w:pStyle w:val="Title"/>
              <w:ind w:left="-232"/>
              <w:rPr>
                <w:sz w:val="24"/>
                <w:szCs w:val="24"/>
              </w:rPr>
            </w:pPr>
          </w:p>
        </w:tc>
        <w:tc>
          <w:tcPr>
            <w:tcW w:w="1985" w:type="dxa"/>
            <w:tcBorders>
              <w:top w:val="single" w:sz="4" w:space="0" w:color="auto"/>
              <w:left w:val="single" w:sz="4" w:space="0" w:color="auto"/>
              <w:bottom w:val="single" w:sz="18" w:space="0" w:color="auto"/>
              <w:right w:val="single" w:sz="4" w:space="0" w:color="auto"/>
            </w:tcBorders>
            <w:shd w:val="clear" w:color="auto" w:fill="auto"/>
            <w:vAlign w:val="center"/>
          </w:tcPr>
          <w:p w:rsidR="002526A3" w:rsidRPr="0077442E" w:rsidRDefault="002526A3" w:rsidP="002526A3">
            <w:pPr>
              <w:rPr>
                <w:b/>
              </w:rPr>
            </w:pPr>
            <w:r w:rsidRPr="0077442E">
              <w:rPr>
                <w:b/>
                <w:sz w:val="18"/>
              </w:rPr>
              <w:t>Sayfa:</w:t>
            </w:r>
          </w:p>
        </w:tc>
        <w:tc>
          <w:tcPr>
            <w:tcW w:w="1701" w:type="dxa"/>
            <w:tcBorders>
              <w:top w:val="single" w:sz="4" w:space="0" w:color="auto"/>
              <w:left w:val="single" w:sz="4" w:space="0" w:color="auto"/>
              <w:bottom w:val="single" w:sz="18" w:space="0" w:color="auto"/>
            </w:tcBorders>
            <w:shd w:val="clear" w:color="auto" w:fill="auto"/>
            <w:vAlign w:val="center"/>
          </w:tcPr>
          <w:p w:rsidR="002526A3" w:rsidRPr="0077442E" w:rsidRDefault="002526A3" w:rsidP="002526A3">
            <w:r w:rsidRPr="0077442E">
              <w:rPr>
                <w:sz w:val="18"/>
              </w:rPr>
              <w:t>2/2</w:t>
            </w:r>
          </w:p>
        </w:tc>
      </w:tr>
      <w:tr w:rsidR="00F70657" w:rsidTr="00F70657">
        <w:tc>
          <w:tcPr>
            <w:tcW w:w="10460" w:type="dxa"/>
            <w:gridSpan w:val="4"/>
            <w:shd w:val="clear" w:color="auto" w:fill="auto"/>
          </w:tcPr>
          <w:p w:rsidR="00223DAC" w:rsidRDefault="009136A7" w:rsidP="002371FB">
            <w:pPr>
              <w:spacing w:after="80" w:line="264" w:lineRule="auto"/>
            </w:pPr>
            <w:r w:rsidRPr="002371FB">
              <w:rPr>
                <w:b/>
              </w:rPr>
              <w:t>TEZİN AMACI, ÖNEMİ VE MEVCUTLARDAN FARKLILIĞI:</w:t>
            </w:r>
            <w:r w:rsidRPr="002371FB">
              <w:rPr>
                <w:b/>
              </w:rPr>
              <w:br/>
              <w:t>Amaç:</w:t>
            </w:r>
            <w:r w:rsidRPr="002371FB">
              <w:rPr>
                <w:b/>
              </w:rPr>
              <w:br/>
            </w:r>
            <w:r>
              <w:t>Bu tezin temel amacı, Nesnelerin İnterneti (IoT) cihazlarından gelen heterojen görev akışlarını cihaz, kenar sunucu (edge server) ve bulut (cloud) katmanları arasında dinamik biçimde paylaştıran; gecikme (latency), enerji tüketimi, kuyruk yükü (queue load), hareketlilik (mobility) ve görevin anlamsal önceliğini (semantic priority) birlikte dikkate alan akıllı bir semantic-aware task offloading ve resource allocation çerçevesi geliştirmektir. Çalışmada karar problemi yalnızca 'görev nereye gönderilmeli?' sorusu ile sınırlı tutulmayacak; görevin ne kadarının yerelde, ne kadarının kenarda veya bulutta işleneceğini belirleyen kısmi görev boşaltma (partial task offloading) stratejileri de incelenecektir. Bu kapsamda local, farklı oranlarda edge offloading ve cloud seçeneklerinden oluşan ayrık eylem uzayı (discrete action space) kullanılacak; karar verici ajan, o anki ağ ve cihaz koşullarına göre</w:t>
            </w:r>
            <w:r w:rsidR="005418EA">
              <w:t xml:space="preserve"> </w:t>
            </w:r>
            <w:r>
              <w:t>en uygun eylemi seçecek biçimde eğitilecektir.</w:t>
            </w:r>
            <w:r>
              <w:br/>
              <w:t>Çalışmanın ikinci amacı, Büyük Dil Modellerini (Large Language Models - LLM) yalnızca açıklama üreten yardımcı bir bileşen olarak değil, görev içeriğinden anlamsal öncelik (semantic priority) ve eylem öncülü (action prior) üreten bir karar destek katmanı olarak kullanmaktır. Örneğin aynı veri boyutuna ve benzer işlem yüküne sahip iki görevden biri acil sağlık alarmı, diğeri rutin sıcaklık ölçümü olabilir. Geleneksel offloading yöntemleri bu iki görevi çoğu zaman aynı teknik büyüklüklerle değerlendirirken, önerilen sistem görev tipini, aciliyetini (urgency), gecikme toleransını ve güven skorunu (confidence score) ayrıştırarak DRL ajanına daha anlamlı bir durum temsili (state representation) sağlayacaktır.</w:t>
            </w:r>
            <w:r>
              <w:br/>
            </w:r>
            <w:r w:rsidRPr="002371FB">
              <w:rPr>
                <w:b/>
              </w:rPr>
              <w:t>Önemi:</w:t>
            </w:r>
            <w:r>
              <w:br/>
              <w:t>Gelecek nesil kenar ağlarında IoT cihazları, araçlar, sensörler ve otonom ajanlar çok değişkenli iş yükleri üretmektedir. Bu cihazların pil kapasitesi sınırlı, kablosuz kanal kalitesi dalgalı ve kenar sunucularının işlem/kuyruk durumları dinamiktir. Bu nedenle sabit kurallara dayalı LocalOnly, CloudOnly veya en düşük gecikmeyi seçen greedy yaklaşımlar çoğu zaman kısa vadeli kararlar üretir; enerji, kuyruk birikimi, tail-latency ve kullanıcı deneyimi gibi hedefleri birlikte optimize edemez. Tez, bu problemi çok amaçlı bir karar verme problemi olarak ele alarak hem sistem düzeyi performansı hem de görev düzeyi önceliklendirmeyi aynı model içinde birleştirmeyi hedeflemektedir.</w:t>
            </w:r>
            <w:r>
              <w:br/>
              <w:t>Çalışmanın pratik önemi, kenar bilişim (edge computing) altyapısında kritik görevlerin zamanında tamamlanma oranını yükseltmek, cihaz enerji tüketimini kontrol altında tutmak ve kaynakların kullanıcılar arasında daha adil kullanılmasını sağlamaktır. Bu amaçla yalnızca ortalama gecikme değil; p95 latency, deadline miss ratio, energy per successful task, Jain fairness index, jitter, QoE ve decision overhead gibi literatürde yaygın kullanılan metrikler de değerlendirilecektir. Böylece farklı ağ koşulları ve görev dağılımları altında semantic-aware task offloading kararlarının pratik faydası ölçülebilir, karşılaştırılabilir ve genellenebilir biçimde ortaya konulacaktır.</w:t>
            </w:r>
            <w:r>
              <w:br/>
            </w:r>
            <w:r w:rsidRPr="002371FB">
              <w:rPr>
                <w:b/>
              </w:rPr>
              <w:t>Mevcut çalışmalardan farklılığı:</w:t>
            </w:r>
            <w:r>
              <w:br/>
              <w:t>Literatürdeki birçok DRL tabanlı task offloading çalışması görevleri ağırlıklı olarak veri boyutu, CPU döngüsü, kanal kalitesi ve sunucu yükü gibi fiziksel ölçütlerle temsil etmektedir. Bu yaklaşım, görevin anlamsal içeriğini (semantic content) ve önceliğini karar verme sürecine doğrudan yansıtmadığı için aynı teknik büyüklüğe sahip fakat farklı kritiklik düzeyindeki görevleri benzer şekilde değerlendirebilmektedir. Bu tez kapsamında LLM, görevin içeriğini, aciliyetini ve karmaşıklığını yorumlayan bir semantik analiz katmanı olarak kullanılacak; bu analiz sonucunda yalnızca tek bir öneri değil, offloading karar uzayını yönlendiren çok eylemli bir semantic prior dağılımı ve güven skoru üretilecektir (Shakarami vd., 2020; Li vd., 2025; Liu vd., 2024).</w:t>
            </w:r>
            <w:r>
              <w:br/>
              <w:t>Mevcut LLM tabanlı edge çalışmaları çoğunlukla LLM'in kenar cihazlarda çalıştırılması, model bölme (model splitting), sıkıştırma (compression) veya ağ loglarının analizi (network log analysis) problemlerine odaklanmaktadır. Bu tezde ise LLM, doğrudan görev boşaltma kararını destekleyen semantik karar bileşeni olarak konumlandırılacaktır. PPO başta olmak üzere DRL ajanları; LLM'den gelen semantic prior bilgisini SNR, pil seviyesi, kuyruk yoğunluğu, hareketlilik, görev boyutu ve işlem yükü gibi fiziksel ağ durumu değişkenleriyle birlikte kullanacak şekilde tasarlanacaktır. Böylece karar mekanizması yalnızca ağın o andaki teknik durumunu değil, görevin sistem açısından taşıdığı anlamsal önceliği de dikkate alacaktır (Wu vd., 2026).</w:t>
            </w:r>
            <w:r>
              <w:br/>
              <w:t>Bu tezi mevcut çalışmalardan ayıracak bir diğer nokta, task offloading kararının yalnızca ikili (binary) local/cloud seçimi olarak ele alınmamasıdır. Tez kapsamında yerel işlem (local execution), farklı oranlarda kısmi edge offloading ve cloud offloading seçeneklerini içeren daha ayrıntılı bir eylem uzayı tanımlanacaktır. Bu sayede görevlerin tamamını tek bir katmana göndermek yerine, gecikme, enerji tüketimi, kuyruk yükü ve anlamsal öncelik dengesine göre parçalı biçimde yönlendirilmesi amaçlanacaktır (Li vd., 2025).</w:t>
            </w:r>
            <w:r>
              <w:br/>
              <w:t xml:space="preserve">Önerilen yaklaşımın farklılığı yalnızca yeni bir karar modeli geliştirmekle sınırlı olmayacaktır. Tez kapsamında önerilen </w:t>
            </w:r>
            <w:r>
              <w:lastRenderedPageBreak/>
              <w:t>semantik prior, reward shaping, confidence weighting, partial offloading, battery-awareness, queue-awareness ve mobility-awareness bileşenlerinin katkısı ayrı ayrı incelenecektir. Bu amaçla baseline karşılaştırmaları ve ablation deneyleri planlanmakta; modelin hangi bileşenlerden ne ölçüde fayda sağladığı ölçülebilir biçimde ortaya konulacaktır. Böylece çalışma, yalnızca önerilen modelin başarılı olup olmadığını değil, başarının hangi tasarım kararlarından kaynaklandığını da açıklamayı hedeflemektedir.</w:t>
            </w:r>
            <w:r>
              <w:br/>
              <w:t>Ayrıca tez kapsamında sentetik deneylerin yanında trace-driven validation yapılması, farklı görev ve mobilite dağılımlarında genelleme başarımının (generalization performance) sınanması, aşamalı ön eğitim (staged pretraining) ve reinforcement learning fine-tuning stratejisinin değerlendirilmesi ve ilerleyen aşamada graph-aware policy tasarımının incelenmesi planlanmaktadır (Zheng vd., 2026). Bu yönleriyle tez; semantic-aware LLM-PPO hibrit karar mekanizmasını, partial task offloading yaklaşımını, gerçekçi fiziksel maliyet modellerini ve bileşen bazlı deneysel doğrulamayı aynı araştırma çerçevesinde birleştirmeyi amaçlamaktadır.</w:t>
            </w:r>
          </w:p>
        </w:tc>
      </w:tr>
      <w:tr w:rsidR="00F70657" w:rsidTr="00F70657">
        <w:tc>
          <w:tcPr>
            <w:tcW w:w="10460" w:type="dxa"/>
            <w:gridSpan w:val="4"/>
            <w:shd w:val="clear" w:color="auto" w:fill="auto"/>
          </w:tcPr>
          <w:p w:rsidR="00ED69FF" w:rsidRDefault="00193604">
            <w:pPr>
              <w:spacing w:after="60"/>
            </w:pPr>
            <w:r>
              <w:rPr>
                <w:b/>
              </w:rPr>
              <w:lastRenderedPageBreak/>
              <w:t>TEZİN YÖNTEMİ:</w:t>
            </w:r>
          </w:p>
          <w:p w:rsidR="00ED69FF" w:rsidRDefault="00193604">
            <w:pPr>
              <w:spacing w:after="60"/>
              <w:jc w:val="both"/>
            </w:pPr>
            <w:r>
              <w:rPr>
                <w:sz w:val="18"/>
              </w:rPr>
              <w:t>Tez yöntemi; problemin matematiksel olarak modellenmesi, dinamik edge-cloud ortamının simüle edilmesi, görevlerin LLM destekli semantik analizden geçirilmesi, reinforcement learning tabanlı karar mekanizmasının tasarlanması, önerilen yöntemin baseline ve ablation deneyleriyle karşılaştırılması ve elde edilen sonuçların istatistiksel olarak değerlendirilmesi adımlarından oluşacaktır. Deneysel süreçte kullanılacak senaryolar, veri dağılımları, algoritma parametreleri ve performans metrikleri açık biçimde tanımlanarak çalışmanın tekrarlanabilir ve karşılaştırılabilir olması sağlanacaktır. Önerilen v2 sistem mimarisi Ek-1'de, literatürden seçili çalışmaların özeti ise Ek-2'de sunulmuştur.</w:t>
            </w:r>
          </w:p>
          <w:p w:rsidR="00ED69FF" w:rsidRDefault="00193604">
            <w:pPr>
              <w:spacing w:after="60"/>
            </w:pPr>
            <w:r>
              <w:rPr>
                <w:b/>
                <w:sz w:val="18"/>
              </w:rPr>
              <w:t>1. Sistem ve ortam modelleme:</w:t>
            </w:r>
          </w:p>
          <w:p w:rsidR="00ED69FF" w:rsidRDefault="00193604">
            <w:pPr>
              <w:spacing w:after="60"/>
              <w:jc w:val="both"/>
            </w:pPr>
            <w:r>
              <w:rPr>
                <w:sz w:val="18"/>
              </w:rPr>
              <w:t>Python tabanlı deney altyapısında cihaz, kenar sunucu ve bulut katmanlarını temsil eden hiyerarşik bir offloading ortamı kullanılacaktır. İletişim gecikmesi dinamik kanal kapasitesi üzerinden, özellikle Shannon kapasitesi, SNR, mesafe ve girişim etkileri dikkate alınarak hesaplanacaktır. Hesaplama gecikmesi görev CPU döngüsü, işlemci kapasitesi, kenar sunucu yükü ve kuyruk bekleme süresi ile modellenecektir. Enerji tarafında hem iletim enerjisi hem de cihaz/edge işlem enerjisi izlenecek; pil seviyesi ve edge enerji bütçesi durum uzayına dahil edilecektir.</w:t>
            </w:r>
          </w:p>
          <w:p w:rsidR="00ED69FF" w:rsidRDefault="00193604">
            <w:pPr>
              <w:spacing w:after="60"/>
            </w:pPr>
            <w:r>
              <w:rPr>
                <w:b/>
                <w:sz w:val="18"/>
              </w:rPr>
              <w:t>2. Veri ve trace-to-task eşleme:</w:t>
            </w:r>
          </w:p>
          <w:p w:rsidR="00ED69FF" w:rsidRDefault="00193604">
            <w:pPr>
              <w:spacing w:after="60"/>
              <w:jc w:val="both"/>
            </w:pPr>
            <w:r>
              <w:rPr>
                <w:sz w:val="18"/>
              </w:rPr>
              <w:t>Sentetik fazda kontrollü görev üretimi kullanılırken, tez kapsamında Google Cluster Trace benzeri iş yükü dağılımları ve Didi Gaia benzeri mobilite izleriyle trace-driven deney akışı güçlendirilecektir. İş yükü izlerinden görev geliş zamanı, CPU ihtiyacı, süre ve veri boyutu; mobilite izlerinden ise cihaz-konum, edge'e uzaklık ve kanal kalitesini etkileyen hareketlilik göstergeleri türetilecektir. Eksik alanlar için açık varsayımlar tanımlanacak ve bu varsayımlar tez metodolojisinde ayrıca raporlanacaktır.</w:t>
            </w:r>
          </w:p>
          <w:p w:rsidR="00ED69FF" w:rsidRDefault="00193604">
            <w:pPr>
              <w:spacing w:after="60"/>
            </w:pPr>
            <w:r>
              <w:rPr>
                <w:b/>
                <w:sz w:val="18"/>
              </w:rPr>
              <w:t>3. Semantik analiz ve LLM prior katmanı:</w:t>
            </w:r>
          </w:p>
          <w:p w:rsidR="00ED69FF" w:rsidRDefault="00193604">
            <w:pPr>
              <w:spacing w:after="60"/>
              <w:jc w:val="both"/>
            </w:pPr>
            <w:r>
              <w:rPr>
                <w:sz w:val="18"/>
              </w:rPr>
              <w:t>Her görev, fiziksel özelliklerinin yanında metinsel veya kategorik görev bilgisiyle semantik analiz modülüne verilecektir. Hafifletilmiş LLM veya rule-based fallback yapı; priority_score, urgency, complexity, bandwidth_need, confidence ve explanation alanlarını üretecektir. Tez kapsamında one-hot recommendation yaklaşımı yerine, altı eylem için olasılık dağılımı üreten semantic prior yaklaşımı kullanılacaktır. Böylece LLM, DRL ajanına tek bir katı komut vermek yerine, karar uzayını yumuşak biçimde yönlendiren olasılıksal bir action prior sağlayacaktır.</w:t>
            </w:r>
          </w:p>
          <w:p w:rsidR="00ED69FF" w:rsidRDefault="00193604">
            <w:pPr>
              <w:spacing w:after="60"/>
            </w:pPr>
            <w:r>
              <w:rPr>
                <w:b/>
                <w:sz w:val="18"/>
              </w:rPr>
              <w:t>4. DRL karar mekanizması:</w:t>
            </w:r>
          </w:p>
          <w:p w:rsidR="00ED69FF" w:rsidRDefault="00193604">
            <w:pPr>
              <w:spacing w:after="60"/>
              <w:jc w:val="both"/>
            </w:pPr>
            <w:r>
              <w:rPr>
                <w:sz w:val="18"/>
              </w:rPr>
              <w:t>Ana öğrenen ajan olarak Proximal Policy Optimization (PPO) kullanılacaktır (Schulman vd., 2017). DQN ve A2C, literatürde yaygın kullanılan benchmark modelleri olarak aynı ortamda eğitilecek ve değerlendirilecektir. Ajanın durum vektörü (state vector); SNR, görev boyutu, CPU döngüsü, pil seviyesi, edge load, kuyruk durumu, hareketlilik göstergesi, deadline pressure ve semantic prior bileşenlerinden oluşacaktır. Eylem uzayı (action space); Local, farklı oranlarda Edge partial offloading ve Cloud kararlarını içerecektir. Ödül fonksiyonu (reward function) başarı, gecikme, enerji, deadline, semantic alignment, battery preservation, queue effect ve cloud cost bileşenleri üzerinden şekillendirilecektir.</w:t>
            </w:r>
          </w:p>
          <w:p w:rsidR="00ED69FF" w:rsidRDefault="00193604">
            <w:pPr>
              <w:spacing w:after="60"/>
            </w:pPr>
            <w:r>
              <w:rPr>
                <w:b/>
                <w:sz w:val="18"/>
              </w:rPr>
              <w:t>5. Baseline ve ablation protokolü:</w:t>
            </w:r>
          </w:p>
          <w:p w:rsidR="00ED69FF" w:rsidRDefault="00193604">
            <w:pPr>
              <w:spacing w:after="60"/>
              <w:jc w:val="both"/>
            </w:pPr>
            <w:r>
              <w:rPr>
                <w:sz w:val="18"/>
              </w:rPr>
              <w:t>Önerilen model; LocalOnly, EdgeOnly, CloudOnly, RandomPolicy, GreedyLatency, GeneticAlgorithm, DQN, A2C, PPO without semantics ve PPO with semantic prior gibi yöntemlerle karşılaştırılacaktır. Ablation tarafında full model; semantics, reward shaping, semantic prior, confidence weighting, partial offloading, battery awareness, queue awareness ve mobility features bileşenleri tek tek kapatılarak test edilecektir. Bu sayede başarıdaki değişimin yalnızca toplam performans olarak değil, bileşen katkısı olarak da okunması sağlanacaktır.</w:t>
            </w:r>
          </w:p>
          <w:p w:rsidR="00ED69FF" w:rsidRDefault="00193604">
            <w:pPr>
              <w:spacing w:after="60"/>
            </w:pPr>
            <w:r>
              <w:rPr>
                <w:b/>
                <w:sz w:val="18"/>
              </w:rPr>
              <w:t>6. Trace-driven doğrulama ve domain-shift analizi:</w:t>
            </w:r>
          </w:p>
          <w:p w:rsidR="00ED69FF" w:rsidRDefault="00193604">
            <w:pPr>
              <w:spacing w:after="60"/>
              <w:jc w:val="both"/>
            </w:pPr>
            <w:r>
              <w:rPr>
                <w:sz w:val="18"/>
              </w:rPr>
              <w:t>Sentetik ortamda elde edilen sonuçların gerçekçi iş yüklerine genellenip genellenmediği ayrıca sınanacaktır. Bunun için synthetic train -&gt; trace test ve trace train -&gt; synthetic test deneyleri planlanmaktadır. Trace eğitiminde sparse reward problemini azaltmak için başarı bonusu, partial offloading kararlarının gerçekçi maliyetini yakalamak için adaptive switching overhead modeli eklenecektir. Bu aşama, sentetik ortamda güçlü görünen bileşenlerin gerçekçi hareketlilik ve iş yükü koşullarında da anlamlı olup olmadığını belirleyecektir.</w:t>
            </w:r>
          </w:p>
          <w:p w:rsidR="00ED69FF" w:rsidRDefault="00193604">
            <w:pPr>
              <w:spacing w:after="60"/>
            </w:pPr>
            <w:r>
              <w:rPr>
                <w:b/>
                <w:sz w:val="18"/>
              </w:rPr>
              <w:t>7. İleri modelleme: two-stage training ve graph-aware policy:</w:t>
            </w:r>
          </w:p>
          <w:p w:rsidR="00ED69FF" w:rsidRDefault="00193604">
            <w:pPr>
              <w:spacing w:after="60"/>
              <w:jc w:val="both"/>
            </w:pPr>
            <w:r>
              <w:rPr>
                <w:sz w:val="18"/>
              </w:rPr>
              <w:t>Graph reinforcement learning ve staged training literatüründeki yaklaşımlardan hareketle, önce heuristic/oracle karar etiketleriyle supervised veya imitation tabanlı pretraining yapılacak, ardından PPO ile fine-tuning uygulanacaktır. Daha ileri aşamada sistemin doğal graph structure bilgisini kullanmak için cihaz, edge sunucu, bulut ve görev düğümlerinden oluşan graph state tanımlanacak; node/edge feature'ları GNN encoder ile işlenerek MLP-PPO, GNN-PPO ve GNN-PPO + semantic prior varyantları karşılaştırılacaktır (Velickovic vd., 2018).</w:t>
            </w:r>
          </w:p>
          <w:p w:rsidR="00ED69FF" w:rsidRDefault="00193604">
            <w:pPr>
              <w:spacing w:after="60"/>
            </w:pPr>
            <w:r>
              <w:rPr>
                <w:b/>
                <w:sz w:val="18"/>
              </w:rPr>
              <w:t>8. Değerlendirme ve istatistiksel analiz:</w:t>
            </w:r>
          </w:p>
          <w:p w:rsidR="00ED69FF" w:rsidRDefault="00193604">
            <w:pPr>
              <w:spacing w:after="60"/>
              <w:jc w:val="both"/>
            </w:pPr>
            <w:r>
              <w:rPr>
                <w:sz w:val="18"/>
              </w:rPr>
              <w:t>Deneyler çoklu seed ile çalıştırılacak; ortalama, standart sapma ve mümkün olduğunda güven aralığı raporlanacaktır. Temel metrikler success rate, average reward, average latency, p95/p99 latency, average energy, QoE, fairness, jitter, deadline miss ratio, dominant action dağılımı ve decision overhead olacaktır. Sonuçlar hem ham CSV olarak hem de tezde kullanılabilecek tablo/grafik formatında saklanacaktır.</w:t>
            </w:r>
          </w:p>
        </w:tc>
      </w:tr>
      <w:tr w:rsidR="00F70657" w:rsidTr="00F70657">
        <w:tc>
          <w:tcPr>
            <w:tcW w:w="10460" w:type="dxa"/>
            <w:gridSpan w:val="4"/>
            <w:shd w:val="clear" w:color="auto" w:fill="auto"/>
          </w:tcPr>
          <w:p w:rsidR="00223DAC" w:rsidRDefault="009136A7" w:rsidP="002371FB">
            <w:pPr>
              <w:spacing w:after="80" w:line="264" w:lineRule="auto"/>
            </w:pPr>
            <w:r w:rsidRPr="002371FB">
              <w:rPr>
                <w:b/>
              </w:rPr>
              <w:t>ÇALIŞMA PLANI:</w:t>
            </w:r>
            <w:r>
              <w:br/>
              <w:t>Tez çalışması, literatür taraması ve problem tanımından başlayarak modelleme, algoritma tasarımı, deneysel doğrulama, sonuç analizi ve tez yazımı aşamalarını içerecek şekilde yürütülecektir. Çalışma planı; önerilen semantic-aware task offloading yaklaşımının önce kontrollü simülasyon ortamında geliştirilmesini, ardından trace-driven senaryolarla genellenebilirliğinin sınanmasını ve sonuçların baseline/ablation karşılaştırmalarıyla değerlendirilmesini hedeflemektedir.</w:t>
            </w:r>
            <w:r>
              <w:br/>
            </w:r>
            <w:r w:rsidRPr="002371FB">
              <w:rPr>
                <w:b/>
              </w:rPr>
              <w:lastRenderedPageBreak/>
              <w:t>1. Aşama - Literatür taraması ve problem tanımı:</w:t>
            </w:r>
            <w:r>
              <w:br/>
              <w:t>İlk aşamada IoT task offloading, mobile edge computing (MEC), deep reinforcement learning (DRL), LLM destekli edge computing, semantic communication, partial task offloading ve graph-aware policy literatürü sistematik olarak incelenecektir. Bu inceleme sonucunda mevcut çalışmaların semantik farkındalık, partial offloading, trace-driven validation ve bileşen bazlı deneysel doğrulama yönlerinden sınırlılıkları ortaya konulacak; tez problemi, araştırma soruları ve özgün katkı maddeleri netleştirilecektir.</w:t>
            </w:r>
            <w:r>
              <w:br/>
            </w:r>
            <w:r w:rsidRPr="002371FB">
              <w:rPr>
                <w:b/>
              </w:rPr>
              <w:t xml:space="preserve">2. </w:t>
            </w:r>
            <w:proofErr w:type="gramStart"/>
            <w:r w:rsidRPr="002371FB">
              <w:rPr>
                <w:b/>
              </w:rPr>
              <w:t>Aşama -</w:t>
            </w:r>
            <w:proofErr w:type="gramEnd"/>
            <w:r w:rsidRPr="002371FB">
              <w:rPr>
                <w:b/>
              </w:rPr>
              <w:t xml:space="preserve"> Sistem modeli ve maliyet fonksiyonlarının tanımlanması:</w:t>
            </w:r>
            <w:r>
              <w:br/>
              <w:t>Bu aşamada cihaz, edge server ve cloud katmanlarından oluşan sistem modeli kurulacaktır. Görev boyutu, CPU ihtiyacı, deadline, cihaz pil seviyesi, edge sunucu yükü, kuyruk yoğunluğu, kanal kalitesi ve hareketlilik değişkenleri tanımlanacaktır. Gecikme, enerji tüketimi, kuyruk bekleme süresi, deadline ihlali ve QoE gibi çıktıları hesaplayan maliyet ve performans fonksiyonları oluşturulacaktır.</w:t>
            </w:r>
            <w:r>
              <w:br/>
            </w:r>
            <w:r w:rsidRPr="002371FB">
              <w:rPr>
                <w:b/>
              </w:rPr>
              <w:t xml:space="preserve">3. </w:t>
            </w:r>
            <w:proofErr w:type="gramStart"/>
            <w:r w:rsidRPr="002371FB">
              <w:rPr>
                <w:b/>
              </w:rPr>
              <w:t>Aşama -</w:t>
            </w:r>
            <w:proofErr w:type="gramEnd"/>
            <w:r w:rsidRPr="002371FB">
              <w:rPr>
                <w:b/>
              </w:rPr>
              <w:t xml:space="preserve"> LLM destekli semantik analiz katmanının tasarlanması:</w:t>
            </w:r>
            <w:r>
              <w:br/>
              <w:t>Görevlerin yalnızca teknik büyüklüklerle değil, içerik ve öncelik bilgisiyle de değerlendirilmesi için LLM destekli semantik analiz katmanı tasarlanacaktır. Bu katman, görevden priority, urgency, complexity, confidence ve semantic prior bilgisi üretecek şekilde yapılandırılacaktır. Üretilen semantic prior bilgisi, DRL ajanının durum temsiline dahil edilerek karar mekanizmasının semantik farkındalık kazanması amaçlanacaktır.</w:t>
            </w:r>
            <w:r>
              <w:br/>
            </w:r>
            <w:r w:rsidRPr="002371FB">
              <w:rPr>
                <w:b/>
              </w:rPr>
              <w:t xml:space="preserve">4. </w:t>
            </w:r>
            <w:proofErr w:type="gramStart"/>
            <w:r w:rsidRPr="002371FB">
              <w:rPr>
                <w:b/>
              </w:rPr>
              <w:t>Aşama -</w:t>
            </w:r>
            <w:proofErr w:type="gramEnd"/>
            <w:r w:rsidRPr="002371FB">
              <w:rPr>
                <w:b/>
              </w:rPr>
              <w:t xml:space="preserve"> Reinforcement learning tabanlı karar mekanizmasının geliştirilmesi:</w:t>
            </w:r>
            <w:r>
              <w:br/>
              <w:t>Bu aşamada PPO temelli ana karar modeli geliştirilecek; DQN ve A2C gibi yaygın DRL yaklaşımları karşılaştırma amacıyla ele alınacaktır. Eylem uzayı local execution, farklı oranlarda edge partial offloading ve cloud offloading seçeneklerini içerecek şekilde tanımlanacaktır. Reward function; başarı oranı, latency, energy consumption, deadline, semantic alignment, battery preservation ve queue awareness bileşenlerini birlikte dikkate alacak şekilde tasarlanacaktır.</w:t>
            </w:r>
            <w:r>
              <w:br/>
            </w:r>
            <w:r w:rsidRPr="002371FB">
              <w:rPr>
                <w:b/>
              </w:rPr>
              <w:t xml:space="preserve">5. </w:t>
            </w:r>
            <w:proofErr w:type="gramStart"/>
            <w:r w:rsidRPr="002371FB">
              <w:rPr>
                <w:b/>
              </w:rPr>
              <w:t>Aşama -</w:t>
            </w:r>
            <w:proofErr w:type="gramEnd"/>
            <w:r w:rsidRPr="002371FB">
              <w:rPr>
                <w:b/>
              </w:rPr>
              <w:t xml:space="preserve"> Baseline karşılaştırmaları ve ablation deneyleri:</w:t>
            </w:r>
            <w:r>
              <w:br/>
              <w:t>Önerilen yaklaşım; LocalOnly, EdgeOnly, CloudOnly, Random, GreedyLatency, GeneticAlgorithm, DQN, A2C ve PPO tabanlı yöntemlerle karşılaştırılacaktır. Ayrıca semantic prior, reward shaping, confidence weighting, partial offloading, battery awareness, queue awareness ve mobility awareness bileşenlerinin etkisini ölçmek için ablation deneyleri yapılacaktır. Böylece önerilen modelin hangi bileşenlerden ne ölçüde fayda sağladığı ayrıntılı biçimde analiz edilecektir.</w:t>
            </w:r>
            <w:r>
              <w:br/>
            </w:r>
            <w:r w:rsidRPr="002371FB">
              <w:rPr>
                <w:b/>
              </w:rPr>
              <w:t xml:space="preserve">6. </w:t>
            </w:r>
            <w:proofErr w:type="gramStart"/>
            <w:r w:rsidRPr="002371FB">
              <w:rPr>
                <w:b/>
              </w:rPr>
              <w:t>Aşama -</w:t>
            </w:r>
            <w:proofErr w:type="gramEnd"/>
            <w:r w:rsidRPr="002371FB">
              <w:rPr>
                <w:b/>
              </w:rPr>
              <w:t xml:space="preserve"> Trace-driven validation ve domain-shift analizi:</w:t>
            </w:r>
            <w:r>
              <w:br/>
              <w:t>Kontrollü simülasyon deneylerinden sonra, gerçekçi iş yükü ve hareketlilik dağılımlarını temsil eden trace-driven senaryolar üzerinde değerlendirme yapılacaktır. Bu aşamada synthetic ortamda elde edilen bulguların farklı görev ve mobilite dağılımlarında korunup korunmadığı incelenecek; synthetic-trace domain shift etkisi analiz edilecektir. Amaç, önerilen yaklaşımın yalnızca sentetik koşullarda değil, daha gerçekçi iş yüklerinde de genellenebilir olup olmadığını ortaya koymaktır.</w:t>
            </w:r>
            <w:r>
              <w:br/>
            </w:r>
            <w:r w:rsidRPr="002371FB">
              <w:rPr>
                <w:b/>
              </w:rPr>
              <w:t xml:space="preserve">7. </w:t>
            </w:r>
            <w:proofErr w:type="gramStart"/>
            <w:r w:rsidRPr="002371FB">
              <w:rPr>
                <w:b/>
              </w:rPr>
              <w:t>Aşama -</w:t>
            </w:r>
            <w:proofErr w:type="gramEnd"/>
            <w:r w:rsidRPr="002371FB">
              <w:rPr>
                <w:b/>
              </w:rPr>
              <w:t xml:space="preserve"> Staged pretraining, fine-tuning ve graph-aware politika incelemesi:</w:t>
            </w:r>
            <w:r>
              <w:br/>
              <w:t>DRL eğitimindeki sparse reward ve yavaş yakınsama problemlerini azaltmak amacıyla heuristic/oracle karar etiketlerinden yararlanan staged pretraining ve PPO fine-tuning stratejisi değerlendirilecektir. İleri aşamada cihazlar, edge sunucular, cloud ve bağlantılar arasındaki doğal graph structure dikkate alınarak graph-aware policy tasarımının katkısı incelenecektir. Bu kapsamda klasik MLP tabanlı politika ile GNN tabanlı politika yaklaşımlarının karşılaştırılması planlanmaktadır (Zheng vd., 2026; Velickovic vd., 2018).</w:t>
            </w:r>
            <w:r>
              <w:br/>
            </w:r>
            <w:r w:rsidRPr="002371FB">
              <w:rPr>
                <w:b/>
              </w:rPr>
              <w:t xml:space="preserve">8. </w:t>
            </w:r>
            <w:proofErr w:type="gramStart"/>
            <w:r w:rsidRPr="002371FB">
              <w:rPr>
                <w:b/>
              </w:rPr>
              <w:t>Aşama -</w:t>
            </w:r>
            <w:proofErr w:type="gramEnd"/>
            <w:r w:rsidRPr="002371FB">
              <w:rPr>
                <w:b/>
              </w:rPr>
              <w:t xml:space="preserve"> Sonuçların değerlendirilmesi ve tez yazımı:</w:t>
            </w:r>
            <w:r>
              <w:br/>
              <w:t>Son aşamada deney sonuçları success rate, average latency, p95 latency, energy consumption, QoE, fairness, jitter, deadline miss ratio ve decision overhead gibi metrikler üzerinden değerlendirilecektir. Elde edilen bulgular tablolar ve grafiklerle yorumlanacak; yöntemin güçlü yönleri, sınırlılıkları ve geçerlilik tehditleri tartışılacaktır. Tez yazımı kapsamında giriş, literatür, yöntem, deneysel sonuçlar, tartışma ve sonuç bölümleri tamamlanarak çalışma savunmaya hazır hale getirilecektir.</w:t>
            </w:r>
          </w:p>
        </w:tc>
      </w:tr>
      <w:tr w:rsidR="00F70657" w:rsidTr="00F70657">
        <w:tc>
          <w:tcPr>
            <w:tcW w:w="10460" w:type="dxa"/>
            <w:gridSpan w:val="4"/>
            <w:shd w:val="clear" w:color="auto" w:fill="auto"/>
          </w:tcPr>
          <w:p w:rsidR="002371FB" w:rsidRPr="002371FB" w:rsidRDefault="009136A7">
            <w:pPr>
              <w:spacing w:after="80" w:line="264" w:lineRule="auto"/>
              <w:jc w:val="both"/>
              <w:rPr>
                <w:b/>
              </w:rPr>
            </w:pPr>
            <w:r w:rsidRPr="002371FB">
              <w:rPr>
                <w:b/>
              </w:rPr>
              <w:lastRenderedPageBreak/>
              <w:t xml:space="preserve">KAYNAKLAR: </w:t>
            </w:r>
          </w:p>
          <w:p w:rsidR="002371FB" w:rsidRDefault="009136A7">
            <w:pPr>
              <w:spacing w:after="80" w:line="264" w:lineRule="auto"/>
              <w:jc w:val="both"/>
            </w:pPr>
            <w:r>
              <w:t xml:space="preserve">1. Schulman, J., Wolski, F., Dhariwal, P., Radford, A. ve Klimov, O. (2017). Proximal Policy Optimization Algorithms. arXiv:1707.06347. DOI: 10.48550/arXiv.1707.06347. </w:t>
            </w:r>
          </w:p>
          <w:p w:rsidR="002371FB" w:rsidRDefault="009136A7">
            <w:pPr>
              <w:spacing w:after="80" w:line="264" w:lineRule="auto"/>
              <w:jc w:val="both"/>
            </w:pPr>
            <w:r>
              <w:t xml:space="preserve">2. Mnih, V., Kavukcuoglu, K., Silver, D. vd. (2015). Human-level control through deep reinforcement learning. Nature, 518, 529-533. DOI: 10.1038/nature14236. </w:t>
            </w:r>
          </w:p>
          <w:p w:rsidR="002371FB" w:rsidRDefault="009136A7">
            <w:pPr>
              <w:spacing w:after="80" w:line="264" w:lineRule="auto"/>
              <w:jc w:val="both"/>
            </w:pPr>
            <w:r>
              <w:t xml:space="preserve">3. Sutton, R. S. ve Barto, A. G. (2018). Reinforcement Learning: An Introduction. 2. Baskı, MIT Press. </w:t>
            </w:r>
          </w:p>
          <w:p w:rsidR="002371FB" w:rsidRDefault="009136A7">
            <w:pPr>
              <w:spacing w:after="80" w:line="264" w:lineRule="auto"/>
              <w:jc w:val="both"/>
            </w:pPr>
            <w:r>
              <w:t xml:space="preserve">4. Mao, H., Alizadeh, M., Menache, I. ve Kandula, S. (2016). Resource Management with Deep Reinforcement Learning. Proceedings of ACM HotNets-XV. </w:t>
            </w:r>
          </w:p>
          <w:p w:rsidR="002371FB" w:rsidRDefault="009136A7">
            <w:pPr>
              <w:spacing w:after="80" w:line="264" w:lineRule="auto"/>
              <w:jc w:val="both"/>
            </w:pPr>
            <w:r>
              <w:t xml:space="preserve">5. Reiss, C., Tumanov, A., Ganger, G. R., Katz, R. H. ve Kozuch, M. A. (2012). Heterogeneity and Dynamicity of Clouds at Scale: Google Trace Analysis. ACM Symposium on Cloud Computing (SoCC). DOI: 10.1145/2391229.2391236. </w:t>
            </w:r>
          </w:p>
          <w:p w:rsidR="002371FB" w:rsidRDefault="009136A7">
            <w:pPr>
              <w:spacing w:after="80" w:line="264" w:lineRule="auto"/>
              <w:jc w:val="both"/>
            </w:pPr>
            <w:r>
              <w:t>6. Shakarami, A., Ghobaei-Arani, M. ve Shahidinejad, A. (2020). A survey on the computation offloading approaches in mobile edge computing: A machine learning-based perspective. Computer Networks, 182, 107496. DOI: 10.1016/j.comnet.2020.107496.</w:t>
            </w:r>
          </w:p>
          <w:p w:rsidR="002371FB" w:rsidRDefault="009136A7">
            <w:pPr>
              <w:spacing w:after="80" w:line="264" w:lineRule="auto"/>
              <w:jc w:val="both"/>
            </w:pPr>
            <w:r>
              <w:lastRenderedPageBreak/>
              <w:t xml:space="preserve">7. Li, Y., Li, Y. T., Liu, Y., Liu, X., Xie, Y., Han, G., Qiu, T. ve Wu, P. (2025). Mobility-Aware Partial Task Offloading and Resource Allocation Based on Deep Reinforcement Learning for Mobile Edge Computing. IEEE Transactions on Vehicular Technology, 74(4), 6459-6472. DOI: 10.1109/TVT.2024.3512944. </w:t>
            </w:r>
          </w:p>
          <w:p w:rsidR="002371FB" w:rsidRDefault="009136A7">
            <w:pPr>
              <w:spacing w:after="80" w:line="264" w:lineRule="auto"/>
              <w:jc w:val="both"/>
            </w:pPr>
            <w:r>
              <w:t xml:space="preserve">8. Liu, C., Wang, H., Zhao, M. vd. (2024). Dependency-aware online task offloading based on deep reinforcement learning for IoV. Journal of Cloud Computing, 13, 136. DOI: 10.1186/s13677-024-00701-0. </w:t>
            </w:r>
          </w:p>
          <w:p w:rsidR="002371FB" w:rsidRDefault="009136A7">
            <w:pPr>
              <w:spacing w:after="80" w:line="264" w:lineRule="auto"/>
              <w:jc w:val="both"/>
            </w:pPr>
            <w:r>
              <w:t xml:space="preserve">9. Wu, Q., Xie, Y., Fan, P., Qin, D., Wang, K., Cheng, N. ve Letaief, K. B. (2026). Large Language Model-Based Task Offloading and Resource Allocation for Digital Twin Edge Computing Networks. IEEE Transactions on Mobile Computing. DOI: 10.1109/TMC.2026.3664866. </w:t>
            </w:r>
          </w:p>
          <w:p w:rsidR="002371FB" w:rsidRDefault="009136A7">
            <w:pPr>
              <w:spacing w:after="80" w:line="264" w:lineRule="auto"/>
              <w:jc w:val="both"/>
            </w:pPr>
            <w:r>
              <w:t xml:space="preserve">10. Velickovic, P., Cucurull, G., Casanova, A., Romero, A., Lio, P. ve Bengio, Y. (2018). Graph Attention Networks. International Conference on Learning Representations (ICLR). </w:t>
            </w:r>
            <w:proofErr w:type="gramStart"/>
            <w:r>
              <w:t>arXiv</w:t>
            </w:r>
            <w:proofErr w:type="gramEnd"/>
            <w:r>
              <w:t xml:space="preserve">:1710.10903. </w:t>
            </w:r>
          </w:p>
          <w:p w:rsidR="002371FB" w:rsidRDefault="009136A7">
            <w:pPr>
              <w:spacing w:after="80" w:line="264" w:lineRule="auto"/>
              <w:jc w:val="both"/>
            </w:pPr>
            <w:r>
              <w:t xml:space="preserve">11. Zheng, R., Zheng, Y., Cheng, Z., Luo, L., Luo, H., Sun, G., Yu, H. ve Niyato, D. (2026). AgentVNE: LLM-Augmented Graph Reinforcement Learning for Affinity-Aware Multi-Agent Placement in Edge Agentic AI. arXiv:2601.02021. DOI: 10.48550/arXiv.2601.02021. </w:t>
            </w:r>
          </w:p>
          <w:p w:rsidR="00223DAC" w:rsidRDefault="009136A7">
            <w:pPr>
              <w:spacing w:after="80" w:line="264" w:lineRule="auto"/>
              <w:jc w:val="both"/>
            </w:pPr>
            <w:r>
              <w:t>12. DiDi Chuxing GAIA Initiative. DiDi Chuxing GAIA Open Dataset / ride-hailing trajectory traces. Veri seti kaynağı olarak kullanılmıştır.</w:t>
            </w:r>
          </w:p>
        </w:tc>
      </w:tr>
    </w:tbl>
    <w:p w:rsidR="00F70657" w:rsidRDefault="00F70657" w:rsidP="0072705A">
      <w:pPr>
        <w:ind w:right="685"/>
        <w:rPr>
          <w:b/>
          <w:sz w:val="24"/>
          <w:szCs w:val="24"/>
        </w:rPr>
      </w:pPr>
    </w:p>
    <w:p w:rsidR="00FA0F29" w:rsidRDefault="00FA0F29" w:rsidP="0072705A">
      <w:pPr>
        <w:framePr w:h="15872" w:hRule="exact" w:wrap="auto" w:hAnchor="text"/>
        <w:ind w:right="685"/>
        <w:jc w:val="center"/>
        <w:rPr>
          <w:b/>
          <w:sz w:val="24"/>
          <w:szCs w:val="24"/>
        </w:rPr>
        <w:sectPr w:rsidR="00FA0F29" w:rsidSect="000A7EA6">
          <w:footerReference w:type="even" r:id="rId9"/>
          <w:footerReference w:type="default" r:id="rId10"/>
          <w:pgSz w:w="11906" w:h="16838" w:code="9"/>
          <w:pgMar w:top="720" w:right="720" w:bottom="720" w:left="720" w:header="709" w:footer="567" w:gutter="0"/>
          <w:cols w:space="720"/>
          <w:docGrid w:linePitch="360"/>
        </w:sectPr>
      </w:pPr>
    </w:p>
    <w:p w:rsidR="00FA0F29" w:rsidRDefault="00FA0F29" w:rsidP="00512B4A">
      <w:pPr>
        <w:tabs>
          <w:tab w:val="left" w:pos="9781"/>
        </w:tabs>
        <w:ind w:left="709" w:right="685"/>
        <w:jc w:val="center"/>
        <w:rPr>
          <w:b/>
          <w:sz w:val="24"/>
          <w:szCs w:val="24"/>
        </w:rPr>
      </w:pPr>
    </w:p>
    <w:p w:rsidR="00FA0F29" w:rsidRDefault="00FA0F29" w:rsidP="00512B4A">
      <w:pPr>
        <w:tabs>
          <w:tab w:val="left" w:pos="9781"/>
        </w:tabs>
        <w:ind w:left="709" w:right="685"/>
        <w:jc w:val="center"/>
        <w:rPr>
          <w:b/>
          <w:sz w:val="24"/>
          <w:szCs w:val="24"/>
        </w:rPr>
      </w:pPr>
    </w:p>
    <w:p w:rsidR="0072329A" w:rsidRDefault="0072329A" w:rsidP="00512B4A">
      <w:pPr>
        <w:tabs>
          <w:tab w:val="left" w:pos="9781"/>
        </w:tabs>
        <w:ind w:left="709" w:right="685"/>
        <w:jc w:val="center"/>
        <w:rPr>
          <w:b/>
          <w:sz w:val="24"/>
          <w:szCs w:val="24"/>
        </w:rPr>
      </w:pPr>
      <w:r>
        <w:rPr>
          <w:b/>
          <w:sz w:val="24"/>
          <w:szCs w:val="24"/>
        </w:rPr>
        <w:t>GAZİ ÜNİVERSİTESİ FİKRİ MÜLKİYET POLİTİKASI</w:t>
      </w:r>
    </w:p>
    <w:p w:rsidR="0072329A" w:rsidRDefault="0072329A" w:rsidP="00512B4A">
      <w:pPr>
        <w:tabs>
          <w:tab w:val="left" w:pos="9781"/>
        </w:tabs>
        <w:ind w:left="709" w:right="685"/>
        <w:jc w:val="center"/>
        <w:rPr>
          <w:b/>
          <w:sz w:val="24"/>
          <w:szCs w:val="24"/>
        </w:rPr>
      </w:pPr>
    </w:p>
    <w:p w:rsidR="0072329A" w:rsidRDefault="0072329A" w:rsidP="00512B4A">
      <w:pPr>
        <w:tabs>
          <w:tab w:val="left" w:pos="9781"/>
        </w:tabs>
        <w:ind w:left="709" w:right="685"/>
        <w:jc w:val="right"/>
        <w:rPr>
          <w:b/>
          <w:sz w:val="24"/>
          <w:szCs w:val="24"/>
        </w:rPr>
      </w:pPr>
    </w:p>
    <w:p w:rsidR="0072329A" w:rsidRPr="009F0141" w:rsidRDefault="0072329A" w:rsidP="00512B4A">
      <w:pPr>
        <w:tabs>
          <w:tab w:val="left" w:pos="9781"/>
        </w:tabs>
        <w:ind w:left="709" w:right="685"/>
        <w:jc w:val="center"/>
        <w:rPr>
          <w:b/>
          <w:sz w:val="24"/>
          <w:szCs w:val="24"/>
        </w:rPr>
      </w:pPr>
      <w:r w:rsidRPr="009F0141">
        <w:rPr>
          <w:b/>
          <w:sz w:val="24"/>
          <w:szCs w:val="24"/>
        </w:rPr>
        <w:t>TAAHHÜTNAME</w:t>
      </w:r>
    </w:p>
    <w:p w:rsidR="0072329A" w:rsidRPr="009F0141" w:rsidRDefault="0072329A" w:rsidP="00512B4A">
      <w:pPr>
        <w:tabs>
          <w:tab w:val="left" w:pos="9781"/>
        </w:tabs>
        <w:ind w:left="709" w:right="685"/>
        <w:jc w:val="center"/>
        <w:rPr>
          <w:sz w:val="24"/>
          <w:szCs w:val="24"/>
        </w:rPr>
      </w:pPr>
    </w:p>
    <w:p w:rsidR="0072329A" w:rsidRDefault="0072329A" w:rsidP="0072329A">
      <w:pPr>
        <w:tabs>
          <w:tab w:val="left" w:pos="9781"/>
        </w:tabs>
        <w:spacing w:line="360" w:lineRule="auto"/>
        <w:ind w:right="685"/>
        <w:jc w:val="both"/>
        <w:rPr>
          <w:sz w:val="24"/>
          <w:szCs w:val="24"/>
        </w:rPr>
      </w:pPr>
    </w:p>
    <w:p w:rsidR="0072329A" w:rsidRDefault="0072329A" w:rsidP="0072329A">
      <w:pPr>
        <w:spacing w:line="360" w:lineRule="auto"/>
        <w:ind w:left="709" w:right="685"/>
        <w:jc w:val="both"/>
        <w:rPr>
          <w:sz w:val="24"/>
          <w:szCs w:val="24"/>
        </w:rPr>
      </w:pPr>
      <w:r>
        <w:rPr>
          <w:sz w:val="24"/>
          <w:szCs w:val="24"/>
        </w:rPr>
        <w:t xml:space="preserve">Gazi </w:t>
      </w:r>
      <w:r w:rsidRPr="009F0141">
        <w:rPr>
          <w:sz w:val="24"/>
          <w:szCs w:val="24"/>
        </w:rPr>
        <w:t>Üniversitesi</w:t>
      </w:r>
      <w:r>
        <w:rPr>
          <w:sz w:val="24"/>
          <w:szCs w:val="24"/>
        </w:rPr>
        <w:t xml:space="preserve"> Fen Bilimleri Enstitüsü</w:t>
      </w:r>
      <w:r w:rsidR="00A71826">
        <w:rPr>
          <w:sz w:val="24"/>
          <w:szCs w:val="24"/>
        </w:rPr>
        <w:t xml:space="preserve"> Bilgisayar Mühendisliği</w:t>
      </w:r>
      <w:r>
        <w:rPr>
          <w:sz w:val="24"/>
          <w:szCs w:val="24"/>
        </w:rPr>
        <w:t xml:space="preserve"> </w:t>
      </w:r>
      <w:r w:rsidRPr="009F0141">
        <w:rPr>
          <w:sz w:val="24"/>
          <w:szCs w:val="24"/>
        </w:rPr>
        <w:t>Ana Bilim Dalı Yüksek Lisans</w:t>
      </w:r>
      <w:r w:rsidR="00183385">
        <w:rPr>
          <w:sz w:val="24"/>
          <w:szCs w:val="24"/>
        </w:rPr>
        <w:t xml:space="preserve"> / Doktora</w:t>
      </w:r>
      <w:r w:rsidRPr="009F0141">
        <w:rPr>
          <w:sz w:val="24"/>
          <w:szCs w:val="24"/>
        </w:rPr>
        <w:t xml:space="preserve"> Programı çerçevesinde gerçekleştirdiğim akademik araştırmaların oluşma sürecinde tez danışmanımın araştırma laboratuvarının olanaklarından, tezimin konusuyla ilgili bilgisinden ve fikirlerinden faydalanmam dolayısıyla, tezimin telif hakkı bana ait olmakla birlikte tez çalışmalarım sonucunda ortaya çıkacak tüm makale, bildiri, yazılım, kitap, kitap kısmı dahil yayınlarla ilgili telif hakları ile ilgili olarak tez danışmanımın ortak hak sahibi olduğunu, bu çerçevede ortaya çıkacak eserlerle ilgili telif haklarına ilişkin konulardaki her nevi bilgi paylaşımı, sunum, başvuru, ticari anlaşmalar ve benzeri girişimi tez danışmanımın bilgisi ve yazılı onayı dahilinde gerçekleştireceğimi, ayrıca ürün geliştirme, ürün teknik inceleme hakkının danışmanımda olduğunu kabul, beyan ve taahhüt ederim. Tez çalışmasında ortaya çıkan ve 6769 sayılı Sınai Mülkiyet Hakkı Kanunu uyarınca Üniversitenin hak sahibi olduğu tasarım, patent, faydalı model gibi </w:t>
      </w:r>
      <w:proofErr w:type="spellStart"/>
      <w:r w:rsidRPr="009F0141">
        <w:rPr>
          <w:sz w:val="24"/>
          <w:szCs w:val="24"/>
        </w:rPr>
        <w:t>sinai</w:t>
      </w:r>
      <w:proofErr w:type="spellEnd"/>
      <w:r w:rsidRPr="009F0141">
        <w:rPr>
          <w:sz w:val="24"/>
          <w:szCs w:val="24"/>
        </w:rPr>
        <w:t xml:space="preserve"> haklar üzerinde tez danışmanımın </w:t>
      </w:r>
      <w:r w:rsidRPr="009F0141">
        <w:rPr>
          <w:i/>
          <w:sz w:val="24"/>
          <w:szCs w:val="24"/>
        </w:rPr>
        <w:t xml:space="preserve">Gazi Üniversitesi Fikri Mülkiyet </w:t>
      </w:r>
      <w:proofErr w:type="spellStart"/>
      <w:r w:rsidRPr="009F0141">
        <w:rPr>
          <w:i/>
          <w:sz w:val="24"/>
          <w:szCs w:val="24"/>
        </w:rPr>
        <w:t>Politikası</w:t>
      </w:r>
      <w:r w:rsidRPr="009F0141">
        <w:rPr>
          <w:sz w:val="24"/>
          <w:szCs w:val="24"/>
        </w:rPr>
        <w:t>’na</w:t>
      </w:r>
      <w:proofErr w:type="spellEnd"/>
      <w:r w:rsidRPr="009F0141">
        <w:rPr>
          <w:sz w:val="24"/>
          <w:szCs w:val="24"/>
        </w:rPr>
        <w:t xml:space="preserve"> uygun şekilde tasarım sahibi ve/veya buluşçu olduğunu, sınai mülkiyet hakkı konu olan tasarım, patent ve faydalı modelle ilgili tescil, ticarileştirme, lisans verilmesi ve diğer hukuki işlemlerle ilgili olarak tasarruf hakkının münhasıran Gazi Üniversitesi’ne ait olduğunu, bu kapsamda Tez Danışmanımın bilgisi, yazılı onayı ve mutabakatı çerçevesinde Üniversite ile işbirliği yapacağımı kabul, beyan ve taahhüt ederim.</w:t>
      </w:r>
    </w:p>
    <w:p w:rsidR="0072329A" w:rsidRDefault="006C2BD9" w:rsidP="0072329A">
      <w:pPr>
        <w:spacing w:line="360" w:lineRule="auto"/>
        <w:ind w:left="709" w:right="685" w:firstLine="708"/>
        <w:jc w:val="center"/>
        <w:rPr>
          <w:sz w:val="24"/>
          <w:szCs w:val="24"/>
        </w:rPr>
      </w:pPr>
      <w:r>
        <w:rPr>
          <w:sz w:val="24"/>
          <w:szCs w:val="24"/>
        </w:rPr>
        <w:t>20</w:t>
      </w:r>
      <w:r w:rsidR="00A71826">
        <w:rPr>
          <w:sz w:val="24"/>
          <w:szCs w:val="24"/>
        </w:rPr>
        <w:t>/04/2026</w:t>
      </w:r>
    </w:p>
    <w:p w:rsidR="0072329A" w:rsidRDefault="002830D6" w:rsidP="0072329A">
      <w:pPr>
        <w:spacing w:line="360" w:lineRule="auto"/>
        <w:ind w:left="709" w:right="685" w:firstLine="708"/>
        <w:jc w:val="center"/>
        <w:rPr>
          <w:sz w:val="24"/>
          <w:szCs w:val="24"/>
        </w:rPr>
      </w:pPr>
      <w:r>
        <w:rPr>
          <w:sz w:val="24"/>
          <w:szCs w:val="24"/>
        </w:rPr>
        <w:t>BERAT BURAK KAYA</w:t>
      </w:r>
    </w:p>
    <w:p w:rsidR="0072329A" w:rsidRDefault="0072329A" w:rsidP="0072329A">
      <w:pPr>
        <w:spacing w:line="360" w:lineRule="auto"/>
        <w:ind w:left="709" w:right="685" w:firstLine="708"/>
        <w:jc w:val="center"/>
        <w:rPr>
          <w:sz w:val="24"/>
          <w:szCs w:val="24"/>
        </w:rPr>
      </w:pPr>
      <w:r>
        <w:rPr>
          <w:sz w:val="24"/>
          <w:szCs w:val="24"/>
        </w:rPr>
        <w:t>İmza</w:t>
      </w:r>
    </w:p>
    <w:p w:rsidR="0072329A" w:rsidRDefault="0072329A" w:rsidP="0072329A">
      <w:pPr>
        <w:spacing w:line="360" w:lineRule="auto"/>
        <w:ind w:left="709" w:right="685" w:firstLine="708"/>
        <w:jc w:val="center"/>
        <w:rPr>
          <w:sz w:val="24"/>
          <w:szCs w:val="24"/>
        </w:rPr>
      </w:pPr>
    </w:p>
    <w:tbl>
      <w:tblPr>
        <w:tblStyle w:val="TableGrid"/>
        <w:tblW w:w="9087" w:type="dxa"/>
        <w:tblInd w:w="817" w:type="dxa"/>
        <w:tblLook w:val="04A0" w:firstRow="1" w:lastRow="0" w:firstColumn="1" w:lastColumn="0" w:noHBand="0" w:noVBand="1"/>
      </w:tblPr>
      <w:tblGrid>
        <w:gridCol w:w="2835"/>
        <w:gridCol w:w="6252"/>
      </w:tblGrid>
      <w:tr w:rsidR="0072329A" w:rsidRPr="00D31586" w:rsidTr="00EB5C2B">
        <w:tc>
          <w:tcPr>
            <w:tcW w:w="2835" w:type="dxa"/>
            <w:vAlign w:val="center"/>
          </w:tcPr>
          <w:p w:rsidR="0072329A" w:rsidRPr="00EB5C2B" w:rsidRDefault="0072329A" w:rsidP="000D5443">
            <w:pPr>
              <w:ind w:right="685"/>
              <w:jc w:val="both"/>
              <w:rPr>
                <w:sz w:val="22"/>
              </w:rPr>
            </w:pPr>
            <w:r w:rsidRPr="00EB5C2B">
              <w:rPr>
                <w:sz w:val="22"/>
              </w:rPr>
              <w:t>Öğrencinin Enstitüye kayıt tarihi</w:t>
            </w:r>
          </w:p>
        </w:tc>
        <w:tc>
          <w:tcPr>
            <w:tcW w:w="6252" w:type="dxa"/>
            <w:vAlign w:val="center"/>
          </w:tcPr>
          <w:p w:rsidR="0072329A" w:rsidRPr="00D31586" w:rsidRDefault="004B0C1A" w:rsidP="000D5443">
            <w:pPr>
              <w:ind w:right="685"/>
              <w:jc w:val="both"/>
            </w:pPr>
            <w:r>
              <w:rPr>
                <w:bCs/>
                <w:sz w:val="18"/>
              </w:rPr>
              <w:t>02</w:t>
            </w:r>
            <w:r w:rsidR="001C5F70">
              <w:rPr>
                <w:bCs/>
                <w:sz w:val="18"/>
              </w:rPr>
              <w:t xml:space="preserve"> </w:t>
            </w:r>
            <w:r w:rsidR="001C5F70">
              <w:rPr>
                <w:sz w:val="18"/>
              </w:rPr>
              <w:t>/</w:t>
            </w:r>
            <w:r>
              <w:rPr>
                <w:sz w:val="18"/>
              </w:rPr>
              <w:t>09</w:t>
            </w:r>
            <w:r w:rsidR="001C5F70">
              <w:rPr>
                <w:bCs/>
                <w:sz w:val="18"/>
              </w:rPr>
              <w:t xml:space="preserve"> </w:t>
            </w:r>
            <w:r w:rsidR="001C5F70">
              <w:rPr>
                <w:sz w:val="18"/>
              </w:rPr>
              <w:t>/</w:t>
            </w:r>
            <w:r>
              <w:rPr>
                <w:sz w:val="18"/>
              </w:rPr>
              <w:t>2024</w:t>
            </w:r>
          </w:p>
        </w:tc>
      </w:tr>
      <w:tr w:rsidR="0072329A" w:rsidRPr="00D31586" w:rsidTr="00EB5C2B">
        <w:tc>
          <w:tcPr>
            <w:tcW w:w="2835" w:type="dxa"/>
            <w:vAlign w:val="center"/>
          </w:tcPr>
          <w:p w:rsidR="0072329A" w:rsidRPr="00EB5C2B" w:rsidRDefault="0072329A" w:rsidP="0050002D">
            <w:pPr>
              <w:ind w:right="685"/>
              <w:jc w:val="both"/>
              <w:rPr>
                <w:sz w:val="22"/>
              </w:rPr>
            </w:pPr>
            <w:r w:rsidRPr="00EB5C2B">
              <w:rPr>
                <w:sz w:val="22"/>
              </w:rPr>
              <w:t xml:space="preserve">Tez </w:t>
            </w:r>
            <w:r w:rsidR="0050002D">
              <w:rPr>
                <w:sz w:val="22"/>
              </w:rPr>
              <w:t>a</w:t>
            </w:r>
            <w:r w:rsidR="00AA6010">
              <w:rPr>
                <w:sz w:val="22"/>
              </w:rPr>
              <w:t>dı</w:t>
            </w:r>
          </w:p>
        </w:tc>
        <w:tc>
          <w:tcPr>
            <w:tcW w:w="6252" w:type="dxa"/>
            <w:vAlign w:val="center"/>
          </w:tcPr>
          <w:p w:rsidR="0072329A" w:rsidRPr="00D31586" w:rsidRDefault="00ED172F" w:rsidP="00EB5C2B">
            <w:pPr>
              <w:ind w:right="685"/>
              <w:jc w:val="both"/>
            </w:pPr>
            <w:r w:rsidRPr="00ED172F">
              <w:rPr>
                <w:sz w:val="22"/>
              </w:rPr>
              <w:t xml:space="preserve">Yeni Nesil Kenar Ağlarında </w:t>
            </w:r>
            <w:r w:rsidR="000478F1">
              <w:rPr>
                <w:sz w:val="22"/>
              </w:rPr>
              <w:t>Büyük Dil Modeli</w:t>
            </w:r>
            <w:r w:rsidRPr="00ED172F">
              <w:rPr>
                <w:sz w:val="22"/>
              </w:rPr>
              <w:t xml:space="preserve"> Yönlendirmeli Derin Pekiştirmeli Öğrenme ile Semantik Odaklı Görev Boşaltma ve Dinamik Kaynak Tahsisi</w:t>
            </w:r>
          </w:p>
        </w:tc>
      </w:tr>
      <w:tr w:rsidR="0072329A" w:rsidRPr="00D31586" w:rsidTr="00EB5C2B">
        <w:tc>
          <w:tcPr>
            <w:tcW w:w="2835" w:type="dxa"/>
            <w:vAlign w:val="center"/>
          </w:tcPr>
          <w:p w:rsidR="0072329A" w:rsidRPr="00EB5C2B" w:rsidRDefault="0072329A" w:rsidP="000D5443">
            <w:pPr>
              <w:ind w:right="685"/>
              <w:jc w:val="both"/>
              <w:rPr>
                <w:sz w:val="22"/>
              </w:rPr>
            </w:pPr>
            <w:r w:rsidRPr="00EB5C2B">
              <w:rPr>
                <w:sz w:val="22"/>
              </w:rPr>
              <w:t xml:space="preserve">Danışmanın unvanı, adı ve soyadı </w:t>
            </w:r>
          </w:p>
          <w:p w:rsidR="0072329A" w:rsidRPr="00EB5C2B" w:rsidRDefault="0072329A" w:rsidP="0072329A">
            <w:pPr>
              <w:ind w:left="709" w:right="685"/>
              <w:jc w:val="both"/>
              <w:rPr>
                <w:sz w:val="22"/>
              </w:rPr>
            </w:pPr>
          </w:p>
        </w:tc>
        <w:tc>
          <w:tcPr>
            <w:tcW w:w="6252" w:type="dxa"/>
            <w:vAlign w:val="center"/>
          </w:tcPr>
          <w:p w:rsidR="0072329A" w:rsidRPr="00D31586" w:rsidRDefault="0072329A" w:rsidP="000D5443">
            <w:pPr>
              <w:ind w:right="49"/>
              <w:jc w:val="both"/>
            </w:pPr>
            <w:r w:rsidRPr="00EB5C2B">
              <w:rPr>
                <w:sz w:val="22"/>
              </w:rPr>
              <w:t xml:space="preserve">……………………… </w:t>
            </w:r>
            <w:r w:rsidR="000D5443" w:rsidRPr="00EB5C2B">
              <w:rPr>
                <w:sz w:val="22"/>
              </w:rPr>
              <w:t xml:space="preserve">   </w:t>
            </w:r>
            <w:r w:rsidRPr="00EB5C2B">
              <w:rPr>
                <w:sz w:val="22"/>
              </w:rPr>
              <w:fldChar w:fldCharType="begin">
                <w:ffData>
                  <w:name w:val=""/>
                  <w:enabled w:val="0"/>
                  <w:calcOnExit w:val="0"/>
                  <w:checkBox>
                    <w:size w:val="18"/>
                    <w:default w:val="0"/>
                  </w:checkBox>
                </w:ffData>
              </w:fldChar>
            </w:r>
            <w:r w:rsidRPr="00EB5C2B">
              <w:rPr>
                <w:sz w:val="22"/>
              </w:rPr>
              <w:instrText xml:space="preserve"> FORMCHECKBOX </w:instrText>
            </w:r>
            <w:r w:rsidR="009D5FAA">
              <w:rPr>
                <w:sz w:val="22"/>
              </w:rPr>
            </w:r>
            <w:r w:rsidR="009D5FAA">
              <w:rPr>
                <w:sz w:val="22"/>
              </w:rPr>
              <w:fldChar w:fldCharType="separate"/>
            </w:r>
            <w:r w:rsidRPr="00EB5C2B">
              <w:rPr>
                <w:sz w:val="22"/>
              </w:rPr>
              <w:fldChar w:fldCharType="end"/>
            </w:r>
            <w:r w:rsidRPr="00EB5C2B">
              <w:rPr>
                <w:sz w:val="22"/>
              </w:rPr>
              <w:t xml:space="preserve"> Bilgi edindim    ……(imza) ……</w:t>
            </w:r>
          </w:p>
        </w:tc>
      </w:tr>
    </w:tbl>
    <w:p w:rsidR="0072329A" w:rsidRPr="007D0470" w:rsidRDefault="0072329A" w:rsidP="0072329A">
      <w:pPr>
        <w:spacing w:before="120"/>
        <w:ind w:left="709" w:right="685"/>
        <w:jc w:val="both"/>
        <w:rPr>
          <w:b/>
          <w:sz w:val="24"/>
          <w:szCs w:val="24"/>
        </w:rPr>
      </w:pPr>
      <w:r w:rsidRPr="007D0470">
        <w:rPr>
          <w:b/>
          <w:sz w:val="24"/>
          <w:szCs w:val="24"/>
        </w:rPr>
        <w:t xml:space="preserve">Not: Danışman ve/veya tez </w:t>
      </w:r>
      <w:r w:rsidR="002C163C" w:rsidRPr="007D0470">
        <w:rPr>
          <w:b/>
          <w:sz w:val="24"/>
          <w:szCs w:val="24"/>
        </w:rPr>
        <w:t>adı</w:t>
      </w:r>
      <w:r w:rsidRPr="007D0470">
        <w:rPr>
          <w:b/>
          <w:sz w:val="24"/>
          <w:szCs w:val="24"/>
        </w:rPr>
        <w:t xml:space="preserve"> değişikliğinde bu taahhütname yenilenir. </w:t>
      </w:r>
    </w:p>
    <w:p w:rsidR="0072329A" w:rsidRDefault="0072329A" w:rsidP="0072329A">
      <w:pPr>
        <w:tabs>
          <w:tab w:val="left" w:pos="3548"/>
        </w:tabs>
        <w:ind w:left="709" w:right="685"/>
      </w:pPr>
    </w:p>
    <w:p w:rsidR="0072329A" w:rsidRDefault="002566C7" w:rsidP="0072329A">
      <w:pPr>
        <w:ind w:left="709"/>
        <w:rPr>
          <w:b/>
          <w:sz w:val="22"/>
          <w:szCs w:val="24"/>
        </w:rPr>
      </w:pPr>
      <w:r>
        <w:rPr>
          <w:b/>
          <w:sz w:val="22"/>
          <w:szCs w:val="24"/>
        </w:rPr>
        <w:t>Yönetim Kurulu</w:t>
      </w:r>
      <w:r w:rsidR="0072329A" w:rsidRPr="0072329A">
        <w:rPr>
          <w:b/>
          <w:sz w:val="22"/>
          <w:szCs w:val="24"/>
        </w:rPr>
        <w:t xml:space="preserve"> Tarih ve </w:t>
      </w:r>
      <w:proofErr w:type="gramStart"/>
      <w:r w:rsidR="0072329A" w:rsidRPr="0072329A">
        <w:rPr>
          <w:b/>
          <w:sz w:val="22"/>
          <w:szCs w:val="24"/>
        </w:rPr>
        <w:t>Kararı :</w:t>
      </w:r>
      <w:proofErr w:type="gramEnd"/>
      <w:r w:rsidR="0072329A" w:rsidRPr="0072329A">
        <w:rPr>
          <w:b/>
          <w:sz w:val="22"/>
          <w:szCs w:val="24"/>
        </w:rPr>
        <w:t xml:space="preserve"> 12/12/2019; 2019/516</w:t>
      </w:r>
    </w:p>
    <w:p w:rsidR="0056349B" w:rsidRDefault="0056349B" w:rsidP="0072329A">
      <w:pPr>
        <w:ind w:left="709"/>
        <w:rPr>
          <w:b/>
          <w:sz w:val="22"/>
          <w:szCs w:val="24"/>
        </w:rPr>
      </w:pPr>
    </w:p>
    <w:p w:rsidR="00FA0F29" w:rsidRDefault="00FA0F29" w:rsidP="0072329A">
      <w:pPr>
        <w:ind w:left="709"/>
        <w:rPr>
          <w:b/>
          <w:sz w:val="22"/>
          <w:szCs w:val="24"/>
        </w:rPr>
      </w:pPr>
    </w:p>
    <w:p w:rsidR="0056349B" w:rsidRPr="0072329A" w:rsidRDefault="0056349B" w:rsidP="0072329A">
      <w:pPr>
        <w:ind w:left="709"/>
        <w:rPr>
          <w:b/>
          <w:sz w:val="22"/>
          <w:szCs w:val="24"/>
        </w:rPr>
      </w:pPr>
    </w:p>
    <w:p w:rsidR="00183385" w:rsidRDefault="00183385" w:rsidP="0072329A">
      <w:pPr>
        <w:tabs>
          <w:tab w:val="left" w:pos="3548"/>
        </w:tabs>
        <w:ind w:left="709" w:right="685"/>
      </w:pPr>
    </w:p>
    <w:tbl>
      <w:tblPr>
        <w:tblpPr w:leftFromText="141" w:rightFromText="141" w:vertAnchor="text" w:horzAnchor="margin" w:tblpX="188" w:tblpY="-178"/>
        <w:tblW w:w="10317" w:type="dxa"/>
        <w:tblBorders>
          <w:top w:val="single" w:sz="24" w:space="0" w:color="auto"/>
          <w:left w:val="single" w:sz="24" w:space="0" w:color="auto"/>
          <w:bottom w:val="single" w:sz="24" w:space="0" w:color="auto"/>
          <w:right w:val="single" w:sz="24" w:space="0" w:color="auto"/>
          <w:insideH w:val="single" w:sz="24" w:space="0" w:color="auto"/>
          <w:insideV w:val="single" w:sz="24" w:space="0" w:color="auto"/>
        </w:tblBorders>
        <w:tblLayout w:type="fixed"/>
        <w:tblLook w:val="01E0" w:firstRow="1" w:lastRow="1" w:firstColumn="1" w:lastColumn="1" w:noHBand="0" w:noVBand="0"/>
      </w:tblPr>
      <w:tblGrid>
        <w:gridCol w:w="10317"/>
      </w:tblGrid>
      <w:tr w:rsidR="00D45B58" w:rsidTr="00FA0F29">
        <w:tc>
          <w:tcPr>
            <w:tcW w:w="10317" w:type="dxa"/>
            <w:shd w:val="clear" w:color="auto" w:fill="auto"/>
          </w:tcPr>
          <w:p w:rsidR="00D45B58" w:rsidRPr="0082666D" w:rsidRDefault="00D45B58" w:rsidP="009E0732">
            <w:pPr>
              <w:spacing w:line="276" w:lineRule="auto"/>
              <w:rPr>
                <w:b/>
                <w:sz w:val="22"/>
                <w:szCs w:val="18"/>
              </w:rPr>
            </w:pPr>
            <w:r w:rsidRPr="0082666D">
              <w:rPr>
                <w:b/>
                <w:sz w:val="22"/>
                <w:szCs w:val="18"/>
              </w:rPr>
              <w:lastRenderedPageBreak/>
              <w:t xml:space="preserve">Gazi Üniversitesi  </w:t>
            </w:r>
          </w:p>
          <w:p w:rsidR="00D45B58" w:rsidRPr="0082666D" w:rsidRDefault="00D45B58" w:rsidP="009E0732">
            <w:pPr>
              <w:spacing w:line="276" w:lineRule="auto"/>
              <w:rPr>
                <w:b/>
                <w:sz w:val="22"/>
                <w:szCs w:val="18"/>
              </w:rPr>
            </w:pPr>
            <w:r w:rsidRPr="0082666D">
              <w:rPr>
                <w:b/>
                <w:sz w:val="22"/>
                <w:szCs w:val="18"/>
              </w:rPr>
              <w:t>Lisansüstü Eğitim Öğretim ve Sınav Yönetmeliği</w:t>
            </w:r>
          </w:p>
          <w:p w:rsidR="00D45B58" w:rsidRPr="0082666D" w:rsidRDefault="00D45B58" w:rsidP="009E0732">
            <w:pPr>
              <w:spacing w:line="276" w:lineRule="auto"/>
              <w:rPr>
                <w:b/>
                <w:sz w:val="22"/>
                <w:szCs w:val="18"/>
              </w:rPr>
            </w:pPr>
          </w:p>
          <w:p w:rsidR="00D45B58" w:rsidRPr="0082666D" w:rsidRDefault="00D45B58" w:rsidP="009E0732">
            <w:pPr>
              <w:spacing w:line="276" w:lineRule="auto"/>
              <w:rPr>
                <w:b/>
                <w:sz w:val="22"/>
                <w:szCs w:val="18"/>
              </w:rPr>
            </w:pPr>
            <w:r w:rsidRPr="0082666D">
              <w:rPr>
                <w:b/>
                <w:sz w:val="22"/>
                <w:szCs w:val="18"/>
              </w:rPr>
              <w:t xml:space="preserve">(Tezli Yüksek Lisans programı </w:t>
            </w:r>
            <w:proofErr w:type="gramStart"/>
            <w:r w:rsidRPr="0082666D">
              <w:rPr>
                <w:b/>
                <w:sz w:val="22"/>
                <w:szCs w:val="18"/>
              </w:rPr>
              <w:t>için )</w:t>
            </w:r>
            <w:proofErr w:type="gramEnd"/>
          </w:p>
          <w:p w:rsidR="00D45B58" w:rsidRPr="0082666D" w:rsidRDefault="00D45B58" w:rsidP="009E0732">
            <w:pPr>
              <w:spacing w:after="120" w:line="276" w:lineRule="auto"/>
              <w:jc w:val="both"/>
              <w:rPr>
                <w:sz w:val="22"/>
                <w:szCs w:val="18"/>
              </w:rPr>
            </w:pPr>
            <w:r w:rsidRPr="0082666D">
              <w:rPr>
                <w:b/>
                <w:sz w:val="22"/>
                <w:szCs w:val="18"/>
              </w:rPr>
              <w:t xml:space="preserve">MADDE 20 – (1) </w:t>
            </w:r>
            <w:r w:rsidRPr="0082666D">
              <w:rPr>
                <w:sz w:val="22"/>
                <w:szCs w:val="18"/>
              </w:rPr>
              <w:t xml:space="preserve">Öğrencinin talebi ve ana bilim/bilim dalı akademik kurulunun uygun görüşü ile enstitü yönetim kurulu tarafından her öğrenciye </w:t>
            </w:r>
            <w:r w:rsidRPr="0035766A">
              <w:rPr>
                <w:b/>
                <w:sz w:val="22"/>
                <w:szCs w:val="18"/>
              </w:rPr>
              <w:t>en geç</w:t>
            </w:r>
            <w:r w:rsidRPr="0082666D">
              <w:rPr>
                <w:sz w:val="22"/>
                <w:szCs w:val="18"/>
              </w:rPr>
              <w:t xml:space="preserve"> </w:t>
            </w:r>
            <w:r w:rsidRPr="008A6A34">
              <w:rPr>
                <w:b/>
                <w:sz w:val="22"/>
                <w:szCs w:val="18"/>
              </w:rPr>
              <w:t xml:space="preserve">birinci </w:t>
            </w:r>
            <w:r w:rsidRPr="0035766A">
              <w:rPr>
                <w:b/>
                <w:sz w:val="22"/>
                <w:szCs w:val="18"/>
              </w:rPr>
              <w:t>yarıyılın sonuna kadar</w:t>
            </w:r>
            <w:r w:rsidRPr="0082666D">
              <w:rPr>
                <w:sz w:val="22"/>
                <w:szCs w:val="18"/>
              </w:rPr>
              <w:t xml:space="preserve"> Üniversite kadrosundan tam zamanlı bir öğretim üyesi tez danışmanı olarak atanır.</w:t>
            </w:r>
          </w:p>
          <w:p w:rsidR="00D45B58" w:rsidRPr="0082666D" w:rsidRDefault="00D45B58" w:rsidP="009E0732">
            <w:pPr>
              <w:spacing w:line="276" w:lineRule="auto"/>
              <w:jc w:val="both"/>
              <w:rPr>
                <w:b/>
                <w:sz w:val="22"/>
                <w:szCs w:val="18"/>
              </w:rPr>
            </w:pPr>
            <w:r w:rsidRPr="0082666D">
              <w:rPr>
                <w:b/>
                <w:sz w:val="22"/>
                <w:szCs w:val="18"/>
              </w:rPr>
              <w:t xml:space="preserve">(Doktora programı için)  </w:t>
            </w:r>
          </w:p>
          <w:p w:rsidR="00D45B58" w:rsidRDefault="00D45B58" w:rsidP="009E0732">
            <w:pPr>
              <w:spacing w:line="276" w:lineRule="auto"/>
              <w:jc w:val="both"/>
              <w:rPr>
                <w:sz w:val="22"/>
                <w:szCs w:val="18"/>
              </w:rPr>
            </w:pPr>
            <w:r w:rsidRPr="0082666D">
              <w:rPr>
                <w:b/>
                <w:sz w:val="22"/>
                <w:szCs w:val="18"/>
              </w:rPr>
              <w:t xml:space="preserve">MADDE 30 – (1) </w:t>
            </w:r>
            <w:r w:rsidRPr="0082666D">
              <w:rPr>
                <w:sz w:val="22"/>
                <w:szCs w:val="18"/>
              </w:rPr>
              <w:t xml:space="preserve">Öğrencinin talebi ve ana bilim/bilim dalı akademik kurulunun uygun görüşü ile enstitü yönetim kurulu tarafından her öğrenciye </w:t>
            </w:r>
            <w:r w:rsidRPr="0035766A">
              <w:rPr>
                <w:b/>
                <w:sz w:val="22"/>
                <w:szCs w:val="18"/>
              </w:rPr>
              <w:t>en geç</w:t>
            </w:r>
            <w:r w:rsidRPr="0082666D">
              <w:rPr>
                <w:sz w:val="22"/>
                <w:szCs w:val="18"/>
              </w:rPr>
              <w:t xml:space="preserve"> </w:t>
            </w:r>
            <w:r w:rsidRPr="008A6A34">
              <w:rPr>
                <w:b/>
                <w:sz w:val="22"/>
                <w:szCs w:val="18"/>
              </w:rPr>
              <w:t>ikinci yarıyılın</w:t>
            </w:r>
            <w:r w:rsidRPr="0082666D">
              <w:rPr>
                <w:sz w:val="22"/>
                <w:szCs w:val="18"/>
              </w:rPr>
              <w:t xml:space="preserve"> </w:t>
            </w:r>
            <w:r w:rsidRPr="0035766A">
              <w:rPr>
                <w:b/>
                <w:sz w:val="22"/>
                <w:szCs w:val="18"/>
              </w:rPr>
              <w:t>sonuna kadar</w:t>
            </w:r>
            <w:r w:rsidRPr="0082666D">
              <w:rPr>
                <w:sz w:val="22"/>
                <w:szCs w:val="18"/>
              </w:rPr>
              <w:t xml:space="preserve"> Üniversite kadrosundan diş hekimliği, eczacılık, tıp ve veteriner fakülteleri anabilim dalları hariç en az bir yüksek lisans tezini başarıyla yönetmiş ve tamamlamış tam zamanlı bir danışman atanır.</w:t>
            </w:r>
          </w:p>
          <w:p w:rsidR="00603A0D" w:rsidRDefault="00603A0D" w:rsidP="009E0732">
            <w:pPr>
              <w:spacing w:line="276" w:lineRule="auto"/>
              <w:jc w:val="both"/>
              <w:rPr>
                <w:sz w:val="22"/>
                <w:szCs w:val="18"/>
              </w:rPr>
            </w:pPr>
          </w:p>
          <w:p w:rsidR="00603A0D" w:rsidRPr="00603A0D" w:rsidRDefault="00603A0D" w:rsidP="009E0732">
            <w:pPr>
              <w:spacing w:line="276" w:lineRule="auto"/>
              <w:jc w:val="both"/>
              <w:rPr>
                <w:sz w:val="22"/>
                <w:szCs w:val="18"/>
              </w:rPr>
            </w:pPr>
            <w:r w:rsidRPr="00603A0D">
              <w:rPr>
                <w:b/>
                <w:bCs/>
                <w:sz w:val="22"/>
                <w:szCs w:val="18"/>
              </w:rPr>
              <w:t>Yüksek Lisans Uygulama Esasları MADDE 7</w:t>
            </w:r>
            <w:r>
              <w:rPr>
                <w:sz w:val="22"/>
                <w:szCs w:val="18"/>
              </w:rPr>
              <w:t xml:space="preserve"> </w:t>
            </w:r>
            <w:r w:rsidRPr="00603A0D">
              <w:rPr>
                <w:b/>
                <w:bCs/>
                <w:sz w:val="22"/>
                <w:szCs w:val="18"/>
              </w:rPr>
              <w:t>(11)</w:t>
            </w:r>
            <w:r w:rsidRPr="00603A0D">
              <w:rPr>
                <w:sz w:val="22"/>
                <w:szCs w:val="18"/>
              </w:rPr>
              <w:t xml:space="preserve"> Tez konusu önerisi, Ana Bilim/Bilim Dalı Başkanlığının uygun görüşü ve Enstitü Yönetim Kurulu kararı ile </w:t>
            </w:r>
            <w:r w:rsidRPr="00603A0D">
              <w:rPr>
                <w:b/>
                <w:bCs/>
                <w:sz w:val="22"/>
                <w:szCs w:val="18"/>
              </w:rPr>
              <w:t>en geç ikinci yarıyıl sonuna kadar belirlenir.</w:t>
            </w:r>
            <w:r w:rsidRPr="00603A0D">
              <w:rPr>
                <w:sz w:val="22"/>
                <w:szCs w:val="18"/>
              </w:rPr>
              <w:t xml:space="preserve"> Tez konusu değişiklik taleplerinde öğrencinin mezuniyeti için gerekli olan azami süre dikkate alınarak mezuniyetinin </w:t>
            </w:r>
            <w:r w:rsidRPr="00603A0D">
              <w:rPr>
                <w:b/>
                <w:bCs/>
                <w:sz w:val="22"/>
                <w:szCs w:val="18"/>
              </w:rPr>
              <w:t xml:space="preserve">son döneminden önce </w:t>
            </w:r>
            <w:r w:rsidRPr="00603A0D">
              <w:rPr>
                <w:sz w:val="22"/>
                <w:szCs w:val="18"/>
              </w:rPr>
              <w:t xml:space="preserve">Ana Bilim Dalı Başkanlığının uygun görüşü ve Enstitü Yönetim Kurulu kararıyla aynı süreç işletilir. </w:t>
            </w:r>
          </w:p>
          <w:p w:rsidR="00603A0D" w:rsidRPr="00603A0D" w:rsidRDefault="00603A0D" w:rsidP="009E0732">
            <w:pPr>
              <w:spacing w:line="276" w:lineRule="auto"/>
              <w:jc w:val="both"/>
              <w:rPr>
                <w:sz w:val="22"/>
                <w:szCs w:val="18"/>
              </w:rPr>
            </w:pPr>
            <w:r w:rsidRPr="00603A0D">
              <w:rPr>
                <w:b/>
                <w:bCs/>
                <w:sz w:val="22"/>
                <w:szCs w:val="18"/>
              </w:rPr>
              <w:t>(12)</w:t>
            </w:r>
            <w:r w:rsidRPr="00603A0D">
              <w:rPr>
                <w:sz w:val="22"/>
                <w:szCs w:val="18"/>
              </w:rPr>
              <w:t xml:space="preserve"> Yüksek lisans eğitimi sırasında tez konusu ile ilgili yurt dışı eğitime giden öğrencilerin yarıyıl ders kayıtlarını yapmaları, danışman onaylarını almaları gerekir. Bu kapsamda yurt dışında bulundukları süre azami sürelerine dâhil edilir.</w:t>
            </w:r>
          </w:p>
          <w:p w:rsidR="00603A0D" w:rsidRPr="00603A0D" w:rsidRDefault="00603A0D" w:rsidP="009E0732">
            <w:pPr>
              <w:spacing w:line="276" w:lineRule="auto"/>
              <w:jc w:val="both"/>
              <w:rPr>
                <w:sz w:val="22"/>
                <w:szCs w:val="18"/>
              </w:rPr>
            </w:pPr>
          </w:p>
          <w:p w:rsidR="00603A0D" w:rsidRPr="00603A0D" w:rsidRDefault="00603A0D" w:rsidP="009E0732">
            <w:pPr>
              <w:spacing w:line="276" w:lineRule="auto"/>
              <w:jc w:val="both"/>
              <w:rPr>
                <w:sz w:val="22"/>
                <w:szCs w:val="18"/>
              </w:rPr>
            </w:pPr>
            <w:r w:rsidRPr="00603A0D">
              <w:rPr>
                <w:b/>
                <w:bCs/>
                <w:sz w:val="22"/>
                <w:szCs w:val="18"/>
              </w:rPr>
              <w:t>Doktora Uygulama Esasları MADDE 7 (8)</w:t>
            </w:r>
            <w:r w:rsidRPr="00603A0D">
              <w:rPr>
                <w:sz w:val="22"/>
                <w:szCs w:val="18"/>
              </w:rPr>
              <w:t xml:space="preserve"> Tez konusu önerisi, Ana Bilim/Bilim Dalı Başkanlığının uygun görüşü ve Enstitü Yönetim Kurulu Kararı ile </w:t>
            </w:r>
            <w:r w:rsidRPr="00603A0D">
              <w:rPr>
                <w:b/>
                <w:bCs/>
                <w:sz w:val="22"/>
                <w:szCs w:val="18"/>
              </w:rPr>
              <w:t>en geç ikinci yarıyıl sonuna kadar belirlenir.</w:t>
            </w:r>
            <w:r w:rsidRPr="00603A0D">
              <w:rPr>
                <w:sz w:val="22"/>
                <w:szCs w:val="18"/>
              </w:rPr>
              <w:t xml:space="preserve"> Tez konusu değişiklik taleplerinde, öğrencinin mezuniyeti için gerekli olan azami süre dikkate alınarak Ana Bilim/Bilim Dalı Başkanlığının uygun görüşü ve Enstitü Yönetim Kurulu kararı ile ilgili süreç işletilir. </w:t>
            </w:r>
            <w:r w:rsidRPr="00603A0D">
              <w:rPr>
                <w:b/>
                <w:bCs/>
                <w:sz w:val="22"/>
                <w:szCs w:val="18"/>
              </w:rPr>
              <w:t>Son döneminde olan öğrencinin tez konusu değiştirilemez.</w:t>
            </w:r>
            <w:r w:rsidRPr="00603A0D">
              <w:rPr>
                <w:sz w:val="22"/>
                <w:szCs w:val="18"/>
              </w:rPr>
              <w:t xml:space="preserve"> Mücbir sebepler durumunda Enstitü Yönetim Kurulu karar verir. </w:t>
            </w:r>
          </w:p>
          <w:p w:rsidR="00603A0D" w:rsidRPr="0082666D" w:rsidRDefault="00603A0D" w:rsidP="009E0732">
            <w:pPr>
              <w:spacing w:line="276" w:lineRule="auto"/>
              <w:jc w:val="both"/>
              <w:rPr>
                <w:sz w:val="22"/>
                <w:szCs w:val="18"/>
              </w:rPr>
            </w:pPr>
            <w:r w:rsidRPr="00603A0D">
              <w:rPr>
                <w:b/>
                <w:bCs/>
                <w:sz w:val="22"/>
                <w:szCs w:val="18"/>
              </w:rPr>
              <w:t>(9)</w:t>
            </w:r>
            <w:r w:rsidRPr="00603A0D">
              <w:rPr>
                <w:sz w:val="22"/>
                <w:szCs w:val="18"/>
              </w:rPr>
              <w:t xml:space="preserve"> Eğitimi sırasında tez konusu ile ilgili yurt dışı eğitime giden öğrencilerin yarıyıl ders kayıtlarını yapmaları, danışman onaylarını almaları gerekir. Bu kapsamda yurt dışında bulundukları süre azami sürelerine dâhil edilir.</w:t>
            </w:r>
          </w:p>
          <w:p w:rsidR="00D45B58" w:rsidRPr="005546E4" w:rsidRDefault="00D45B58" w:rsidP="00C33EF7">
            <w:pPr>
              <w:rPr>
                <w:highlight w:val="red"/>
              </w:rPr>
            </w:pPr>
          </w:p>
        </w:tc>
      </w:tr>
    </w:tbl>
    <w:p w:rsidR="00183385" w:rsidRPr="008154F9" w:rsidRDefault="00183385" w:rsidP="0072329A">
      <w:pPr>
        <w:tabs>
          <w:tab w:val="left" w:pos="3548"/>
        </w:tabs>
        <w:ind w:left="709" w:right="685"/>
      </w:pPr>
    </w:p>
    <w:p w:rsidR="00223DAC" w:rsidRDefault="009136A7">
      <w:r>
        <w:br w:type="page"/>
      </w:r>
    </w:p>
    <w:p w:rsidR="00223DAC" w:rsidRDefault="009136A7">
      <w:pPr>
        <w:spacing w:after="80" w:line="264" w:lineRule="auto"/>
      </w:pPr>
      <w:r>
        <w:rPr>
          <w:b/>
        </w:rPr>
        <w:lastRenderedPageBreak/>
        <w:t>EK-1. Önerilen Sistem Mimarisi</w:t>
      </w:r>
    </w:p>
    <w:p w:rsidR="00223DAC" w:rsidRDefault="009136A7">
      <w:pPr>
        <w:spacing w:after="80" w:line="264" w:lineRule="auto"/>
        <w:jc w:val="both"/>
      </w:pPr>
      <w:r>
        <w:t>Şekil 1'de, tez kapsamında önerilen bütünleşik sistem mimarisi gösterilmektedir. Mimari; sistem modeli ve semantik karar çekirdeğini, baseline ve ablation ile trace-driven doğrulama hattını, ayrıca two-stage training ve graph-aware policy uzantılarını aynı araştırma çerçevesinde birleştirmektedir.</w:t>
      </w:r>
    </w:p>
    <w:p w:rsidR="00223DAC" w:rsidRDefault="009136A7">
      <w:pPr>
        <w:jc w:val="center"/>
      </w:pPr>
      <w:r>
        <w:rPr>
          <w:noProof/>
        </w:rPr>
        <w:drawing>
          <wp:inline distT="0" distB="0" distL="0" distR="0">
            <wp:extent cx="5940000" cy="418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2_system_architecture.png"/>
                    <pic:cNvPicPr/>
                  </pic:nvPicPr>
                  <pic:blipFill>
                    <a:blip r:embed="rId11"/>
                    <a:stretch>
                      <a:fillRect/>
                    </a:stretch>
                  </pic:blipFill>
                  <pic:spPr>
                    <a:xfrm>
                      <a:off x="0" y="0"/>
                      <a:ext cx="5940000" cy="4185000"/>
                    </a:xfrm>
                    <a:prstGeom prst="rect">
                      <a:avLst/>
                    </a:prstGeom>
                  </pic:spPr>
                </pic:pic>
              </a:graphicData>
            </a:graphic>
          </wp:inline>
        </w:drawing>
      </w:r>
    </w:p>
    <w:p w:rsidR="00223DAC" w:rsidRDefault="009136A7">
      <w:pPr>
        <w:spacing w:after="80" w:line="264" w:lineRule="auto"/>
        <w:jc w:val="center"/>
      </w:pPr>
      <w:r>
        <w:rPr>
          <w:b/>
          <w:sz w:val="18"/>
        </w:rPr>
        <w:t>Şekil 1. Semantic-aware task offloading, trace-driven validation, two-stage training ve graph-aware policy bileşenlerini içeren önerilen bütünleşik sistem mimarisi.</w:t>
      </w:r>
    </w:p>
    <w:p w:rsidR="00223DAC" w:rsidRDefault="009136A7">
      <w:pPr>
        <w:spacing w:after="120"/>
      </w:pPr>
      <w:r>
        <w:rPr>
          <w:b/>
          <w:sz w:val="26"/>
        </w:rPr>
        <w:t>EK-2. Literatürden Seçili Çalışmalar</w:t>
      </w:r>
    </w:p>
    <w:p w:rsidR="00223DAC" w:rsidRDefault="009136A7">
      <w:pPr>
        <w:spacing w:after="80" w:line="264" w:lineRule="auto"/>
        <w:jc w:val="both"/>
      </w:pPr>
      <w:r>
        <w:t>Tablo 1'de, literatür taramasından seçilen ve tez konusuyla doğrudan ilişkili birkaç çalışma özetlenmiştir. Tabloda yöntem, sınırlılık ve tezle ilişkisi birlikte verilerek önerilen çalışmanın konumu netleştirilmektedir.</w:t>
      </w:r>
    </w:p>
    <w:tbl>
      <w:tblPr>
        <w:tblStyle w:val="TableGrid"/>
        <w:tblW w:w="0" w:type="auto"/>
        <w:jc w:val="center"/>
        <w:tblLook w:val="04A0" w:firstRow="1" w:lastRow="0" w:firstColumn="1" w:lastColumn="0" w:noHBand="0" w:noVBand="1"/>
      </w:tblPr>
      <w:tblGrid>
        <w:gridCol w:w="2614"/>
        <w:gridCol w:w="2614"/>
        <w:gridCol w:w="2614"/>
        <w:gridCol w:w="2614"/>
      </w:tblGrid>
      <w:tr w:rsidR="00223DAC">
        <w:trPr>
          <w:jc w:val="center"/>
        </w:trPr>
        <w:tc>
          <w:tcPr>
            <w:tcW w:w="2616" w:type="dxa"/>
            <w:vAlign w:val="center"/>
          </w:tcPr>
          <w:p w:rsidR="00223DAC" w:rsidRDefault="009136A7">
            <w:pPr>
              <w:spacing w:after="80" w:line="264" w:lineRule="auto"/>
              <w:jc w:val="center"/>
            </w:pPr>
            <w:r>
              <w:rPr>
                <w:b/>
              </w:rPr>
              <w:t>Çalışma</w:t>
            </w:r>
          </w:p>
        </w:tc>
        <w:tc>
          <w:tcPr>
            <w:tcW w:w="2616" w:type="dxa"/>
            <w:vAlign w:val="center"/>
          </w:tcPr>
          <w:p w:rsidR="00223DAC" w:rsidRDefault="009136A7">
            <w:pPr>
              <w:spacing w:after="80" w:line="264" w:lineRule="auto"/>
              <w:jc w:val="center"/>
            </w:pPr>
            <w:r>
              <w:rPr>
                <w:b/>
              </w:rPr>
              <w:t>Yaklaşım</w:t>
            </w:r>
          </w:p>
        </w:tc>
        <w:tc>
          <w:tcPr>
            <w:tcW w:w="2616" w:type="dxa"/>
            <w:vAlign w:val="center"/>
          </w:tcPr>
          <w:p w:rsidR="00223DAC" w:rsidRDefault="009136A7">
            <w:pPr>
              <w:spacing w:after="80" w:line="264" w:lineRule="auto"/>
              <w:jc w:val="center"/>
            </w:pPr>
            <w:r>
              <w:rPr>
                <w:b/>
              </w:rPr>
              <w:t>Temel katkı / sınırlılık</w:t>
            </w:r>
          </w:p>
        </w:tc>
        <w:tc>
          <w:tcPr>
            <w:tcW w:w="2616" w:type="dxa"/>
            <w:vAlign w:val="center"/>
          </w:tcPr>
          <w:p w:rsidR="00223DAC" w:rsidRDefault="009136A7">
            <w:pPr>
              <w:spacing w:after="80" w:line="264" w:lineRule="auto"/>
              <w:jc w:val="center"/>
            </w:pPr>
            <w:r>
              <w:rPr>
                <w:b/>
              </w:rPr>
              <w:t>Tezle ilişkisi</w:t>
            </w:r>
          </w:p>
        </w:tc>
      </w:tr>
      <w:tr w:rsidR="00223DAC">
        <w:trPr>
          <w:jc w:val="center"/>
        </w:trPr>
        <w:tc>
          <w:tcPr>
            <w:tcW w:w="2616" w:type="dxa"/>
            <w:vAlign w:val="center"/>
          </w:tcPr>
          <w:p w:rsidR="00223DAC" w:rsidRDefault="009136A7">
            <w:pPr>
              <w:spacing w:after="80" w:line="264" w:lineRule="auto"/>
              <w:jc w:val="both"/>
            </w:pPr>
            <w:r>
              <w:t>Shakarami vd. (2020)</w:t>
            </w:r>
          </w:p>
        </w:tc>
        <w:tc>
          <w:tcPr>
            <w:tcW w:w="2616" w:type="dxa"/>
            <w:vAlign w:val="center"/>
          </w:tcPr>
          <w:p w:rsidR="00223DAC" w:rsidRDefault="009136A7">
            <w:pPr>
              <w:spacing w:after="80" w:line="264" w:lineRule="auto"/>
              <w:jc w:val="both"/>
            </w:pPr>
            <w:r>
              <w:t>ML tabanlı MEC offloading survey</w:t>
            </w:r>
          </w:p>
        </w:tc>
        <w:tc>
          <w:tcPr>
            <w:tcW w:w="2616" w:type="dxa"/>
            <w:vAlign w:val="center"/>
          </w:tcPr>
          <w:p w:rsidR="00223DAC" w:rsidRDefault="009136A7">
            <w:pPr>
              <w:spacing w:after="80" w:line="264" w:lineRule="auto"/>
              <w:jc w:val="both"/>
            </w:pPr>
            <w:r>
              <w:t>Computation offloading yaklaşımlarını sınıflandırır; semantik analiz ve LLM tabanlı karar desteği belirgin değildir.</w:t>
            </w:r>
          </w:p>
        </w:tc>
        <w:tc>
          <w:tcPr>
            <w:tcW w:w="2616" w:type="dxa"/>
            <w:vAlign w:val="center"/>
          </w:tcPr>
          <w:p w:rsidR="00223DAC" w:rsidRDefault="009136A7">
            <w:pPr>
              <w:spacing w:after="80" w:line="264" w:lineRule="auto"/>
              <w:jc w:val="both"/>
            </w:pPr>
            <w:r>
              <w:t>Tezin araştırma boşluğunu ve motivasyonunu destekler.</w:t>
            </w:r>
          </w:p>
        </w:tc>
      </w:tr>
      <w:tr w:rsidR="00223DAC">
        <w:trPr>
          <w:jc w:val="center"/>
        </w:trPr>
        <w:tc>
          <w:tcPr>
            <w:tcW w:w="2616" w:type="dxa"/>
            <w:vAlign w:val="center"/>
          </w:tcPr>
          <w:p w:rsidR="00223DAC" w:rsidRDefault="009136A7">
            <w:pPr>
              <w:spacing w:after="80" w:line="264" w:lineRule="auto"/>
              <w:jc w:val="both"/>
            </w:pPr>
            <w:r>
              <w:t>Li vd. (2025)</w:t>
            </w:r>
          </w:p>
        </w:tc>
        <w:tc>
          <w:tcPr>
            <w:tcW w:w="2616" w:type="dxa"/>
            <w:vAlign w:val="center"/>
          </w:tcPr>
          <w:p w:rsidR="00223DAC" w:rsidRDefault="009136A7">
            <w:pPr>
              <w:spacing w:after="80" w:line="264" w:lineRule="auto"/>
              <w:jc w:val="both"/>
            </w:pPr>
            <w:r>
              <w:t>Mobility-aware partial offloading + DRL</w:t>
            </w:r>
          </w:p>
        </w:tc>
        <w:tc>
          <w:tcPr>
            <w:tcW w:w="2616" w:type="dxa"/>
            <w:vAlign w:val="center"/>
          </w:tcPr>
          <w:p w:rsidR="00223DAC" w:rsidRDefault="009136A7">
            <w:pPr>
              <w:spacing w:after="80" w:line="264" w:lineRule="auto"/>
              <w:jc w:val="both"/>
            </w:pPr>
            <w:r>
              <w:t>Mobilite ve partial offloading birlikte ele alınır; görev içeriği karar mekanizmasına doğrudan yansıtılmaz.</w:t>
            </w:r>
          </w:p>
        </w:tc>
        <w:tc>
          <w:tcPr>
            <w:tcW w:w="2616" w:type="dxa"/>
            <w:vAlign w:val="center"/>
          </w:tcPr>
          <w:p w:rsidR="00223DAC" w:rsidRDefault="009136A7">
            <w:pPr>
              <w:spacing w:after="80" w:line="264" w:lineRule="auto"/>
              <w:jc w:val="both"/>
            </w:pPr>
            <w:r>
              <w:t>Partial task offloading ve mobility bileşenleri için doğrudan kıyas sunar.</w:t>
            </w:r>
          </w:p>
        </w:tc>
      </w:tr>
      <w:tr w:rsidR="00223DAC">
        <w:trPr>
          <w:jc w:val="center"/>
        </w:trPr>
        <w:tc>
          <w:tcPr>
            <w:tcW w:w="2616" w:type="dxa"/>
            <w:vAlign w:val="center"/>
          </w:tcPr>
          <w:p w:rsidR="00223DAC" w:rsidRDefault="009136A7">
            <w:pPr>
              <w:spacing w:after="80" w:line="264" w:lineRule="auto"/>
              <w:jc w:val="both"/>
            </w:pPr>
            <w:r>
              <w:t>Liu vd. (2024)</w:t>
            </w:r>
          </w:p>
        </w:tc>
        <w:tc>
          <w:tcPr>
            <w:tcW w:w="2616" w:type="dxa"/>
            <w:vAlign w:val="center"/>
          </w:tcPr>
          <w:p w:rsidR="00223DAC" w:rsidRDefault="009136A7">
            <w:pPr>
              <w:spacing w:after="80" w:line="264" w:lineRule="auto"/>
              <w:jc w:val="both"/>
            </w:pPr>
            <w:r>
              <w:t>Dependency-aware online offloading + DRL</w:t>
            </w:r>
          </w:p>
        </w:tc>
        <w:tc>
          <w:tcPr>
            <w:tcW w:w="2616" w:type="dxa"/>
            <w:vAlign w:val="center"/>
          </w:tcPr>
          <w:p w:rsidR="00223DAC" w:rsidRDefault="009136A7">
            <w:pPr>
              <w:spacing w:after="80" w:line="264" w:lineRule="auto"/>
              <w:jc w:val="both"/>
            </w:pPr>
            <w:r>
              <w:t>Bağımlı görevlerin çevrim içi boşaltılmasını ele alır; semantic prior katmanı içermez.</w:t>
            </w:r>
          </w:p>
        </w:tc>
        <w:tc>
          <w:tcPr>
            <w:tcW w:w="2616" w:type="dxa"/>
            <w:vAlign w:val="center"/>
          </w:tcPr>
          <w:p w:rsidR="00223DAC" w:rsidRDefault="009136A7">
            <w:pPr>
              <w:spacing w:after="80" w:line="264" w:lineRule="auto"/>
              <w:jc w:val="both"/>
            </w:pPr>
            <w:r>
              <w:t>Görev bağımlılığı ve çevrim içi karar verme yönüyle ilgilidir.</w:t>
            </w:r>
          </w:p>
        </w:tc>
      </w:tr>
      <w:tr w:rsidR="00223DAC">
        <w:trPr>
          <w:jc w:val="center"/>
        </w:trPr>
        <w:tc>
          <w:tcPr>
            <w:tcW w:w="2616" w:type="dxa"/>
            <w:vAlign w:val="center"/>
          </w:tcPr>
          <w:p w:rsidR="00223DAC" w:rsidRDefault="009136A7">
            <w:pPr>
              <w:spacing w:after="80" w:line="264" w:lineRule="auto"/>
              <w:jc w:val="both"/>
            </w:pPr>
            <w:r>
              <w:t>Wu vd. (2026)</w:t>
            </w:r>
          </w:p>
        </w:tc>
        <w:tc>
          <w:tcPr>
            <w:tcW w:w="2616" w:type="dxa"/>
            <w:vAlign w:val="center"/>
          </w:tcPr>
          <w:p w:rsidR="00223DAC" w:rsidRDefault="009136A7">
            <w:pPr>
              <w:spacing w:after="80" w:line="264" w:lineRule="auto"/>
              <w:jc w:val="both"/>
            </w:pPr>
            <w:r>
              <w:t>LLM-based task offloading and resource allocation</w:t>
            </w:r>
          </w:p>
        </w:tc>
        <w:tc>
          <w:tcPr>
            <w:tcW w:w="2616" w:type="dxa"/>
            <w:vAlign w:val="center"/>
          </w:tcPr>
          <w:p w:rsidR="00223DAC" w:rsidRDefault="009136A7">
            <w:pPr>
              <w:spacing w:after="80" w:line="264" w:lineRule="auto"/>
              <w:jc w:val="both"/>
            </w:pPr>
            <w:r>
              <w:t>LLM destekli görev boşaltma yaklaşımı sunar; bileşen bazlı ablation ve staged training çerçevesi sınırlıdır.</w:t>
            </w:r>
          </w:p>
        </w:tc>
        <w:tc>
          <w:tcPr>
            <w:tcW w:w="2616" w:type="dxa"/>
            <w:vAlign w:val="center"/>
          </w:tcPr>
          <w:p w:rsidR="00223DAC" w:rsidRDefault="009136A7">
            <w:pPr>
              <w:spacing w:after="80" w:line="264" w:lineRule="auto"/>
              <w:jc w:val="both"/>
            </w:pPr>
            <w:r>
              <w:t>LLM destekli orkestrasyon yönü için en yakın güncel çalışmalardan biridir.</w:t>
            </w:r>
          </w:p>
        </w:tc>
      </w:tr>
      <w:tr w:rsidR="00223DAC">
        <w:trPr>
          <w:jc w:val="center"/>
        </w:trPr>
        <w:tc>
          <w:tcPr>
            <w:tcW w:w="2616" w:type="dxa"/>
            <w:vAlign w:val="center"/>
          </w:tcPr>
          <w:p w:rsidR="00223DAC" w:rsidRDefault="009136A7">
            <w:pPr>
              <w:spacing w:after="80" w:line="264" w:lineRule="auto"/>
              <w:jc w:val="both"/>
            </w:pPr>
            <w:r>
              <w:t>Zheng vd. (2026) - AgentVNE</w:t>
            </w:r>
          </w:p>
        </w:tc>
        <w:tc>
          <w:tcPr>
            <w:tcW w:w="2616" w:type="dxa"/>
            <w:vAlign w:val="center"/>
          </w:tcPr>
          <w:p w:rsidR="00223DAC" w:rsidRDefault="009136A7">
            <w:pPr>
              <w:spacing w:after="80" w:line="264" w:lineRule="auto"/>
              <w:jc w:val="both"/>
            </w:pPr>
            <w:r>
              <w:t>AgentVNE: LLM-augmented graph RL + two-stage training</w:t>
            </w:r>
          </w:p>
        </w:tc>
        <w:tc>
          <w:tcPr>
            <w:tcW w:w="2616" w:type="dxa"/>
            <w:vAlign w:val="center"/>
          </w:tcPr>
          <w:p w:rsidR="00223DAC" w:rsidRDefault="009136A7">
            <w:pPr>
              <w:spacing w:after="80" w:line="264" w:lineRule="auto"/>
              <w:jc w:val="both"/>
            </w:pPr>
            <w:r>
              <w:t xml:space="preserve">Semantik algılama katmanı ile graph-aware reinforcement learning yaklaşımını </w:t>
            </w:r>
            <w:r>
              <w:lastRenderedPageBreak/>
              <w:t>birleştirir; pretraining + PPO fine-tuning kullanır, ancak task offloading yerine affinity-aware multi-agent placement problemine odaklanır.</w:t>
            </w:r>
          </w:p>
        </w:tc>
        <w:tc>
          <w:tcPr>
            <w:tcW w:w="2616" w:type="dxa"/>
            <w:vAlign w:val="center"/>
          </w:tcPr>
          <w:p w:rsidR="00223DAC" w:rsidRDefault="009136A7">
            <w:pPr>
              <w:spacing w:after="80" w:line="264" w:lineRule="auto"/>
              <w:jc w:val="both"/>
            </w:pPr>
            <w:r>
              <w:lastRenderedPageBreak/>
              <w:t xml:space="preserve">Staged training ve graph-aware policy bileşenleri için </w:t>
            </w:r>
            <w:r>
              <w:lastRenderedPageBreak/>
              <w:t>doğrudan metodolojik referanslardan biridir.</w:t>
            </w:r>
          </w:p>
        </w:tc>
      </w:tr>
      <w:tr w:rsidR="00223DAC">
        <w:trPr>
          <w:jc w:val="center"/>
        </w:trPr>
        <w:tc>
          <w:tcPr>
            <w:tcW w:w="2616" w:type="dxa"/>
          </w:tcPr>
          <w:p w:rsidR="00223DAC" w:rsidRDefault="009136A7">
            <w:pPr>
              <w:spacing w:after="80" w:line="264" w:lineRule="auto"/>
              <w:jc w:val="both"/>
            </w:pPr>
            <w:r>
              <w:lastRenderedPageBreak/>
              <w:t>Velickovic vd. (2018)</w:t>
            </w:r>
          </w:p>
        </w:tc>
        <w:tc>
          <w:tcPr>
            <w:tcW w:w="2616" w:type="dxa"/>
          </w:tcPr>
          <w:p w:rsidR="00223DAC" w:rsidRDefault="009136A7">
            <w:pPr>
              <w:spacing w:after="80" w:line="264" w:lineRule="auto"/>
              <w:jc w:val="both"/>
            </w:pPr>
            <w:r>
              <w:t>Graph Attention Networks</w:t>
            </w:r>
          </w:p>
        </w:tc>
        <w:tc>
          <w:tcPr>
            <w:tcW w:w="2616" w:type="dxa"/>
          </w:tcPr>
          <w:p w:rsidR="00223DAC" w:rsidRDefault="009136A7">
            <w:pPr>
              <w:spacing w:after="80" w:line="264" w:lineRule="auto"/>
              <w:jc w:val="both"/>
            </w:pPr>
            <w:r>
              <w:t>Graph yapılarının öğrenilmesi için temel GNN referansıdır.</w:t>
            </w:r>
          </w:p>
        </w:tc>
        <w:tc>
          <w:tcPr>
            <w:tcW w:w="2616" w:type="dxa"/>
          </w:tcPr>
          <w:p w:rsidR="00223DAC" w:rsidRDefault="009136A7">
            <w:pPr>
              <w:spacing w:after="80" w:line="264" w:lineRule="auto"/>
              <w:jc w:val="both"/>
            </w:pPr>
            <w:r>
              <w:t>Graph-aware policy aşamasının yöntemsel temelini destekler.</w:t>
            </w:r>
          </w:p>
        </w:tc>
      </w:tr>
    </w:tbl>
    <w:p w:rsidR="009136A7" w:rsidRDefault="009136A7"/>
    <w:sectPr w:rsidR="009136A7" w:rsidSect="000A7EA6">
      <w:pgSz w:w="11906" w:h="16838" w:code="9"/>
      <w:pgMar w:top="720" w:right="720" w:bottom="720" w:left="720" w:header="709" w:footer="56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9D5FAA" w:rsidRDefault="009D5FAA">
      <w:r>
        <w:separator/>
      </w:r>
    </w:p>
  </w:endnote>
  <w:endnote w:type="continuationSeparator" w:id="0">
    <w:p w:rsidR="009D5FAA" w:rsidRDefault="009D5F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Tahoma">
    <w:panose1 w:val="020B0604030504040204"/>
    <w:charset w:val="A2"/>
    <w:family w:val="swiss"/>
    <w:pitch w:val="variable"/>
    <w:sig w:usb0="E1002EFF" w:usb1="C000605B" w:usb2="00000029" w:usb3="00000000" w:csb0="000101FF" w:csb1="00000000"/>
  </w:font>
  <w:font w:name="Calibri Light">
    <w:panose1 w:val="020F0302020204030204"/>
    <w:charset w:val="A2"/>
    <w:family w:val="swiss"/>
    <w:pitch w:val="variable"/>
    <w:sig w:usb0="E4002EFF" w:usb1="C000247B" w:usb2="00000009" w:usb3="00000000" w:csb0="000001FF" w:csb1="00000000"/>
  </w:font>
  <w:font w:name="Calibri">
    <w:panose1 w:val="020F0502020204030204"/>
    <w:charset w:val="A2"/>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6112" w:rsidRDefault="00916112" w:rsidP="0072130E">
    <w:pPr>
      <w:pStyle w:val="Altbilgi1"/>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857852">
      <w:rPr>
        <w:rStyle w:val="PageNumber"/>
        <w:noProof/>
      </w:rPr>
      <w:t>4</w:t>
    </w:r>
    <w:r>
      <w:rPr>
        <w:rStyle w:val="PageNumber"/>
      </w:rPr>
      <w:fldChar w:fldCharType="end"/>
    </w:r>
  </w:p>
  <w:p w:rsidR="00916112" w:rsidRDefault="00916112" w:rsidP="007032C0">
    <w:pPr>
      <w:pStyle w:val="Altbilgi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F7757" w:rsidRPr="00925F2E" w:rsidRDefault="004F401F" w:rsidP="004F7757">
    <w:pPr>
      <w:tabs>
        <w:tab w:val="center" w:pos="5244"/>
      </w:tabs>
      <w:rPr>
        <w:b/>
      </w:rPr>
    </w:pPr>
    <w:r>
      <w:rPr>
        <w:b/>
      </w:rPr>
      <w:t xml:space="preserve"> </w:t>
    </w:r>
    <w:r w:rsidR="00AE3F38">
      <w:rPr>
        <w:b/>
      </w:rPr>
      <w:t xml:space="preserve"> </w:t>
    </w:r>
  </w:p>
  <w:p w:rsidR="00916112" w:rsidRPr="000D01DB" w:rsidRDefault="00916112" w:rsidP="002949E9">
    <w:pPr>
      <w:pStyle w:val="Altbilgi1"/>
      <w:jc w:val="right"/>
    </w:pPr>
    <w:r>
      <w:fldChar w:fldCharType="begin"/>
    </w:r>
    <w:r>
      <w:instrText xml:space="preserve"> PAGE </w:instrText>
    </w:r>
    <w:r>
      <w:fldChar w:fldCharType="separate"/>
    </w:r>
    <w:r w:rsidR="0077442E">
      <w:rPr>
        <w:noProof/>
      </w:rPr>
      <w:t>1</w:t>
    </w:r>
    <w:r>
      <w:fldChar w:fldCharType="end"/>
    </w:r>
    <w:r>
      <w:t xml:space="preserve"> / </w:t>
    </w:r>
    <w:fldSimple w:instr=" NUMPAGES ">
      <w:r w:rsidR="0077442E">
        <w:rPr>
          <w:noProof/>
        </w:rPr>
        <w:t>4</w:t>
      </w:r>
    </w:fldSimpl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9D5FAA" w:rsidRDefault="009D5FAA">
      <w:r>
        <w:separator/>
      </w:r>
    </w:p>
  </w:footnote>
  <w:footnote w:type="continuationSeparator" w:id="0">
    <w:p w:rsidR="009D5FAA" w:rsidRDefault="009D5FA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211905"/>
    <w:multiLevelType w:val="hybridMultilevel"/>
    <w:tmpl w:val="19F09252"/>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 w15:restartNumberingAfterBreak="0">
    <w:nsid w:val="0B817CB1"/>
    <w:multiLevelType w:val="hybridMultilevel"/>
    <w:tmpl w:val="7BCC9EB0"/>
    <w:lvl w:ilvl="0" w:tplc="041F000F">
      <w:start w:val="1"/>
      <w:numFmt w:val="decimal"/>
      <w:lvlText w:val="%1."/>
      <w:lvlJc w:val="left"/>
      <w:pPr>
        <w:tabs>
          <w:tab w:val="num" w:pos="945"/>
        </w:tabs>
        <w:ind w:left="945" w:hanging="360"/>
      </w:pPr>
    </w:lvl>
    <w:lvl w:ilvl="1" w:tplc="041F0019" w:tentative="1">
      <w:start w:val="1"/>
      <w:numFmt w:val="lowerLetter"/>
      <w:lvlText w:val="%2."/>
      <w:lvlJc w:val="left"/>
      <w:pPr>
        <w:tabs>
          <w:tab w:val="num" w:pos="1665"/>
        </w:tabs>
        <w:ind w:left="1665" w:hanging="360"/>
      </w:pPr>
    </w:lvl>
    <w:lvl w:ilvl="2" w:tplc="041F001B" w:tentative="1">
      <w:start w:val="1"/>
      <w:numFmt w:val="lowerRoman"/>
      <w:lvlText w:val="%3."/>
      <w:lvlJc w:val="right"/>
      <w:pPr>
        <w:tabs>
          <w:tab w:val="num" w:pos="2385"/>
        </w:tabs>
        <w:ind w:left="2385" w:hanging="180"/>
      </w:pPr>
    </w:lvl>
    <w:lvl w:ilvl="3" w:tplc="041F000F" w:tentative="1">
      <w:start w:val="1"/>
      <w:numFmt w:val="decimal"/>
      <w:lvlText w:val="%4."/>
      <w:lvlJc w:val="left"/>
      <w:pPr>
        <w:tabs>
          <w:tab w:val="num" w:pos="3105"/>
        </w:tabs>
        <w:ind w:left="3105" w:hanging="360"/>
      </w:pPr>
    </w:lvl>
    <w:lvl w:ilvl="4" w:tplc="041F0019" w:tentative="1">
      <w:start w:val="1"/>
      <w:numFmt w:val="lowerLetter"/>
      <w:lvlText w:val="%5."/>
      <w:lvlJc w:val="left"/>
      <w:pPr>
        <w:tabs>
          <w:tab w:val="num" w:pos="3825"/>
        </w:tabs>
        <w:ind w:left="3825" w:hanging="360"/>
      </w:pPr>
    </w:lvl>
    <w:lvl w:ilvl="5" w:tplc="041F001B" w:tentative="1">
      <w:start w:val="1"/>
      <w:numFmt w:val="lowerRoman"/>
      <w:lvlText w:val="%6."/>
      <w:lvlJc w:val="right"/>
      <w:pPr>
        <w:tabs>
          <w:tab w:val="num" w:pos="4545"/>
        </w:tabs>
        <w:ind w:left="4545" w:hanging="180"/>
      </w:pPr>
    </w:lvl>
    <w:lvl w:ilvl="6" w:tplc="041F000F" w:tentative="1">
      <w:start w:val="1"/>
      <w:numFmt w:val="decimal"/>
      <w:lvlText w:val="%7."/>
      <w:lvlJc w:val="left"/>
      <w:pPr>
        <w:tabs>
          <w:tab w:val="num" w:pos="5265"/>
        </w:tabs>
        <w:ind w:left="5265" w:hanging="360"/>
      </w:pPr>
    </w:lvl>
    <w:lvl w:ilvl="7" w:tplc="041F0019" w:tentative="1">
      <w:start w:val="1"/>
      <w:numFmt w:val="lowerLetter"/>
      <w:lvlText w:val="%8."/>
      <w:lvlJc w:val="left"/>
      <w:pPr>
        <w:tabs>
          <w:tab w:val="num" w:pos="5985"/>
        </w:tabs>
        <w:ind w:left="5985" w:hanging="360"/>
      </w:pPr>
    </w:lvl>
    <w:lvl w:ilvl="8" w:tplc="041F001B" w:tentative="1">
      <w:start w:val="1"/>
      <w:numFmt w:val="lowerRoman"/>
      <w:lvlText w:val="%9."/>
      <w:lvlJc w:val="right"/>
      <w:pPr>
        <w:tabs>
          <w:tab w:val="num" w:pos="6705"/>
        </w:tabs>
        <w:ind w:left="6705" w:hanging="180"/>
      </w:pPr>
    </w:lvl>
  </w:abstractNum>
  <w:abstractNum w:abstractNumId="2" w15:restartNumberingAfterBreak="0">
    <w:nsid w:val="0F281599"/>
    <w:multiLevelType w:val="hybridMultilevel"/>
    <w:tmpl w:val="8E3618A0"/>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47C5324"/>
    <w:multiLevelType w:val="hybridMultilevel"/>
    <w:tmpl w:val="E574329C"/>
    <w:lvl w:ilvl="0" w:tplc="041F0011">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4" w15:restartNumberingAfterBreak="0">
    <w:nsid w:val="2965451D"/>
    <w:multiLevelType w:val="hybridMultilevel"/>
    <w:tmpl w:val="E13C418E"/>
    <w:lvl w:ilvl="0" w:tplc="69E05858">
      <w:start w:val="1"/>
      <w:numFmt w:val="decimal"/>
      <w:lvlText w:val="%1."/>
      <w:lvlJc w:val="left"/>
      <w:pPr>
        <w:ind w:left="720" w:hanging="360"/>
      </w:pPr>
      <w:rPr>
        <w:rFonts w:hint="default"/>
        <w:b/>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36B16FB4"/>
    <w:multiLevelType w:val="hybridMultilevel"/>
    <w:tmpl w:val="414A008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3D9E2157"/>
    <w:multiLevelType w:val="hybridMultilevel"/>
    <w:tmpl w:val="7BCC9EB0"/>
    <w:lvl w:ilvl="0" w:tplc="041F000F">
      <w:start w:val="1"/>
      <w:numFmt w:val="decimal"/>
      <w:lvlText w:val="%1."/>
      <w:lvlJc w:val="left"/>
      <w:pPr>
        <w:tabs>
          <w:tab w:val="num" w:pos="945"/>
        </w:tabs>
        <w:ind w:left="945" w:hanging="360"/>
      </w:pPr>
    </w:lvl>
    <w:lvl w:ilvl="1" w:tplc="041F0019" w:tentative="1">
      <w:start w:val="1"/>
      <w:numFmt w:val="lowerLetter"/>
      <w:lvlText w:val="%2."/>
      <w:lvlJc w:val="left"/>
      <w:pPr>
        <w:tabs>
          <w:tab w:val="num" w:pos="1665"/>
        </w:tabs>
        <w:ind w:left="1665" w:hanging="360"/>
      </w:pPr>
    </w:lvl>
    <w:lvl w:ilvl="2" w:tplc="041F001B" w:tentative="1">
      <w:start w:val="1"/>
      <w:numFmt w:val="lowerRoman"/>
      <w:lvlText w:val="%3."/>
      <w:lvlJc w:val="right"/>
      <w:pPr>
        <w:tabs>
          <w:tab w:val="num" w:pos="2385"/>
        </w:tabs>
        <w:ind w:left="2385" w:hanging="180"/>
      </w:pPr>
    </w:lvl>
    <w:lvl w:ilvl="3" w:tplc="041F000F" w:tentative="1">
      <w:start w:val="1"/>
      <w:numFmt w:val="decimal"/>
      <w:lvlText w:val="%4."/>
      <w:lvlJc w:val="left"/>
      <w:pPr>
        <w:tabs>
          <w:tab w:val="num" w:pos="3105"/>
        </w:tabs>
        <w:ind w:left="3105" w:hanging="360"/>
      </w:pPr>
    </w:lvl>
    <w:lvl w:ilvl="4" w:tplc="041F0019" w:tentative="1">
      <w:start w:val="1"/>
      <w:numFmt w:val="lowerLetter"/>
      <w:lvlText w:val="%5."/>
      <w:lvlJc w:val="left"/>
      <w:pPr>
        <w:tabs>
          <w:tab w:val="num" w:pos="3825"/>
        </w:tabs>
        <w:ind w:left="3825" w:hanging="360"/>
      </w:pPr>
    </w:lvl>
    <w:lvl w:ilvl="5" w:tplc="041F001B" w:tentative="1">
      <w:start w:val="1"/>
      <w:numFmt w:val="lowerRoman"/>
      <w:lvlText w:val="%6."/>
      <w:lvlJc w:val="right"/>
      <w:pPr>
        <w:tabs>
          <w:tab w:val="num" w:pos="4545"/>
        </w:tabs>
        <w:ind w:left="4545" w:hanging="180"/>
      </w:pPr>
    </w:lvl>
    <w:lvl w:ilvl="6" w:tplc="041F000F" w:tentative="1">
      <w:start w:val="1"/>
      <w:numFmt w:val="decimal"/>
      <w:lvlText w:val="%7."/>
      <w:lvlJc w:val="left"/>
      <w:pPr>
        <w:tabs>
          <w:tab w:val="num" w:pos="5265"/>
        </w:tabs>
        <w:ind w:left="5265" w:hanging="360"/>
      </w:pPr>
    </w:lvl>
    <w:lvl w:ilvl="7" w:tplc="041F0019" w:tentative="1">
      <w:start w:val="1"/>
      <w:numFmt w:val="lowerLetter"/>
      <w:lvlText w:val="%8."/>
      <w:lvlJc w:val="left"/>
      <w:pPr>
        <w:tabs>
          <w:tab w:val="num" w:pos="5985"/>
        </w:tabs>
        <w:ind w:left="5985" w:hanging="360"/>
      </w:pPr>
    </w:lvl>
    <w:lvl w:ilvl="8" w:tplc="041F001B" w:tentative="1">
      <w:start w:val="1"/>
      <w:numFmt w:val="lowerRoman"/>
      <w:lvlText w:val="%9."/>
      <w:lvlJc w:val="right"/>
      <w:pPr>
        <w:tabs>
          <w:tab w:val="num" w:pos="6705"/>
        </w:tabs>
        <w:ind w:left="6705" w:hanging="180"/>
      </w:pPr>
    </w:lvl>
  </w:abstractNum>
  <w:abstractNum w:abstractNumId="7" w15:restartNumberingAfterBreak="0">
    <w:nsid w:val="45691D81"/>
    <w:multiLevelType w:val="hybridMultilevel"/>
    <w:tmpl w:val="757CA632"/>
    <w:lvl w:ilvl="0" w:tplc="6CFC9DCE">
      <w:start w:val="10"/>
      <w:numFmt w:val="bullet"/>
      <w:lvlText w:val=""/>
      <w:lvlJc w:val="left"/>
      <w:pPr>
        <w:tabs>
          <w:tab w:val="num" w:pos="450"/>
        </w:tabs>
        <w:ind w:left="450" w:hanging="360"/>
      </w:pPr>
      <w:rPr>
        <w:rFonts w:ascii="Symbol" w:eastAsia="Times New Roman" w:hAnsi="Symbol" w:cs="Times New Roman" w:hint="default"/>
      </w:rPr>
    </w:lvl>
    <w:lvl w:ilvl="1" w:tplc="04090003" w:tentative="1">
      <w:start w:val="1"/>
      <w:numFmt w:val="bullet"/>
      <w:lvlText w:val="o"/>
      <w:lvlJc w:val="left"/>
      <w:pPr>
        <w:tabs>
          <w:tab w:val="num" w:pos="1170"/>
        </w:tabs>
        <w:ind w:left="1170" w:hanging="360"/>
      </w:pPr>
      <w:rPr>
        <w:rFonts w:ascii="Courier New" w:hAnsi="Courier New" w:hint="default"/>
      </w:rPr>
    </w:lvl>
    <w:lvl w:ilvl="2" w:tplc="04090005" w:tentative="1">
      <w:start w:val="1"/>
      <w:numFmt w:val="bullet"/>
      <w:lvlText w:val=""/>
      <w:lvlJc w:val="left"/>
      <w:pPr>
        <w:tabs>
          <w:tab w:val="num" w:pos="1890"/>
        </w:tabs>
        <w:ind w:left="1890" w:hanging="360"/>
      </w:pPr>
      <w:rPr>
        <w:rFonts w:ascii="Wingdings" w:hAnsi="Wingdings" w:hint="default"/>
      </w:rPr>
    </w:lvl>
    <w:lvl w:ilvl="3" w:tplc="04090001" w:tentative="1">
      <w:start w:val="1"/>
      <w:numFmt w:val="bullet"/>
      <w:lvlText w:val=""/>
      <w:lvlJc w:val="left"/>
      <w:pPr>
        <w:tabs>
          <w:tab w:val="num" w:pos="2610"/>
        </w:tabs>
        <w:ind w:left="2610" w:hanging="360"/>
      </w:pPr>
      <w:rPr>
        <w:rFonts w:ascii="Symbol" w:hAnsi="Symbol" w:hint="default"/>
      </w:rPr>
    </w:lvl>
    <w:lvl w:ilvl="4" w:tplc="04090003" w:tentative="1">
      <w:start w:val="1"/>
      <w:numFmt w:val="bullet"/>
      <w:lvlText w:val="o"/>
      <w:lvlJc w:val="left"/>
      <w:pPr>
        <w:tabs>
          <w:tab w:val="num" w:pos="3330"/>
        </w:tabs>
        <w:ind w:left="3330" w:hanging="360"/>
      </w:pPr>
      <w:rPr>
        <w:rFonts w:ascii="Courier New" w:hAnsi="Courier New" w:hint="default"/>
      </w:rPr>
    </w:lvl>
    <w:lvl w:ilvl="5" w:tplc="04090005" w:tentative="1">
      <w:start w:val="1"/>
      <w:numFmt w:val="bullet"/>
      <w:lvlText w:val=""/>
      <w:lvlJc w:val="left"/>
      <w:pPr>
        <w:tabs>
          <w:tab w:val="num" w:pos="4050"/>
        </w:tabs>
        <w:ind w:left="4050" w:hanging="360"/>
      </w:pPr>
      <w:rPr>
        <w:rFonts w:ascii="Wingdings" w:hAnsi="Wingdings" w:hint="default"/>
      </w:rPr>
    </w:lvl>
    <w:lvl w:ilvl="6" w:tplc="04090001" w:tentative="1">
      <w:start w:val="1"/>
      <w:numFmt w:val="bullet"/>
      <w:lvlText w:val=""/>
      <w:lvlJc w:val="left"/>
      <w:pPr>
        <w:tabs>
          <w:tab w:val="num" w:pos="4770"/>
        </w:tabs>
        <w:ind w:left="4770" w:hanging="360"/>
      </w:pPr>
      <w:rPr>
        <w:rFonts w:ascii="Symbol" w:hAnsi="Symbol" w:hint="default"/>
      </w:rPr>
    </w:lvl>
    <w:lvl w:ilvl="7" w:tplc="04090003" w:tentative="1">
      <w:start w:val="1"/>
      <w:numFmt w:val="bullet"/>
      <w:lvlText w:val="o"/>
      <w:lvlJc w:val="left"/>
      <w:pPr>
        <w:tabs>
          <w:tab w:val="num" w:pos="5490"/>
        </w:tabs>
        <w:ind w:left="5490" w:hanging="360"/>
      </w:pPr>
      <w:rPr>
        <w:rFonts w:ascii="Courier New" w:hAnsi="Courier New" w:hint="default"/>
      </w:rPr>
    </w:lvl>
    <w:lvl w:ilvl="8" w:tplc="04090005" w:tentative="1">
      <w:start w:val="1"/>
      <w:numFmt w:val="bullet"/>
      <w:lvlText w:val=""/>
      <w:lvlJc w:val="left"/>
      <w:pPr>
        <w:tabs>
          <w:tab w:val="num" w:pos="6210"/>
        </w:tabs>
        <w:ind w:left="6210" w:hanging="360"/>
      </w:pPr>
      <w:rPr>
        <w:rFonts w:ascii="Wingdings" w:hAnsi="Wingdings" w:hint="default"/>
      </w:rPr>
    </w:lvl>
  </w:abstractNum>
  <w:abstractNum w:abstractNumId="8" w15:restartNumberingAfterBreak="0">
    <w:nsid w:val="4C7A2668"/>
    <w:multiLevelType w:val="hybridMultilevel"/>
    <w:tmpl w:val="7BCC9EB0"/>
    <w:lvl w:ilvl="0" w:tplc="041F000F">
      <w:start w:val="1"/>
      <w:numFmt w:val="decimal"/>
      <w:lvlText w:val="%1."/>
      <w:lvlJc w:val="left"/>
      <w:pPr>
        <w:tabs>
          <w:tab w:val="num" w:pos="945"/>
        </w:tabs>
        <w:ind w:left="945" w:hanging="360"/>
      </w:pPr>
    </w:lvl>
    <w:lvl w:ilvl="1" w:tplc="041F0019" w:tentative="1">
      <w:start w:val="1"/>
      <w:numFmt w:val="lowerLetter"/>
      <w:lvlText w:val="%2."/>
      <w:lvlJc w:val="left"/>
      <w:pPr>
        <w:tabs>
          <w:tab w:val="num" w:pos="1665"/>
        </w:tabs>
        <w:ind w:left="1665" w:hanging="360"/>
      </w:pPr>
    </w:lvl>
    <w:lvl w:ilvl="2" w:tplc="041F001B" w:tentative="1">
      <w:start w:val="1"/>
      <w:numFmt w:val="lowerRoman"/>
      <w:lvlText w:val="%3."/>
      <w:lvlJc w:val="right"/>
      <w:pPr>
        <w:tabs>
          <w:tab w:val="num" w:pos="2385"/>
        </w:tabs>
        <w:ind w:left="2385" w:hanging="180"/>
      </w:pPr>
    </w:lvl>
    <w:lvl w:ilvl="3" w:tplc="041F000F" w:tentative="1">
      <w:start w:val="1"/>
      <w:numFmt w:val="decimal"/>
      <w:lvlText w:val="%4."/>
      <w:lvlJc w:val="left"/>
      <w:pPr>
        <w:tabs>
          <w:tab w:val="num" w:pos="3105"/>
        </w:tabs>
        <w:ind w:left="3105" w:hanging="360"/>
      </w:pPr>
    </w:lvl>
    <w:lvl w:ilvl="4" w:tplc="041F0019" w:tentative="1">
      <w:start w:val="1"/>
      <w:numFmt w:val="lowerLetter"/>
      <w:lvlText w:val="%5."/>
      <w:lvlJc w:val="left"/>
      <w:pPr>
        <w:tabs>
          <w:tab w:val="num" w:pos="3825"/>
        </w:tabs>
        <w:ind w:left="3825" w:hanging="360"/>
      </w:pPr>
    </w:lvl>
    <w:lvl w:ilvl="5" w:tplc="041F001B" w:tentative="1">
      <w:start w:val="1"/>
      <w:numFmt w:val="lowerRoman"/>
      <w:lvlText w:val="%6."/>
      <w:lvlJc w:val="right"/>
      <w:pPr>
        <w:tabs>
          <w:tab w:val="num" w:pos="4545"/>
        </w:tabs>
        <w:ind w:left="4545" w:hanging="180"/>
      </w:pPr>
    </w:lvl>
    <w:lvl w:ilvl="6" w:tplc="041F000F" w:tentative="1">
      <w:start w:val="1"/>
      <w:numFmt w:val="decimal"/>
      <w:lvlText w:val="%7."/>
      <w:lvlJc w:val="left"/>
      <w:pPr>
        <w:tabs>
          <w:tab w:val="num" w:pos="5265"/>
        </w:tabs>
        <w:ind w:left="5265" w:hanging="360"/>
      </w:pPr>
    </w:lvl>
    <w:lvl w:ilvl="7" w:tplc="041F0019" w:tentative="1">
      <w:start w:val="1"/>
      <w:numFmt w:val="lowerLetter"/>
      <w:lvlText w:val="%8."/>
      <w:lvlJc w:val="left"/>
      <w:pPr>
        <w:tabs>
          <w:tab w:val="num" w:pos="5985"/>
        </w:tabs>
        <w:ind w:left="5985" w:hanging="360"/>
      </w:pPr>
    </w:lvl>
    <w:lvl w:ilvl="8" w:tplc="041F001B" w:tentative="1">
      <w:start w:val="1"/>
      <w:numFmt w:val="lowerRoman"/>
      <w:lvlText w:val="%9."/>
      <w:lvlJc w:val="right"/>
      <w:pPr>
        <w:tabs>
          <w:tab w:val="num" w:pos="6705"/>
        </w:tabs>
        <w:ind w:left="6705" w:hanging="180"/>
      </w:pPr>
    </w:lvl>
  </w:abstractNum>
  <w:abstractNum w:abstractNumId="9" w15:restartNumberingAfterBreak="0">
    <w:nsid w:val="5290282C"/>
    <w:multiLevelType w:val="hybridMultilevel"/>
    <w:tmpl w:val="FCD879CC"/>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5FAF08AA"/>
    <w:multiLevelType w:val="hybridMultilevel"/>
    <w:tmpl w:val="FAF8AAC6"/>
    <w:lvl w:ilvl="0" w:tplc="38C64DB8">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6DD71089"/>
    <w:multiLevelType w:val="hybridMultilevel"/>
    <w:tmpl w:val="549AF050"/>
    <w:lvl w:ilvl="0" w:tplc="041F000F">
      <w:start w:val="1"/>
      <w:numFmt w:val="decimal"/>
      <w:lvlText w:val="%1."/>
      <w:lvlJc w:val="left"/>
      <w:pPr>
        <w:tabs>
          <w:tab w:val="num" w:pos="720"/>
        </w:tabs>
        <w:ind w:left="720" w:hanging="360"/>
      </w:pPr>
    </w:lvl>
    <w:lvl w:ilvl="1" w:tplc="041F0019" w:tentative="1">
      <w:start w:val="1"/>
      <w:numFmt w:val="lowerLetter"/>
      <w:lvlText w:val="%2."/>
      <w:lvlJc w:val="left"/>
      <w:pPr>
        <w:tabs>
          <w:tab w:val="num" w:pos="1440"/>
        </w:tabs>
        <w:ind w:left="1440" w:hanging="360"/>
      </w:pPr>
    </w:lvl>
    <w:lvl w:ilvl="2" w:tplc="041F001B" w:tentative="1">
      <w:start w:val="1"/>
      <w:numFmt w:val="lowerRoman"/>
      <w:lvlText w:val="%3."/>
      <w:lvlJc w:val="right"/>
      <w:pPr>
        <w:tabs>
          <w:tab w:val="num" w:pos="2160"/>
        </w:tabs>
        <w:ind w:left="2160" w:hanging="180"/>
      </w:pPr>
    </w:lvl>
    <w:lvl w:ilvl="3" w:tplc="041F000F" w:tentative="1">
      <w:start w:val="1"/>
      <w:numFmt w:val="decimal"/>
      <w:lvlText w:val="%4."/>
      <w:lvlJc w:val="left"/>
      <w:pPr>
        <w:tabs>
          <w:tab w:val="num" w:pos="2880"/>
        </w:tabs>
        <w:ind w:left="2880" w:hanging="360"/>
      </w:pPr>
    </w:lvl>
    <w:lvl w:ilvl="4" w:tplc="041F0019" w:tentative="1">
      <w:start w:val="1"/>
      <w:numFmt w:val="lowerLetter"/>
      <w:lvlText w:val="%5."/>
      <w:lvlJc w:val="left"/>
      <w:pPr>
        <w:tabs>
          <w:tab w:val="num" w:pos="3600"/>
        </w:tabs>
        <w:ind w:left="3600" w:hanging="360"/>
      </w:pPr>
    </w:lvl>
    <w:lvl w:ilvl="5" w:tplc="041F001B" w:tentative="1">
      <w:start w:val="1"/>
      <w:numFmt w:val="lowerRoman"/>
      <w:lvlText w:val="%6."/>
      <w:lvlJc w:val="right"/>
      <w:pPr>
        <w:tabs>
          <w:tab w:val="num" w:pos="4320"/>
        </w:tabs>
        <w:ind w:left="4320" w:hanging="180"/>
      </w:pPr>
    </w:lvl>
    <w:lvl w:ilvl="6" w:tplc="041F000F" w:tentative="1">
      <w:start w:val="1"/>
      <w:numFmt w:val="decimal"/>
      <w:lvlText w:val="%7."/>
      <w:lvlJc w:val="left"/>
      <w:pPr>
        <w:tabs>
          <w:tab w:val="num" w:pos="5040"/>
        </w:tabs>
        <w:ind w:left="5040" w:hanging="360"/>
      </w:pPr>
    </w:lvl>
    <w:lvl w:ilvl="7" w:tplc="041F0019" w:tentative="1">
      <w:start w:val="1"/>
      <w:numFmt w:val="lowerLetter"/>
      <w:lvlText w:val="%8."/>
      <w:lvlJc w:val="left"/>
      <w:pPr>
        <w:tabs>
          <w:tab w:val="num" w:pos="5760"/>
        </w:tabs>
        <w:ind w:left="5760" w:hanging="360"/>
      </w:pPr>
    </w:lvl>
    <w:lvl w:ilvl="8" w:tplc="041F001B" w:tentative="1">
      <w:start w:val="1"/>
      <w:numFmt w:val="lowerRoman"/>
      <w:lvlText w:val="%9."/>
      <w:lvlJc w:val="right"/>
      <w:pPr>
        <w:tabs>
          <w:tab w:val="num" w:pos="6480"/>
        </w:tabs>
        <w:ind w:left="6480" w:hanging="180"/>
      </w:pPr>
    </w:lvl>
  </w:abstractNum>
  <w:abstractNum w:abstractNumId="12" w15:restartNumberingAfterBreak="0">
    <w:nsid w:val="6FC1150F"/>
    <w:multiLevelType w:val="hybridMultilevel"/>
    <w:tmpl w:val="C76AE998"/>
    <w:lvl w:ilvl="0" w:tplc="9A9258AA">
      <w:start w:val="2"/>
      <w:numFmt w:val="bullet"/>
      <w:lvlText w:val="-"/>
      <w:lvlJc w:val="left"/>
      <w:pPr>
        <w:ind w:left="720" w:hanging="360"/>
      </w:pPr>
      <w:rPr>
        <w:rFonts w:ascii="Times New Roman" w:eastAsia="Times New Roman" w:hAnsi="Times New Roman" w:cs="Times New Roman"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3" w15:restartNumberingAfterBreak="0">
    <w:nsid w:val="7BBD5CD1"/>
    <w:multiLevelType w:val="hybridMultilevel"/>
    <w:tmpl w:val="E0886E0E"/>
    <w:lvl w:ilvl="0" w:tplc="AC42DC5E">
      <w:start w:val="1"/>
      <w:numFmt w:val="decimal"/>
      <w:lvlText w:val="%1."/>
      <w:lvlJc w:val="left"/>
      <w:pPr>
        <w:ind w:left="360" w:hanging="360"/>
      </w:pPr>
      <w:rPr>
        <w:rFonts w:hint="default"/>
        <w:color w:val="auto"/>
      </w:rPr>
    </w:lvl>
    <w:lvl w:ilvl="1" w:tplc="041F0019" w:tentative="1">
      <w:start w:val="1"/>
      <w:numFmt w:val="lowerLetter"/>
      <w:lvlText w:val="%2."/>
      <w:lvlJc w:val="left"/>
      <w:pPr>
        <w:ind w:left="1080" w:hanging="360"/>
      </w:pPr>
    </w:lvl>
    <w:lvl w:ilvl="2" w:tplc="041F001B" w:tentative="1">
      <w:start w:val="1"/>
      <w:numFmt w:val="lowerRoman"/>
      <w:lvlText w:val="%3."/>
      <w:lvlJc w:val="right"/>
      <w:pPr>
        <w:ind w:left="1800" w:hanging="180"/>
      </w:pPr>
    </w:lvl>
    <w:lvl w:ilvl="3" w:tplc="041F000F" w:tentative="1">
      <w:start w:val="1"/>
      <w:numFmt w:val="decimal"/>
      <w:lvlText w:val="%4."/>
      <w:lvlJc w:val="left"/>
      <w:pPr>
        <w:ind w:left="2520" w:hanging="360"/>
      </w:pPr>
    </w:lvl>
    <w:lvl w:ilvl="4" w:tplc="041F0019" w:tentative="1">
      <w:start w:val="1"/>
      <w:numFmt w:val="lowerLetter"/>
      <w:lvlText w:val="%5."/>
      <w:lvlJc w:val="left"/>
      <w:pPr>
        <w:ind w:left="3240" w:hanging="360"/>
      </w:pPr>
    </w:lvl>
    <w:lvl w:ilvl="5" w:tplc="041F001B" w:tentative="1">
      <w:start w:val="1"/>
      <w:numFmt w:val="lowerRoman"/>
      <w:lvlText w:val="%6."/>
      <w:lvlJc w:val="right"/>
      <w:pPr>
        <w:ind w:left="3960" w:hanging="180"/>
      </w:pPr>
    </w:lvl>
    <w:lvl w:ilvl="6" w:tplc="041F000F" w:tentative="1">
      <w:start w:val="1"/>
      <w:numFmt w:val="decimal"/>
      <w:lvlText w:val="%7."/>
      <w:lvlJc w:val="left"/>
      <w:pPr>
        <w:ind w:left="4680" w:hanging="360"/>
      </w:pPr>
    </w:lvl>
    <w:lvl w:ilvl="7" w:tplc="041F0019" w:tentative="1">
      <w:start w:val="1"/>
      <w:numFmt w:val="lowerLetter"/>
      <w:lvlText w:val="%8."/>
      <w:lvlJc w:val="left"/>
      <w:pPr>
        <w:ind w:left="5400" w:hanging="360"/>
      </w:pPr>
    </w:lvl>
    <w:lvl w:ilvl="8" w:tplc="041F001B" w:tentative="1">
      <w:start w:val="1"/>
      <w:numFmt w:val="lowerRoman"/>
      <w:lvlText w:val="%9."/>
      <w:lvlJc w:val="right"/>
      <w:pPr>
        <w:ind w:left="6120" w:hanging="180"/>
      </w:pPr>
    </w:lvl>
  </w:abstractNum>
  <w:num w:numId="1">
    <w:abstractNumId w:val="7"/>
  </w:num>
  <w:num w:numId="2">
    <w:abstractNumId w:val="6"/>
  </w:num>
  <w:num w:numId="3">
    <w:abstractNumId w:val="11"/>
  </w:num>
  <w:num w:numId="4">
    <w:abstractNumId w:val="1"/>
  </w:num>
  <w:num w:numId="5">
    <w:abstractNumId w:val="8"/>
  </w:num>
  <w:num w:numId="6">
    <w:abstractNumId w:val="4"/>
  </w:num>
  <w:num w:numId="7">
    <w:abstractNumId w:val="9"/>
  </w:num>
  <w:num w:numId="8">
    <w:abstractNumId w:val="13"/>
  </w:num>
  <w:num w:numId="9">
    <w:abstractNumId w:val="12"/>
  </w:num>
  <w:num w:numId="10">
    <w:abstractNumId w:val="10"/>
  </w:num>
  <w:num w:numId="11">
    <w:abstractNumId w:val="3"/>
  </w:num>
  <w:num w:numId="12">
    <w:abstractNumId w:val="0"/>
  </w:num>
  <w:num w:numId="13">
    <w:abstractNumId w:val="5"/>
  </w:num>
  <w:num w:numId="1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02"/>
  <w:drawingGridVerticalSpacing w:val="17"/>
  <w:displayHorizont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035F"/>
    <w:rsid w:val="0000409C"/>
    <w:rsid w:val="00010AD7"/>
    <w:rsid w:val="000125D6"/>
    <w:rsid w:val="00020032"/>
    <w:rsid w:val="000251FF"/>
    <w:rsid w:val="00025DC3"/>
    <w:rsid w:val="00025EC7"/>
    <w:rsid w:val="00040908"/>
    <w:rsid w:val="000478F1"/>
    <w:rsid w:val="0005067E"/>
    <w:rsid w:val="00055924"/>
    <w:rsid w:val="00060E70"/>
    <w:rsid w:val="0006161B"/>
    <w:rsid w:val="0006485B"/>
    <w:rsid w:val="00067D88"/>
    <w:rsid w:val="0007298D"/>
    <w:rsid w:val="00076607"/>
    <w:rsid w:val="0008577B"/>
    <w:rsid w:val="00091004"/>
    <w:rsid w:val="00097690"/>
    <w:rsid w:val="000A4454"/>
    <w:rsid w:val="000A7EA6"/>
    <w:rsid w:val="000B1972"/>
    <w:rsid w:val="000B3A85"/>
    <w:rsid w:val="000B779E"/>
    <w:rsid w:val="000C5AAF"/>
    <w:rsid w:val="000D01DB"/>
    <w:rsid w:val="000D26DF"/>
    <w:rsid w:val="000D5443"/>
    <w:rsid w:val="000E648E"/>
    <w:rsid w:val="000E6D93"/>
    <w:rsid w:val="000E7519"/>
    <w:rsid w:val="000F5C92"/>
    <w:rsid w:val="001019AA"/>
    <w:rsid w:val="00102131"/>
    <w:rsid w:val="00102D75"/>
    <w:rsid w:val="00104568"/>
    <w:rsid w:val="0011552F"/>
    <w:rsid w:val="001163EC"/>
    <w:rsid w:val="0012118B"/>
    <w:rsid w:val="00124593"/>
    <w:rsid w:val="00124E7E"/>
    <w:rsid w:val="0013125E"/>
    <w:rsid w:val="00133309"/>
    <w:rsid w:val="00133320"/>
    <w:rsid w:val="00135CA1"/>
    <w:rsid w:val="00141CC4"/>
    <w:rsid w:val="00167323"/>
    <w:rsid w:val="001700A5"/>
    <w:rsid w:val="001754B2"/>
    <w:rsid w:val="00180A92"/>
    <w:rsid w:val="00183385"/>
    <w:rsid w:val="00187124"/>
    <w:rsid w:val="001931E1"/>
    <w:rsid w:val="00193604"/>
    <w:rsid w:val="001A154D"/>
    <w:rsid w:val="001A56EF"/>
    <w:rsid w:val="001B0CA4"/>
    <w:rsid w:val="001B3C63"/>
    <w:rsid w:val="001B567A"/>
    <w:rsid w:val="001C3419"/>
    <w:rsid w:val="001C5F70"/>
    <w:rsid w:val="001D2457"/>
    <w:rsid w:val="001D2C16"/>
    <w:rsid w:val="001D5956"/>
    <w:rsid w:val="001D6747"/>
    <w:rsid w:val="001E34D5"/>
    <w:rsid w:val="001F6162"/>
    <w:rsid w:val="002061D0"/>
    <w:rsid w:val="0020691A"/>
    <w:rsid w:val="00214F6D"/>
    <w:rsid w:val="00216AC3"/>
    <w:rsid w:val="00217821"/>
    <w:rsid w:val="00222AE0"/>
    <w:rsid w:val="00223DAC"/>
    <w:rsid w:val="0023180B"/>
    <w:rsid w:val="00231B48"/>
    <w:rsid w:val="002371FB"/>
    <w:rsid w:val="0024185D"/>
    <w:rsid w:val="00247789"/>
    <w:rsid w:val="00247BF4"/>
    <w:rsid w:val="002526A3"/>
    <w:rsid w:val="00255276"/>
    <w:rsid w:val="002566C7"/>
    <w:rsid w:val="00270F78"/>
    <w:rsid w:val="00272F13"/>
    <w:rsid w:val="00275ED5"/>
    <w:rsid w:val="002830D6"/>
    <w:rsid w:val="00283A0C"/>
    <w:rsid w:val="00285A92"/>
    <w:rsid w:val="002949E9"/>
    <w:rsid w:val="00296870"/>
    <w:rsid w:val="00297F83"/>
    <w:rsid w:val="002A0EEB"/>
    <w:rsid w:val="002A1F03"/>
    <w:rsid w:val="002A20E2"/>
    <w:rsid w:val="002A671B"/>
    <w:rsid w:val="002B00AF"/>
    <w:rsid w:val="002C163C"/>
    <w:rsid w:val="002D59AC"/>
    <w:rsid w:val="002E6FBA"/>
    <w:rsid w:val="002F1342"/>
    <w:rsid w:val="002F1E75"/>
    <w:rsid w:val="002F56D6"/>
    <w:rsid w:val="002F7DF0"/>
    <w:rsid w:val="0030130D"/>
    <w:rsid w:val="00305D22"/>
    <w:rsid w:val="00320C70"/>
    <w:rsid w:val="00321406"/>
    <w:rsid w:val="00321B07"/>
    <w:rsid w:val="003256B2"/>
    <w:rsid w:val="00337A17"/>
    <w:rsid w:val="00353FA1"/>
    <w:rsid w:val="003543E4"/>
    <w:rsid w:val="0035766A"/>
    <w:rsid w:val="00357FC3"/>
    <w:rsid w:val="00360B8C"/>
    <w:rsid w:val="00371D01"/>
    <w:rsid w:val="00373973"/>
    <w:rsid w:val="00374F84"/>
    <w:rsid w:val="0038191A"/>
    <w:rsid w:val="00387AEB"/>
    <w:rsid w:val="00387FCA"/>
    <w:rsid w:val="003907F0"/>
    <w:rsid w:val="00392D55"/>
    <w:rsid w:val="003949F7"/>
    <w:rsid w:val="003961EC"/>
    <w:rsid w:val="003B4D2B"/>
    <w:rsid w:val="003B5355"/>
    <w:rsid w:val="003C0D62"/>
    <w:rsid w:val="003C284C"/>
    <w:rsid w:val="003C579E"/>
    <w:rsid w:val="003E0588"/>
    <w:rsid w:val="003E399C"/>
    <w:rsid w:val="003F4370"/>
    <w:rsid w:val="003F638C"/>
    <w:rsid w:val="0040778F"/>
    <w:rsid w:val="0041035F"/>
    <w:rsid w:val="00411782"/>
    <w:rsid w:val="0042209B"/>
    <w:rsid w:val="00425936"/>
    <w:rsid w:val="00430620"/>
    <w:rsid w:val="00431BAF"/>
    <w:rsid w:val="00433A31"/>
    <w:rsid w:val="00443DFF"/>
    <w:rsid w:val="00446B2D"/>
    <w:rsid w:val="00452672"/>
    <w:rsid w:val="0047040A"/>
    <w:rsid w:val="0048340C"/>
    <w:rsid w:val="00487642"/>
    <w:rsid w:val="00491766"/>
    <w:rsid w:val="004939EE"/>
    <w:rsid w:val="004B0996"/>
    <w:rsid w:val="004B0C1A"/>
    <w:rsid w:val="004B2602"/>
    <w:rsid w:val="004B79DE"/>
    <w:rsid w:val="004D1350"/>
    <w:rsid w:val="004D23A1"/>
    <w:rsid w:val="004D27BF"/>
    <w:rsid w:val="004E3E01"/>
    <w:rsid w:val="004E501E"/>
    <w:rsid w:val="004F401F"/>
    <w:rsid w:val="004F7757"/>
    <w:rsid w:val="0050002D"/>
    <w:rsid w:val="00502758"/>
    <w:rsid w:val="0050329D"/>
    <w:rsid w:val="00507937"/>
    <w:rsid w:val="00510DF7"/>
    <w:rsid w:val="00512B4A"/>
    <w:rsid w:val="005159E8"/>
    <w:rsid w:val="00523E92"/>
    <w:rsid w:val="005255C2"/>
    <w:rsid w:val="005374A7"/>
    <w:rsid w:val="005418EA"/>
    <w:rsid w:val="00544273"/>
    <w:rsid w:val="00544DE3"/>
    <w:rsid w:val="005460E8"/>
    <w:rsid w:val="00552904"/>
    <w:rsid w:val="00556B53"/>
    <w:rsid w:val="005605F2"/>
    <w:rsid w:val="00562657"/>
    <w:rsid w:val="0056349B"/>
    <w:rsid w:val="005729E1"/>
    <w:rsid w:val="005807B8"/>
    <w:rsid w:val="00582DF5"/>
    <w:rsid w:val="00586FE3"/>
    <w:rsid w:val="005A2FDC"/>
    <w:rsid w:val="005A4EB4"/>
    <w:rsid w:val="005A6BD7"/>
    <w:rsid w:val="005A6C0D"/>
    <w:rsid w:val="005B576B"/>
    <w:rsid w:val="005B6AB8"/>
    <w:rsid w:val="005B769E"/>
    <w:rsid w:val="005C291B"/>
    <w:rsid w:val="005C3CC0"/>
    <w:rsid w:val="005C4132"/>
    <w:rsid w:val="005D3FB5"/>
    <w:rsid w:val="005F2BA2"/>
    <w:rsid w:val="005F385E"/>
    <w:rsid w:val="00601EF2"/>
    <w:rsid w:val="00602231"/>
    <w:rsid w:val="00603A0D"/>
    <w:rsid w:val="006148E5"/>
    <w:rsid w:val="00635905"/>
    <w:rsid w:val="00635EAE"/>
    <w:rsid w:val="00640695"/>
    <w:rsid w:val="00641172"/>
    <w:rsid w:val="00646B6B"/>
    <w:rsid w:val="006478B5"/>
    <w:rsid w:val="0065320F"/>
    <w:rsid w:val="00653611"/>
    <w:rsid w:val="00661E5E"/>
    <w:rsid w:val="00664149"/>
    <w:rsid w:val="00667BA4"/>
    <w:rsid w:val="00670755"/>
    <w:rsid w:val="00671A95"/>
    <w:rsid w:val="00675560"/>
    <w:rsid w:val="00675ECD"/>
    <w:rsid w:val="006812A9"/>
    <w:rsid w:val="00682C0A"/>
    <w:rsid w:val="006938BD"/>
    <w:rsid w:val="00695BDA"/>
    <w:rsid w:val="00696970"/>
    <w:rsid w:val="00696DFB"/>
    <w:rsid w:val="006A3DE7"/>
    <w:rsid w:val="006B0FAD"/>
    <w:rsid w:val="006B1EC1"/>
    <w:rsid w:val="006B5D17"/>
    <w:rsid w:val="006C2BD9"/>
    <w:rsid w:val="006C5047"/>
    <w:rsid w:val="006C52F3"/>
    <w:rsid w:val="006C79BD"/>
    <w:rsid w:val="006D2536"/>
    <w:rsid w:val="006E0E8D"/>
    <w:rsid w:val="006E0F20"/>
    <w:rsid w:val="006E36F9"/>
    <w:rsid w:val="006F216F"/>
    <w:rsid w:val="00702761"/>
    <w:rsid w:val="007032C0"/>
    <w:rsid w:val="0070333E"/>
    <w:rsid w:val="00704B42"/>
    <w:rsid w:val="00711CEE"/>
    <w:rsid w:val="0071478A"/>
    <w:rsid w:val="007167F3"/>
    <w:rsid w:val="0072130E"/>
    <w:rsid w:val="00721670"/>
    <w:rsid w:val="0072329A"/>
    <w:rsid w:val="0072705A"/>
    <w:rsid w:val="0073709F"/>
    <w:rsid w:val="0074180B"/>
    <w:rsid w:val="00744740"/>
    <w:rsid w:val="00746E62"/>
    <w:rsid w:val="0076128F"/>
    <w:rsid w:val="00765458"/>
    <w:rsid w:val="007728AB"/>
    <w:rsid w:val="0077442E"/>
    <w:rsid w:val="00787133"/>
    <w:rsid w:val="007A3B23"/>
    <w:rsid w:val="007B1822"/>
    <w:rsid w:val="007B1F0C"/>
    <w:rsid w:val="007B25FF"/>
    <w:rsid w:val="007C35F5"/>
    <w:rsid w:val="007C4BC6"/>
    <w:rsid w:val="007D0470"/>
    <w:rsid w:val="007D0926"/>
    <w:rsid w:val="007D4E4B"/>
    <w:rsid w:val="007D7050"/>
    <w:rsid w:val="007E1363"/>
    <w:rsid w:val="007E2F7C"/>
    <w:rsid w:val="007E53FD"/>
    <w:rsid w:val="007F0926"/>
    <w:rsid w:val="007F525B"/>
    <w:rsid w:val="008024C9"/>
    <w:rsid w:val="008074BD"/>
    <w:rsid w:val="00812202"/>
    <w:rsid w:val="008154F9"/>
    <w:rsid w:val="0082666D"/>
    <w:rsid w:val="00826D30"/>
    <w:rsid w:val="00832BF5"/>
    <w:rsid w:val="008453B5"/>
    <w:rsid w:val="00852B2A"/>
    <w:rsid w:val="00852BBB"/>
    <w:rsid w:val="00857852"/>
    <w:rsid w:val="00864790"/>
    <w:rsid w:val="0086616F"/>
    <w:rsid w:val="008667D8"/>
    <w:rsid w:val="00873E88"/>
    <w:rsid w:val="0088519D"/>
    <w:rsid w:val="008961A9"/>
    <w:rsid w:val="008A3F01"/>
    <w:rsid w:val="008A6A34"/>
    <w:rsid w:val="008B132D"/>
    <w:rsid w:val="008B1D3A"/>
    <w:rsid w:val="008B3E55"/>
    <w:rsid w:val="008B7371"/>
    <w:rsid w:val="008C179F"/>
    <w:rsid w:val="008C4D30"/>
    <w:rsid w:val="008C5097"/>
    <w:rsid w:val="008C75FF"/>
    <w:rsid w:val="008D543F"/>
    <w:rsid w:val="008D564E"/>
    <w:rsid w:val="008D64D8"/>
    <w:rsid w:val="008E5D14"/>
    <w:rsid w:val="00907DC0"/>
    <w:rsid w:val="009136A7"/>
    <w:rsid w:val="00916112"/>
    <w:rsid w:val="009177EF"/>
    <w:rsid w:val="00917CB6"/>
    <w:rsid w:val="00920035"/>
    <w:rsid w:val="00924E71"/>
    <w:rsid w:val="00931A7A"/>
    <w:rsid w:val="009626AE"/>
    <w:rsid w:val="00964493"/>
    <w:rsid w:val="0096587B"/>
    <w:rsid w:val="009835E6"/>
    <w:rsid w:val="0098485E"/>
    <w:rsid w:val="0098526A"/>
    <w:rsid w:val="0098688C"/>
    <w:rsid w:val="00991A79"/>
    <w:rsid w:val="00992058"/>
    <w:rsid w:val="009925F4"/>
    <w:rsid w:val="00993BB9"/>
    <w:rsid w:val="009A1BDD"/>
    <w:rsid w:val="009A2C01"/>
    <w:rsid w:val="009B0BEE"/>
    <w:rsid w:val="009B13EB"/>
    <w:rsid w:val="009B1929"/>
    <w:rsid w:val="009C39FC"/>
    <w:rsid w:val="009D5FAA"/>
    <w:rsid w:val="009E0554"/>
    <w:rsid w:val="009F6922"/>
    <w:rsid w:val="00A05ABA"/>
    <w:rsid w:val="00A063D3"/>
    <w:rsid w:val="00A30F22"/>
    <w:rsid w:val="00A409C1"/>
    <w:rsid w:val="00A43C9F"/>
    <w:rsid w:val="00A459D1"/>
    <w:rsid w:val="00A461EA"/>
    <w:rsid w:val="00A54D13"/>
    <w:rsid w:val="00A55705"/>
    <w:rsid w:val="00A578ED"/>
    <w:rsid w:val="00A6685C"/>
    <w:rsid w:val="00A67748"/>
    <w:rsid w:val="00A7158A"/>
    <w:rsid w:val="00A71826"/>
    <w:rsid w:val="00A73BB8"/>
    <w:rsid w:val="00A756B4"/>
    <w:rsid w:val="00A84CA1"/>
    <w:rsid w:val="00A86A4F"/>
    <w:rsid w:val="00A8705A"/>
    <w:rsid w:val="00AA53E7"/>
    <w:rsid w:val="00AA5D98"/>
    <w:rsid w:val="00AA6010"/>
    <w:rsid w:val="00AB58ED"/>
    <w:rsid w:val="00AC4481"/>
    <w:rsid w:val="00AD2FBB"/>
    <w:rsid w:val="00AE3F38"/>
    <w:rsid w:val="00AE46F0"/>
    <w:rsid w:val="00AF099F"/>
    <w:rsid w:val="00AF2094"/>
    <w:rsid w:val="00B14328"/>
    <w:rsid w:val="00B20D54"/>
    <w:rsid w:val="00B25B1D"/>
    <w:rsid w:val="00B40B30"/>
    <w:rsid w:val="00B40BFC"/>
    <w:rsid w:val="00B549D4"/>
    <w:rsid w:val="00B85061"/>
    <w:rsid w:val="00B85D8D"/>
    <w:rsid w:val="00B90AFB"/>
    <w:rsid w:val="00BA415E"/>
    <w:rsid w:val="00BB1868"/>
    <w:rsid w:val="00BC1903"/>
    <w:rsid w:val="00BD0F00"/>
    <w:rsid w:val="00BE2C5A"/>
    <w:rsid w:val="00BE5236"/>
    <w:rsid w:val="00BE5E82"/>
    <w:rsid w:val="00BE5EA8"/>
    <w:rsid w:val="00BF6AF2"/>
    <w:rsid w:val="00C0000F"/>
    <w:rsid w:val="00C014D0"/>
    <w:rsid w:val="00C12C19"/>
    <w:rsid w:val="00C1654D"/>
    <w:rsid w:val="00C16A5E"/>
    <w:rsid w:val="00C16CBC"/>
    <w:rsid w:val="00C20D34"/>
    <w:rsid w:val="00C21A8F"/>
    <w:rsid w:val="00C22641"/>
    <w:rsid w:val="00C31A35"/>
    <w:rsid w:val="00C33A14"/>
    <w:rsid w:val="00C33EF7"/>
    <w:rsid w:val="00C34ECC"/>
    <w:rsid w:val="00C363C0"/>
    <w:rsid w:val="00C4026B"/>
    <w:rsid w:val="00C461DA"/>
    <w:rsid w:val="00C5703B"/>
    <w:rsid w:val="00C57FD1"/>
    <w:rsid w:val="00C62BFC"/>
    <w:rsid w:val="00C63EBF"/>
    <w:rsid w:val="00C669CA"/>
    <w:rsid w:val="00C7348E"/>
    <w:rsid w:val="00C75C93"/>
    <w:rsid w:val="00C81CB9"/>
    <w:rsid w:val="00C82AD6"/>
    <w:rsid w:val="00C82FE4"/>
    <w:rsid w:val="00C91885"/>
    <w:rsid w:val="00C9584F"/>
    <w:rsid w:val="00C96322"/>
    <w:rsid w:val="00CC0C11"/>
    <w:rsid w:val="00CD2BA0"/>
    <w:rsid w:val="00CD4359"/>
    <w:rsid w:val="00CD4849"/>
    <w:rsid w:val="00CD5144"/>
    <w:rsid w:val="00CD55DB"/>
    <w:rsid w:val="00CF3177"/>
    <w:rsid w:val="00CF3FFD"/>
    <w:rsid w:val="00D01501"/>
    <w:rsid w:val="00D04229"/>
    <w:rsid w:val="00D0497F"/>
    <w:rsid w:val="00D145F1"/>
    <w:rsid w:val="00D20B91"/>
    <w:rsid w:val="00D23CE7"/>
    <w:rsid w:val="00D3375B"/>
    <w:rsid w:val="00D33E60"/>
    <w:rsid w:val="00D37629"/>
    <w:rsid w:val="00D4193F"/>
    <w:rsid w:val="00D43A59"/>
    <w:rsid w:val="00D4514D"/>
    <w:rsid w:val="00D45B58"/>
    <w:rsid w:val="00D46FB0"/>
    <w:rsid w:val="00D4775C"/>
    <w:rsid w:val="00D51622"/>
    <w:rsid w:val="00D53DA4"/>
    <w:rsid w:val="00D902E6"/>
    <w:rsid w:val="00D93A15"/>
    <w:rsid w:val="00D953A3"/>
    <w:rsid w:val="00DA3185"/>
    <w:rsid w:val="00DE0E19"/>
    <w:rsid w:val="00DE2543"/>
    <w:rsid w:val="00DE3814"/>
    <w:rsid w:val="00DE55B2"/>
    <w:rsid w:val="00DE6492"/>
    <w:rsid w:val="00DF26FE"/>
    <w:rsid w:val="00DF38AB"/>
    <w:rsid w:val="00E01C15"/>
    <w:rsid w:val="00E024EF"/>
    <w:rsid w:val="00E07A43"/>
    <w:rsid w:val="00E14A04"/>
    <w:rsid w:val="00E1621C"/>
    <w:rsid w:val="00E316BF"/>
    <w:rsid w:val="00E37426"/>
    <w:rsid w:val="00E37F61"/>
    <w:rsid w:val="00E41968"/>
    <w:rsid w:val="00E47259"/>
    <w:rsid w:val="00E519A9"/>
    <w:rsid w:val="00E53D40"/>
    <w:rsid w:val="00E60E3C"/>
    <w:rsid w:val="00E65A16"/>
    <w:rsid w:val="00E74675"/>
    <w:rsid w:val="00E76E92"/>
    <w:rsid w:val="00E80D2B"/>
    <w:rsid w:val="00E85B6A"/>
    <w:rsid w:val="00E9041E"/>
    <w:rsid w:val="00E9051C"/>
    <w:rsid w:val="00E9585C"/>
    <w:rsid w:val="00EA5E80"/>
    <w:rsid w:val="00EB5C2B"/>
    <w:rsid w:val="00EB7473"/>
    <w:rsid w:val="00EC6026"/>
    <w:rsid w:val="00ED172F"/>
    <w:rsid w:val="00ED186B"/>
    <w:rsid w:val="00ED3D9A"/>
    <w:rsid w:val="00ED5133"/>
    <w:rsid w:val="00ED69FF"/>
    <w:rsid w:val="00EE34B0"/>
    <w:rsid w:val="00EE371B"/>
    <w:rsid w:val="00EE467A"/>
    <w:rsid w:val="00EF0326"/>
    <w:rsid w:val="00EF3DEE"/>
    <w:rsid w:val="00EF7188"/>
    <w:rsid w:val="00F03CFA"/>
    <w:rsid w:val="00F213DA"/>
    <w:rsid w:val="00F2155A"/>
    <w:rsid w:val="00F228F0"/>
    <w:rsid w:val="00F22CBD"/>
    <w:rsid w:val="00F300AA"/>
    <w:rsid w:val="00F41204"/>
    <w:rsid w:val="00F50EEF"/>
    <w:rsid w:val="00F66AF8"/>
    <w:rsid w:val="00F70657"/>
    <w:rsid w:val="00F71274"/>
    <w:rsid w:val="00F746B9"/>
    <w:rsid w:val="00F86332"/>
    <w:rsid w:val="00F91599"/>
    <w:rsid w:val="00F91FC9"/>
    <w:rsid w:val="00F955A7"/>
    <w:rsid w:val="00FA0F29"/>
    <w:rsid w:val="00FA2C9C"/>
    <w:rsid w:val="00FB5C14"/>
    <w:rsid w:val="00FC01F2"/>
    <w:rsid w:val="00FC5649"/>
    <w:rsid w:val="00FC608F"/>
    <w:rsid w:val="00FC7FC3"/>
    <w:rsid w:val="00FD058A"/>
    <w:rsid w:val="00FE265D"/>
    <w:rsid w:val="00FF62D3"/>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D468D0C"/>
  <w15:docId w15:val="{0DD14856-D84B-4328-B964-1D7C52E9DA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tr-TR" w:eastAsia="tr-TR"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1035F"/>
  </w:style>
  <w:style w:type="paragraph" w:styleId="Heading1">
    <w:name w:val="heading 1"/>
    <w:basedOn w:val="Normal"/>
    <w:next w:val="Normal"/>
    <w:qFormat/>
    <w:rsid w:val="008A3F01"/>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41035F"/>
    <w:pPr>
      <w:keepNext/>
      <w:ind w:left="4956" w:hanging="4845"/>
      <w:jc w:val="center"/>
      <w:outlineLvl w:val="2"/>
    </w:pPr>
    <w:rPr>
      <w:b/>
      <w:bCs/>
    </w:rPr>
  </w:style>
  <w:style w:type="paragraph" w:styleId="Heading5">
    <w:name w:val="heading 5"/>
    <w:basedOn w:val="Normal"/>
    <w:next w:val="Normal"/>
    <w:qFormat/>
    <w:rsid w:val="0041035F"/>
    <w:pPr>
      <w:keepNext/>
      <w:ind w:left="46"/>
      <w:outlineLvl w:val="4"/>
    </w:pPr>
    <w:rPr>
      <w:b/>
      <w:bCs/>
    </w:rPr>
  </w:style>
  <w:style w:type="paragraph" w:styleId="Heading6">
    <w:name w:val="heading 6"/>
    <w:basedOn w:val="Normal"/>
    <w:next w:val="Normal"/>
    <w:qFormat/>
    <w:rsid w:val="0041035F"/>
    <w:pPr>
      <w:keepNext/>
      <w:ind w:left="-46"/>
      <w:outlineLvl w:val="5"/>
    </w:pPr>
    <w:rPr>
      <w:b/>
      <w:bCs/>
    </w:rPr>
  </w:style>
  <w:style w:type="paragraph" w:styleId="Heading7">
    <w:name w:val="heading 7"/>
    <w:basedOn w:val="Normal"/>
    <w:next w:val="Normal"/>
    <w:qFormat/>
    <w:rsid w:val="0098526A"/>
    <w:pPr>
      <w:spacing w:before="240" w:after="60"/>
      <w:outlineLvl w:val="6"/>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1035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link w:val="TitleChar"/>
    <w:qFormat/>
    <w:rsid w:val="0041035F"/>
    <w:pPr>
      <w:ind w:left="46"/>
      <w:jc w:val="center"/>
    </w:pPr>
    <w:rPr>
      <w:b/>
      <w:bCs/>
    </w:rPr>
  </w:style>
  <w:style w:type="paragraph" w:customStyle="1" w:styleId="AltKonuBal1">
    <w:name w:val="Alt Konu Başlığı1"/>
    <w:basedOn w:val="Normal"/>
    <w:qFormat/>
    <w:rsid w:val="0041035F"/>
    <w:pPr>
      <w:ind w:left="4956" w:hanging="4845"/>
      <w:jc w:val="center"/>
    </w:pPr>
    <w:rPr>
      <w:b/>
      <w:bCs/>
    </w:rPr>
  </w:style>
  <w:style w:type="paragraph" w:styleId="BalloonText">
    <w:name w:val="Balloon Text"/>
    <w:basedOn w:val="Normal"/>
    <w:semiHidden/>
    <w:rsid w:val="0041035F"/>
    <w:rPr>
      <w:rFonts w:ascii="Tahoma" w:hAnsi="Tahoma" w:cs="Tahoma"/>
      <w:sz w:val="16"/>
      <w:szCs w:val="16"/>
    </w:rPr>
  </w:style>
  <w:style w:type="paragraph" w:styleId="BodyText3">
    <w:name w:val="Body Text 3"/>
    <w:basedOn w:val="Normal"/>
    <w:rsid w:val="008A3F01"/>
    <w:pPr>
      <w:jc w:val="both"/>
    </w:pPr>
  </w:style>
  <w:style w:type="paragraph" w:styleId="BodyText">
    <w:name w:val="Body Text"/>
    <w:basedOn w:val="Normal"/>
    <w:rsid w:val="008A3F01"/>
    <w:pPr>
      <w:tabs>
        <w:tab w:val="left" w:pos="-46"/>
      </w:tabs>
      <w:jc w:val="both"/>
    </w:pPr>
  </w:style>
  <w:style w:type="paragraph" w:styleId="BodyTextIndent">
    <w:name w:val="Body Text Indent"/>
    <w:basedOn w:val="Normal"/>
    <w:rsid w:val="008A3F01"/>
    <w:pPr>
      <w:tabs>
        <w:tab w:val="left" w:pos="-46"/>
      </w:tabs>
      <w:ind w:left="5664"/>
      <w:jc w:val="both"/>
    </w:pPr>
    <w:rPr>
      <w:sz w:val="24"/>
    </w:rPr>
  </w:style>
  <w:style w:type="paragraph" w:styleId="BodyTextIndent2">
    <w:name w:val="Body Text Indent 2"/>
    <w:basedOn w:val="Normal"/>
    <w:rsid w:val="008A3F01"/>
    <w:pPr>
      <w:ind w:left="7080"/>
    </w:pPr>
    <w:rPr>
      <w:sz w:val="22"/>
    </w:rPr>
  </w:style>
  <w:style w:type="paragraph" w:customStyle="1" w:styleId="Altbilgi1">
    <w:name w:val="Altbilgi1"/>
    <w:basedOn w:val="Normal"/>
    <w:rsid w:val="007032C0"/>
    <w:pPr>
      <w:tabs>
        <w:tab w:val="center" w:pos="4536"/>
        <w:tab w:val="right" w:pos="9072"/>
      </w:tabs>
    </w:pPr>
  </w:style>
  <w:style w:type="character" w:styleId="PageNumber">
    <w:name w:val="page number"/>
    <w:basedOn w:val="DefaultParagraphFont"/>
    <w:rsid w:val="007032C0"/>
  </w:style>
  <w:style w:type="paragraph" w:customStyle="1" w:styleId="stbilgi1">
    <w:name w:val="Üstbilgi1"/>
    <w:basedOn w:val="Normal"/>
    <w:rsid w:val="007032C0"/>
    <w:pPr>
      <w:tabs>
        <w:tab w:val="center" w:pos="4536"/>
        <w:tab w:val="right" w:pos="9072"/>
      </w:tabs>
    </w:pPr>
  </w:style>
  <w:style w:type="paragraph" w:styleId="ListParagraph">
    <w:name w:val="List Paragraph"/>
    <w:basedOn w:val="Normal"/>
    <w:uiPriority w:val="34"/>
    <w:qFormat/>
    <w:rsid w:val="00C34ECC"/>
    <w:pPr>
      <w:ind w:left="720"/>
      <w:contextualSpacing/>
    </w:pPr>
  </w:style>
  <w:style w:type="paragraph" w:styleId="Header">
    <w:name w:val="header"/>
    <w:basedOn w:val="Normal"/>
    <w:link w:val="HeaderChar"/>
    <w:uiPriority w:val="99"/>
    <w:unhideWhenUsed/>
    <w:rsid w:val="004F7757"/>
    <w:pPr>
      <w:tabs>
        <w:tab w:val="center" w:pos="4536"/>
        <w:tab w:val="right" w:pos="9072"/>
      </w:tabs>
    </w:pPr>
  </w:style>
  <w:style w:type="character" w:customStyle="1" w:styleId="HeaderChar">
    <w:name w:val="Header Char"/>
    <w:basedOn w:val="DefaultParagraphFont"/>
    <w:link w:val="Header"/>
    <w:uiPriority w:val="99"/>
    <w:rsid w:val="004F7757"/>
  </w:style>
  <w:style w:type="paragraph" w:styleId="Footer">
    <w:name w:val="footer"/>
    <w:basedOn w:val="Normal"/>
    <w:link w:val="FooterChar"/>
    <w:uiPriority w:val="99"/>
    <w:unhideWhenUsed/>
    <w:rsid w:val="004F7757"/>
    <w:pPr>
      <w:tabs>
        <w:tab w:val="center" w:pos="4536"/>
        <w:tab w:val="right" w:pos="9072"/>
      </w:tabs>
    </w:pPr>
  </w:style>
  <w:style w:type="character" w:customStyle="1" w:styleId="FooterChar">
    <w:name w:val="Footer Char"/>
    <w:basedOn w:val="DefaultParagraphFont"/>
    <w:link w:val="Footer"/>
    <w:uiPriority w:val="99"/>
    <w:rsid w:val="004F7757"/>
  </w:style>
  <w:style w:type="character" w:styleId="Hyperlink">
    <w:name w:val="Hyperlink"/>
    <w:basedOn w:val="DefaultParagraphFont"/>
    <w:uiPriority w:val="99"/>
    <w:unhideWhenUsed/>
    <w:rsid w:val="00A73BB8"/>
    <w:rPr>
      <w:color w:val="0563C1" w:themeColor="hyperlink"/>
      <w:u w:val="single"/>
    </w:rPr>
  </w:style>
  <w:style w:type="character" w:customStyle="1" w:styleId="TitleChar">
    <w:name w:val="Title Char"/>
    <w:basedOn w:val="DefaultParagraphFont"/>
    <w:link w:val="Title"/>
    <w:rsid w:val="008E5D14"/>
    <w:rPr>
      <w:b/>
      <w:bCs/>
    </w:rPr>
  </w:style>
  <w:style w:type="character" w:styleId="Strong">
    <w:name w:val="Strong"/>
    <w:basedOn w:val="DefaultParagraphFont"/>
    <w:uiPriority w:val="22"/>
    <w:qFormat/>
    <w:rsid w:val="007D4E4B"/>
    <w:rPr>
      <w:b/>
      <w:bCs/>
    </w:rPr>
  </w:style>
  <w:style w:type="character" w:styleId="Emphasis">
    <w:name w:val="Emphasis"/>
    <w:basedOn w:val="DefaultParagraphFont"/>
    <w:uiPriority w:val="20"/>
    <w:qFormat/>
    <w:rsid w:val="006E0E8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591627">
      <w:bodyDiv w:val="1"/>
      <w:marLeft w:val="0"/>
      <w:marRight w:val="0"/>
      <w:marTop w:val="0"/>
      <w:marBottom w:val="0"/>
      <w:divBdr>
        <w:top w:val="none" w:sz="0" w:space="0" w:color="auto"/>
        <w:left w:val="none" w:sz="0" w:space="0" w:color="auto"/>
        <w:bottom w:val="none" w:sz="0" w:space="0" w:color="auto"/>
        <w:right w:val="none" w:sz="0" w:space="0" w:color="auto"/>
      </w:divBdr>
    </w:div>
    <w:div w:id="515733909">
      <w:bodyDiv w:val="1"/>
      <w:marLeft w:val="0"/>
      <w:marRight w:val="0"/>
      <w:marTop w:val="0"/>
      <w:marBottom w:val="0"/>
      <w:divBdr>
        <w:top w:val="none" w:sz="0" w:space="0" w:color="auto"/>
        <w:left w:val="none" w:sz="0" w:space="0" w:color="auto"/>
        <w:bottom w:val="none" w:sz="0" w:space="0" w:color="auto"/>
        <w:right w:val="none" w:sz="0" w:space="0" w:color="auto"/>
      </w:divBdr>
    </w:div>
    <w:div w:id="905991718">
      <w:bodyDiv w:val="1"/>
      <w:marLeft w:val="0"/>
      <w:marRight w:val="0"/>
      <w:marTop w:val="0"/>
      <w:marBottom w:val="0"/>
      <w:divBdr>
        <w:top w:val="none" w:sz="0" w:space="0" w:color="auto"/>
        <w:left w:val="none" w:sz="0" w:space="0" w:color="auto"/>
        <w:bottom w:val="none" w:sz="0" w:space="0" w:color="auto"/>
        <w:right w:val="none" w:sz="0" w:space="0" w:color="auto"/>
      </w:divBdr>
    </w:div>
    <w:div w:id="1873956396">
      <w:bodyDiv w:val="1"/>
      <w:marLeft w:val="0"/>
      <w:marRight w:val="0"/>
      <w:marTop w:val="0"/>
      <w:marBottom w:val="0"/>
      <w:divBdr>
        <w:top w:val="none" w:sz="0" w:space="0" w:color="auto"/>
        <w:left w:val="none" w:sz="0" w:space="0" w:color="auto"/>
        <w:bottom w:val="none" w:sz="0" w:space="0" w:color="auto"/>
        <w:right w:val="none" w:sz="0" w:space="0" w:color="auto"/>
      </w:divBdr>
    </w:div>
    <w:div w:id="1984045609">
      <w:bodyDiv w:val="1"/>
      <w:marLeft w:val="0"/>
      <w:marRight w:val="0"/>
      <w:marTop w:val="0"/>
      <w:marBottom w:val="0"/>
      <w:divBdr>
        <w:top w:val="none" w:sz="0" w:space="0" w:color="auto"/>
        <w:left w:val="none" w:sz="0" w:space="0" w:color="auto"/>
        <w:bottom w:val="none" w:sz="0" w:space="0" w:color="auto"/>
        <w:right w:val="none" w:sz="0" w:space="0" w:color="auto"/>
      </w:divBdr>
    </w:div>
    <w:div w:id="2098092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2081DC-871F-414B-B20D-E76CA3DAB7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198</TotalTime>
  <Pages>9</Pages>
  <Words>4244</Words>
  <Characters>24194</Characters>
  <Application>Microsoft Office Word</Application>
  <DocSecurity>0</DocSecurity>
  <Lines>201</Lines>
  <Paragraphs>56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Bu form 2 kopya doldurulacaktır</vt:lpstr>
      <vt:lpstr>Bu form 2 kopya doldurulacaktır</vt:lpstr>
    </vt:vector>
  </TitlesOfParts>
  <Company>Microsoft</Company>
  <LinksUpToDate>false</LinksUpToDate>
  <CharactersWithSpaces>28382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 form 2 kopya doldurulacaktır</dc:title>
  <dc:creator>murat</dc:creator>
  <cp:keywords>Gizlilik Derecesini Seçiniz</cp:keywords>
  <cp:lastModifiedBy>BERAT</cp:lastModifiedBy>
  <cp:revision>102</cp:revision>
  <cp:lastPrinted>2026-04-07T06:58:00Z</cp:lastPrinted>
  <dcterms:created xsi:type="dcterms:W3CDTF">2021-01-21T08:34:00Z</dcterms:created>
  <dcterms:modified xsi:type="dcterms:W3CDTF">2026-04-22T12:36:00Z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74aa36b0-5373-432e-a1b9-149ff49986d2</vt:lpwstr>
  </property>
  <property fmtid="{D5CDD505-2E9C-101B-9397-08002B2CF9AE}" pid="3" name="LANGUAGE">
    <vt:lpwstr>TR</vt:lpwstr>
  </property>
  <property fmtid="{D5CDD505-2E9C-101B-9397-08002B2CF9AE}" pid="4" name="CATEGORY">
    <vt:lpwstr>CT1</vt:lpwstr>
  </property>
  <property fmtid="{D5CDD505-2E9C-101B-9397-08002B2CF9AE}" pid="5" name="MILLICLASSIFICATION">
    <vt:lpwstr>AHc2n3B9s</vt:lpwstr>
  </property>
  <property fmtid="{D5CDD505-2E9C-101B-9397-08002B2CF9AE}" pid="6" name="KVKK">
    <vt:lpwstr>A65veE7AK</vt:lpwstr>
  </property>
  <property fmtid="{D5CDD505-2E9C-101B-9397-08002B2CF9AE}" pid="7" name="LABELING">
    <vt:lpwstr>Labeling2</vt:lpwstr>
  </property>
</Properties>
</file>