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75FD" w14:textId="77777777" w:rsidR="00D76D05" w:rsidRDefault="00D76D05" w:rsidP="00AF0DDD">
      <w:pPr>
        <w:rPr>
          <w:rFonts w:ascii="Azonix" w:hAnsi="Azonix"/>
          <w:b/>
          <w:bCs/>
          <w:color w:val="4A206A"/>
          <w:sz w:val="36"/>
          <w:szCs w:val="36"/>
        </w:rPr>
      </w:pPr>
    </w:p>
    <w:p w14:paraId="7716433F" w14:textId="77777777" w:rsidR="00D76D05" w:rsidRPr="00AF0DDD" w:rsidRDefault="00D76D05" w:rsidP="00AF0DDD">
      <w:pPr>
        <w:jc w:val="center"/>
        <w:rPr>
          <w:rFonts w:ascii="Azonix" w:hAnsi="Azonix"/>
          <w:b/>
          <w:bCs/>
          <w:color w:val="4A206A"/>
          <w:sz w:val="36"/>
          <w:szCs w:val="36"/>
        </w:rPr>
      </w:pPr>
      <w:bookmarkStart w:id="0" w:name="den"/>
      <w:bookmarkEnd w:id="0"/>
      <w:r w:rsidRPr="00943313">
        <w:rPr>
          <w:rFonts w:ascii="Azonix" w:hAnsi="Azonix"/>
          <w:b/>
          <w:bCs/>
          <w:color w:val="4A206A"/>
          <w:sz w:val="36"/>
          <w:szCs w:val="36"/>
          <w:highlight w:val="yellow"/>
        </w:rPr>
        <w:t xml:space="preserve"> </w:t>
      </w:r>
      <w:bookmarkStart w:id="1" w:name="fj"/>
      <w:bookmarkEnd w:id="1"/>
    </w:p>
    <w:p w14:paraId="2C1ECE03" w14:textId="77777777" w:rsidR="00C91B02" w:rsidRPr="00D76D05" w:rsidRDefault="00C91B02" w:rsidP="00B51BF7">
      <w:pPr>
        <w:pStyle w:val="Heading8"/>
        <w:ind w:left="-540" w:right="-180"/>
        <w:jc w:val="center"/>
        <w:rPr>
          <w:rFonts w:ascii="Tahoma" w:hAnsi="Tahoma" w:cs="Tahoma"/>
          <w:i w:val="0"/>
          <w:iCs w:val="0"/>
          <w:sz w:val="22"/>
          <w:szCs w:val="22"/>
          <w:u w:val="none"/>
        </w:rPr>
      </w:pPr>
      <w:r w:rsidRPr="00D76D05">
        <w:rPr>
          <w:rFonts w:ascii="Tahoma" w:hAnsi="Tahoma" w:cs="Tahoma"/>
          <w:i w:val="0"/>
          <w:iCs w:val="0"/>
          <w:sz w:val="22"/>
          <w:szCs w:val="22"/>
          <w:u w:val="none"/>
        </w:rPr>
        <w:t xml:space="preserve">Société A Responsabilité Limitée D’associé Unique Au Capital </w:t>
      </w:r>
      <w:proofErr w:type="gramStart"/>
      <w:r w:rsidRPr="00D76D05">
        <w:rPr>
          <w:rFonts w:ascii="Tahoma" w:hAnsi="Tahoma" w:cs="Tahoma"/>
          <w:i w:val="0"/>
          <w:iCs w:val="0"/>
          <w:sz w:val="22"/>
          <w:szCs w:val="22"/>
          <w:u w:val="none"/>
        </w:rPr>
        <w:t xml:space="preserve">de </w:t>
      </w:r>
      <w:bookmarkStart w:id="2" w:name="ca"/>
      <w:bookmarkEnd w:id="2"/>
      <w:r w:rsidRPr="00D76D05">
        <w:rPr>
          <w:rFonts w:ascii="Tahoma" w:hAnsi="Tahoma" w:cs="Tahoma"/>
          <w:i w:val="0"/>
          <w:iCs w:val="0"/>
          <w:sz w:val="22"/>
          <w:szCs w:val="22"/>
          <w:u w:val="none"/>
        </w:rPr>
        <w:t xml:space="preserve"> Dirhams</w:t>
      </w:r>
      <w:proofErr w:type="gramEnd"/>
    </w:p>
    <w:p w14:paraId="34D201F6" w14:textId="6DD30312" w:rsidR="00C91B02" w:rsidRPr="00D76D05" w:rsidRDefault="00C91B02" w:rsidP="00B51BF7">
      <w:pPr>
        <w:jc w:val="center"/>
        <w:rPr>
          <w:rFonts w:ascii="Tahoma" w:hAnsi="Tahoma" w:cs="Tahoma"/>
          <w:b/>
          <w:bCs/>
          <w:sz w:val="22"/>
          <w:szCs w:val="22"/>
          <w:u w:val="single"/>
        </w:rPr>
      </w:pPr>
      <w:r w:rsidRPr="00D76D05">
        <w:rPr>
          <w:rFonts w:ascii="Tahoma" w:hAnsi="Tahoma" w:cs="Tahoma"/>
          <w:b/>
          <w:bCs/>
          <w:sz w:val="22"/>
          <w:szCs w:val="22"/>
        </w:rPr>
        <w:t>Siège Social </w:t>
      </w:r>
      <w:proofErr w:type="gramStart"/>
      <w:r w:rsidRPr="00D76D05">
        <w:rPr>
          <w:rFonts w:ascii="Tahoma" w:hAnsi="Tahoma" w:cs="Tahoma"/>
          <w:b/>
          <w:bCs/>
          <w:sz w:val="22"/>
          <w:szCs w:val="22"/>
        </w:rPr>
        <w:t xml:space="preserve">: </w:t>
      </w:r>
      <w:bookmarkStart w:id="3" w:name="vs"/>
      <w:bookmarkEnd w:id="3"/>
      <w:r w:rsidRPr="00D76D05">
        <w:rPr>
          <w:rFonts w:ascii="Tahoma" w:hAnsi="Tahoma" w:cs="Tahoma"/>
          <w:b/>
          <w:bCs/>
          <w:sz w:val="22"/>
          <w:szCs w:val="22"/>
        </w:rPr>
        <w:t>,</w:t>
      </w:r>
      <w:proofErr w:type="gramEnd"/>
      <w:r w:rsidRPr="00D76D05">
        <w:rPr>
          <w:rFonts w:ascii="Tahoma" w:hAnsi="Tahoma" w:cs="Tahoma"/>
          <w:b/>
          <w:bCs/>
          <w:sz w:val="22"/>
          <w:szCs w:val="22"/>
        </w:rPr>
        <w:t xml:space="preserve"> </w:t>
      </w:r>
      <w:bookmarkStart w:id="4" w:name="sie"/>
      <w:bookmarkEnd w:id="4"/>
      <w:r w:rsidR="009D2348" w:rsidRPr="00D76D05">
        <w:rPr>
          <w:rFonts w:ascii="Tahoma" w:hAnsi="Tahoma" w:cs="Tahoma"/>
          <w:b/>
          <w:bCs/>
          <w:sz w:val="22"/>
          <w:szCs w:val="22"/>
        </w:rPr>
        <w:t>.</w:t>
      </w:r>
    </w:p>
    <w:p w14:paraId="77A20F08" w14:textId="77777777" w:rsidR="00C91B02" w:rsidRDefault="00C91B02" w:rsidP="00AA7423">
      <w:pPr>
        <w:rPr>
          <w:b/>
          <w:bCs/>
          <w:sz w:val="28"/>
          <w:szCs w:val="28"/>
        </w:rPr>
      </w:pPr>
    </w:p>
    <w:p w14:paraId="1F27AFDA" w14:textId="77777777" w:rsidR="00B805AF" w:rsidRPr="00D76D05" w:rsidRDefault="00E936F5" w:rsidP="00C91B02">
      <w:pPr>
        <w:rPr>
          <w:rFonts w:ascii="Tahoma" w:hAnsi="Tahoma" w:cs="Tahoma"/>
          <w:b/>
          <w:bCs/>
          <w:sz w:val="22"/>
          <w:szCs w:val="22"/>
        </w:rPr>
      </w:pPr>
      <w:r w:rsidRPr="00D76D05">
        <w:rPr>
          <w:rFonts w:ascii="Tahoma" w:hAnsi="Tahoma" w:cs="Tahoma"/>
          <w:b/>
          <w:bCs/>
          <w:sz w:val="22"/>
          <w:szCs w:val="22"/>
        </w:rPr>
        <w:t xml:space="preserve">              RC : </w:t>
      </w:r>
      <w:bookmarkStart w:id="5" w:name="rc"/>
      <w:bookmarkEnd w:id="5"/>
      <w:r w:rsidRPr="00D76D05">
        <w:rPr>
          <w:rFonts w:ascii="Tahoma" w:hAnsi="Tahoma" w:cs="Tahoma"/>
          <w:b/>
          <w:bCs/>
          <w:sz w:val="22"/>
          <w:szCs w:val="22"/>
        </w:rPr>
        <w:t xml:space="preserve">                                                      </w:t>
      </w:r>
      <w:r w:rsidR="00AF0DDD">
        <w:rPr>
          <w:rFonts w:ascii="Tahoma" w:hAnsi="Tahoma" w:cs="Tahoma"/>
          <w:b/>
          <w:bCs/>
          <w:sz w:val="22"/>
          <w:szCs w:val="22"/>
        </w:rPr>
        <w:t xml:space="preserve">                                 </w:t>
      </w:r>
      <w:r w:rsidRPr="00D76D05">
        <w:rPr>
          <w:rFonts w:ascii="Tahoma" w:hAnsi="Tahoma" w:cs="Tahoma"/>
          <w:b/>
          <w:bCs/>
          <w:sz w:val="22"/>
          <w:szCs w:val="22"/>
        </w:rPr>
        <w:t xml:space="preserve">   IF : </w:t>
      </w:r>
      <w:bookmarkStart w:id="6" w:name="iif"/>
      <w:bookmarkEnd w:id="6"/>
    </w:p>
    <w:p w14:paraId="5092011B" w14:textId="77777777" w:rsidR="00320265" w:rsidRPr="00E56A88" w:rsidRDefault="00320265" w:rsidP="00B805AF">
      <w:pPr>
        <w:rPr>
          <w:b/>
          <w:bCs/>
          <w:sz w:val="28"/>
        </w:rPr>
      </w:pPr>
    </w:p>
    <w:p w14:paraId="0C414A85" w14:textId="77777777" w:rsidR="00AD70F4" w:rsidRPr="00D76D05" w:rsidRDefault="00AD70F4" w:rsidP="00D76D0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ahoma" w:hAnsi="Tahoma" w:cs="Tahoma"/>
          <w:b/>
          <w:bCs/>
        </w:rPr>
      </w:pPr>
      <w:r w:rsidRPr="00D76D05">
        <w:rPr>
          <w:rFonts w:ascii="Tahoma" w:hAnsi="Tahoma" w:cs="Tahoma"/>
          <w:b/>
          <w:bCs/>
        </w:rPr>
        <w:t>PROCES-VERBAL</w:t>
      </w:r>
      <w:r w:rsidR="00D76D05">
        <w:rPr>
          <w:rFonts w:ascii="Tahoma" w:hAnsi="Tahoma" w:cs="Tahoma"/>
          <w:b/>
          <w:bCs/>
        </w:rPr>
        <w:t xml:space="preserve"> </w:t>
      </w:r>
      <w:r w:rsidR="00F144F2" w:rsidRPr="00D76D05">
        <w:rPr>
          <w:rFonts w:ascii="Tahoma" w:hAnsi="Tahoma" w:cs="Tahoma"/>
          <w:b/>
          <w:bCs/>
        </w:rPr>
        <w:t xml:space="preserve">DE DECISION </w:t>
      </w:r>
      <w:r w:rsidR="00A558C1" w:rsidRPr="00D76D05">
        <w:rPr>
          <w:rFonts w:ascii="Tahoma" w:hAnsi="Tahoma" w:cs="Tahoma"/>
          <w:b/>
          <w:bCs/>
        </w:rPr>
        <w:t>D</w:t>
      </w:r>
      <w:r w:rsidR="00242FDF" w:rsidRPr="00D76D05">
        <w:rPr>
          <w:rFonts w:ascii="Tahoma" w:hAnsi="Tahoma" w:cs="Tahoma"/>
          <w:b/>
          <w:bCs/>
        </w:rPr>
        <w:t>’ASSOCIE UNI</w:t>
      </w:r>
      <w:r w:rsidR="00983C2D" w:rsidRPr="00D76D05">
        <w:rPr>
          <w:rFonts w:ascii="Tahoma" w:hAnsi="Tahoma" w:cs="Tahoma"/>
          <w:b/>
          <w:bCs/>
        </w:rPr>
        <w:t>QUE</w:t>
      </w:r>
    </w:p>
    <w:p w14:paraId="3FD47E66" w14:textId="77777777" w:rsidR="00AD70F4" w:rsidRDefault="00AD70F4" w:rsidP="00AD70F4">
      <w:pPr>
        <w:jc w:val="both"/>
        <w:rPr>
          <w:sz w:val="22"/>
        </w:rPr>
      </w:pPr>
    </w:p>
    <w:p w14:paraId="5601DDBA" w14:textId="77777777" w:rsidR="00DA442A" w:rsidRPr="00D76D05" w:rsidRDefault="00DA0A1B" w:rsidP="00AF0DDD">
      <w:pPr>
        <w:jc w:val="both"/>
        <w:rPr>
          <w:rFonts w:ascii="Tahoma" w:hAnsi="Tahoma" w:cs="Tahoma"/>
          <w:sz w:val="22"/>
          <w:szCs w:val="22"/>
        </w:rPr>
      </w:pPr>
      <w:bookmarkStart w:id="7" w:name="ap"/>
      <w:bookmarkEnd w:id="7"/>
      <w:r w:rsidRPr="00D76D05">
        <w:rPr>
          <w:rFonts w:ascii="Tahoma" w:hAnsi="Tahoma" w:cs="Tahoma"/>
          <w:sz w:val="22"/>
          <w:szCs w:val="22"/>
        </w:rPr>
        <w:t>.</w:t>
      </w:r>
    </w:p>
    <w:p w14:paraId="20A41E23" w14:textId="77777777" w:rsidR="00DA0A1B" w:rsidRPr="00D76D05" w:rsidRDefault="00DA0A1B" w:rsidP="00AF0DDD">
      <w:pPr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Le :</w:t>
      </w:r>
      <w:r w:rsidR="00160084">
        <w:rPr>
          <w:rFonts w:ascii="Tahoma" w:hAnsi="Tahoma" w:cs="Tahoma"/>
          <w:sz w:val="22"/>
          <w:szCs w:val="22"/>
        </w:rPr>
        <w:t xml:space="preserve"> </w:t>
      </w:r>
      <w:bookmarkStart w:id="8" w:name="dp"/>
      <w:bookmarkEnd w:id="8"/>
    </w:p>
    <w:p w14:paraId="5324D7F7" w14:textId="77777777" w:rsidR="00DA0A1B" w:rsidRPr="00D76D05" w:rsidRDefault="00DA0A1B" w:rsidP="00AF0DDD">
      <w:pPr>
        <w:jc w:val="both"/>
        <w:rPr>
          <w:rFonts w:ascii="Tahoma" w:hAnsi="Tahoma" w:cs="Tahoma"/>
          <w:sz w:val="22"/>
          <w:szCs w:val="22"/>
        </w:rPr>
      </w:pPr>
    </w:p>
    <w:p w14:paraId="477E01DC" w14:textId="77777777" w:rsidR="000C6790" w:rsidRPr="00D76D05" w:rsidRDefault="00AA7423" w:rsidP="00AF0DDD">
      <w:pPr>
        <w:spacing w:line="276" w:lineRule="auto"/>
        <w:jc w:val="both"/>
        <w:rPr>
          <w:rFonts w:ascii="Tahoma" w:hAnsi="Tahoma" w:cs="Tahoma"/>
          <w:b/>
          <w:bCs/>
          <w:i/>
          <w:iCs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L’associé</w:t>
      </w:r>
      <w:r w:rsidR="00DA5BC7" w:rsidRPr="00D76D05">
        <w:rPr>
          <w:rFonts w:ascii="Tahoma" w:hAnsi="Tahoma" w:cs="Tahoma"/>
          <w:sz w:val="22"/>
          <w:szCs w:val="22"/>
        </w:rPr>
        <w:t xml:space="preserve"> unique de la société</w:t>
      </w:r>
      <w:r w:rsidR="00AF0DDD" w:rsidRPr="00D76D05">
        <w:rPr>
          <w:rFonts w:ascii="Tahoma" w:hAnsi="Tahoma" w:cs="Tahoma"/>
          <w:sz w:val="22"/>
          <w:szCs w:val="22"/>
        </w:rPr>
        <w:t xml:space="preserve"> </w:t>
      </w:r>
      <w:proofErr w:type="gramStart"/>
      <w:r w:rsidR="00AF0DDD" w:rsidRPr="00D76D05">
        <w:rPr>
          <w:rFonts w:ascii="Tahoma" w:hAnsi="Tahoma" w:cs="Tahoma"/>
          <w:sz w:val="22"/>
          <w:szCs w:val="22"/>
        </w:rPr>
        <w:t>«</w:t>
      </w:r>
      <w:r w:rsidR="00AF0DDD" w:rsidRPr="00D76D05">
        <w:rPr>
          <w:rFonts w:ascii="Tahoma" w:hAnsi="Tahoma" w:cs="Tahoma"/>
          <w:b/>
          <w:bCs/>
          <w:sz w:val="22"/>
          <w:szCs w:val="22"/>
        </w:rPr>
        <w:t xml:space="preserve"> </w:t>
      </w:r>
      <w:bookmarkStart w:id="9" w:name="denOne"/>
      <w:bookmarkEnd w:id="9"/>
      <w:r w:rsidR="00AF0DDD" w:rsidRPr="00D76D05">
        <w:rPr>
          <w:rFonts w:ascii="Tahoma" w:hAnsi="Tahoma" w:cs="Tahoma"/>
          <w:sz w:val="22"/>
          <w:szCs w:val="22"/>
        </w:rPr>
        <w:t xml:space="preserve"> »</w:t>
      </w:r>
      <w:proofErr w:type="gramEnd"/>
      <w:r w:rsidR="00DA5BC7" w:rsidRPr="00D76D05">
        <w:rPr>
          <w:rFonts w:ascii="Tahoma" w:hAnsi="Tahoma" w:cs="Tahoma"/>
          <w:sz w:val="22"/>
          <w:szCs w:val="22"/>
        </w:rPr>
        <w:t xml:space="preserve"> </w:t>
      </w:r>
      <w:bookmarkStart w:id="10" w:name="fjOne"/>
      <w:bookmarkEnd w:id="10"/>
      <w:r w:rsidR="00AF0DDD" w:rsidRPr="00D76D05">
        <w:rPr>
          <w:rFonts w:ascii="Tahoma" w:hAnsi="Tahoma" w:cs="Tahoma"/>
          <w:sz w:val="22"/>
          <w:szCs w:val="22"/>
        </w:rPr>
        <w:t xml:space="preserve"> au</w:t>
      </w:r>
      <w:r w:rsidR="00DA5BC7" w:rsidRPr="00D76D05">
        <w:rPr>
          <w:rFonts w:ascii="Tahoma" w:hAnsi="Tahoma" w:cs="Tahoma"/>
          <w:sz w:val="22"/>
          <w:szCs w:val="22"/>
        </w:rPr>
        <w:t xml:space="preserve"> capital de</w:t>
      </w:r>
      <w:r w:rsidR="00DA5BC7" w:rsidRPr="00D76D05">
        <w:rPr>
          <w:rFonts w:ascii="Tahoma" w:hAnsi="Tahoma" w:cs="Tahoma"/>
          <w:b/>
          <w:bCs/>
          <w:sz w:val="22"/>
          <w:szCs w:val="22"/>
        </w:rPr>
        <w:t xml:space="preserve"> </w:t>
      </w:r>
      <w:bookmarkStart w:id="11" w:name="caOne"/>
      <w:bookmarkEnd w:id="11"/>
      <w:r w:rsidR="008B3743">
        <w:rPr>
          <w:rFonts w:ascii="Tahoma" w:hAnsi="Tahoma" w:cs="Tahoma"/>
          <w:b/>
          <w:bCs/>
          <w:sz w:val="22"/>
          <w:szCs w:val="22"/>
        </w:rPr>
        <w:t xml:space="preserve"> </w:t>
      </w:r>
      <w:r w:rsidR="00DA5BC7" w:rsidRPr="00D76D05">
        <w:rPr>
          <w:rFonts w:ascii="Tahoma" w:hAnsi="Tahoma" w:cs="Tahoma"/>
          <w:b/>
          <w:bCs/>
          <w:sz w:val="22"/>
          <w:szCs w:val="22"/>
        </w:rPr>
        <w:t>DH</w:t>
      </w:r>
      <w:r w:rsidR="00DA5BC7" w:rsidRPr="00D76D05">
        <w:rPr>
          <w:rFonts w:ascii="Tahoma" w:hAnsi="Tahoma" w:cs="Tahoma"/>
          <w:sz w:val="22"/>
          <w:szCs w:val="22"/>
        </w:rPr>
        <w:t xml:space="preserve"> divisé </w:t>
      </w:r>
      <w:r w:rsidR="00AF0DDD" w:rsidRPr="00D76D05">
        <w:rPr>
          <w:rFonts w:ascii="Tahoma" w:hAnsi="Tahoma" w:cs="Tahoma"/>
          <w:sz w:val="22"/>
          <w:szCs w:val="22"/>
        </w:rPr>
        <w:t xml:space="preserve">en </w:t>
      </w:r>
      <w:bookmarkStart w:id="12" w:name="ps"/>
      <w:bookmarkEnd w:id="12"/>
      <w:r w:rsidR="00DA5BC7" w:rsidRPr="00D76D05">
        <w:rPr>
          <w:rFonts w:ascii="Tahoma" w:hAnsi="Tahoma" w:cs="Tahoma"/>
          <w:b/>
          <w:bCs/>
          <w:sz w:val="22"/>
          <w:szCs w:val="22"/>
        </w:rPr>
        <w:t xml:space="preserve"> parts sociales de 100 DH</w:t>
      </w:r>
      <w:r w:rsidR="00DA442A" w:rsidRPr="00D76D05">
        <w:rPr>
          <w:rFonts w:ascii="Tahoma" w:hAnsi="Tahoma" w:cs="Tahoma"/>
          <w:b/>
          <w:bCs/>
          <w:sz w:val="22"/>
          <w:szCs w:val="22"/>
        </w:rPr>
        <w:t>S</w:t>
      </w:r>
      <w:r w:rsidR="00DA5BC7" w:rsidRPr="00D76D05">
        <w:rPr>
          <w:rFonts w:ascii="Tahoma" w:hAnsi="Tahoma" w:cs="Tahoma"/>
          <w:b/>
          <w:bCs/>
          <w:sz w:val="22"/>
          <w:szCs w:val="22"/>
        </w:rPr>
        <w:t xml:space="preserve"> </w:t>
      </w:r>
      <w:r w:rsidR="00DA5BC7" w:rsidRPr="00D76D05">
        <w:rPr>
          <w:rFonts w:ascii="Tahoma" w:hAnsi="Tahoma" w:cs="Tahoma"/>
          <w:sz w:val="22"/>
          <w:szCs w:val="22"/>
        </w:rPr>
        <w:t xml:space="preserve">chacune et dont le </w:t>
      </w:r>
      <w:proofErr w:type="spellStart"/>
      <w:r w:rsidR="00DA5BC7" w:rsidRPr="00D76D05">
        <w:rPr>
          <w:rFonts w:ascii="Tahoma" w:hAnsi="Tahoma" w:cs="Tahoma"/>
          <w:sz w:val="22"/>
          <w:szCs w:val="22"/>
        </w:rPr>
        <w:t>siége</w:t>
      </w:r>
      <w:proofErr w:type="spellEnd"/>
      <w:r w:rsidR="00DA5BC7" w:rsidRPr="00D76D05">
        <w:rPr>
          <w:rFonts w:ascii="Tahoma" w:hAnsi="Tahoma" w:cs="Tahoma"/>
          <w:sz w:val="22"/>
          <w:szCs w:val="22"/>
        </w:rPr>
        <w:t xml:space="preserve"> social est à</w:t>
      </w:r>
      <w:r w:rsidR="00DA5BC7" w:rsidRPr="00D76D05">
        <w:rPr>
          <w:rFonts w:ascii="Tahoma" w:hAnsi="Tahoma" w:cs="Tahoma"/>
          <w:b/>
          <w:bCs/>
          <w:sz w:val="22"/>
          <w:szCs w:val="22"/>
        </w:rPr>
        <w:t xml:space="preserve"> </w:t>
      </w:r>
      <w:bookmarkStart w:id="13" w:name="vsOne"/>
      <w:bookmarkEnd w:id="13"/>
      <w:r w:rsidR="00242FDF" w:rsidRPr="00D76D05">
        <w:rPr>
          <w:rFonts w:ascii="Tahoma" w:hAnsi="Tahoma" w:cs="Tahoma"/>
          <w:b/>
          <w:bCs/>
          <w:sz w:val="22"/>
          <w:szCs w:val="22"/>
        </w:rPr>
        <w:t xml:space="preserve">, </w:t>
      </w:r>
      <w:bookmarkStart w:id="14" w:name="sieOne"/>
      <w:bookmarkEnd w:id="14"/>
      <w:r w:rsidR="00242FDF" w:rsidRPr="00D76D05">
        <w:rPr>
          <w:rFonts w:ascii="Tahoma" w:hAnsi="Tahoma" w:cs="Tahoma"/>
          <w:b/>
          <w:bCs/>
          <w:sz w:val="22"/>
          <w:szCs w:val="22"/>
        </w:rPr>
        <w:t>.</w:t>
      </w:r>
      <w:bookmarkStart w:id="15" w:name="ge"/>
      <w:bookmarkEnd w:id="15"/>
      <w:r w:rsidR="000C6790" w:rsidRPr="00D76D05">
        <w:rPr>
          <w:rFonts w:ascii="Tahoma" w:hAnsi="Tahoma" w:cs="Tahoma"/>
          <w:b/>
          <w:bCs/>
          <w:color w:val="000000"/>
          <w:sz w:val="22"/>
          <w:szCs w:val="22"/>
        </w:rPr>
        <w:t xml:space="preserve"> </w:t>
      </w:r>
      <w:r w:rsidR="001C1967" w:rsidRPr="00D76D05">
        <w:rPr>
          <w:rFonts w:ascii="Tahoma" w:hAnsi="Tahoma" w:cs="Tahoma"/>
          <w:b/>
          <w:bCs/>
          <w:color w:val="000000"/>
          <w:sz w:val="22"/>
          <w:szCs w:val="22"/>
        </w:rPr>
        <w:t>,</w:t>
      </w:r>
      <w:bookmarkStart w:id="16" w:name="pn"/>
      <w:bookmarkEnd w:id="16"/>
      <w:r w:rsidR="000C6790" w:rsidRPr="00D76D05">
        <w:rPr>
          <w:rFonts w:ascii="Tahoma" w:hAnsi="Tahoma" w:cs="Tahoma"/>
          <w:sz w:val="22"/>
          <w:szCs w:val="22"/>
        </w:rPr>
        <w:t xml:space="preserve"> propriétaire des </w:t>
      </w:r>
      <w:bookmarkStart w:id="17" w:name="psOne"/>
      <w:bookmarkEnd w:id="17"/>
      <w:r w:rsidR="000C6790" w:rsidRPr="00D76D05">
        <w:rPr>
          <w:rFonts w:ascii="Tahoma" w:hAnsi="Tahoma" w:cs="Tahoma"/>
          <w:sz w:val="22"/>
          <w:szCs w:val="22"/>
        </w:rPr>
        <w:t xml:space="preserve"> parts sociales et seule gérante de la société ;</w:t>
      </w:r>
    </w:p>
    <w:p w14:paraId="481A3AAD" w14:textId="77777777" w:rsidR="00DA5BC7" w:rsidRPr="00D76D05" w:rsidRDefault="00DA5BC7" w:rsidP="00AF0DDD">
      <w:pPr>
        <w:pStyle w:val="BodyText2"/>
        <w:tabs>
          <w:tab w:val="left" w:pos="980"/>
        </w:tabs>
        <w:spacing w:line="276" w:lineRule="auto"/>
        <w:rPr>
          <w:rFonts w:ascii="Tahoma" w:hAnsi="Tahoma" w:cs="Tahoma"/>
          <w:sz w:val="22"/>
          <w:szCs w:val="22"/>
        </w:rPr>
      </w:pPr>
    </w:p>
    <w:p w14:paraId="3149CBF3" w14:textId="77777777" w:rsidR="00DA5BC7" w:rsidRPr="00D76D05" w:rsidRDefault="00DA5BC7" w:rsidP="00AF0DDD">
      <w:pPr>
        <w:pStyle w:val="BodyText2"/>
        <w:spacing w:line="276" w:lineRule="auto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A pris les décisions suivantes portant sur :</w:t>
      </w:r>
    </w:p>
    <w:p w14:paraId="7721FF97" w14:textId="77777777" w:rsidR="00DA5BC7" w:rsidRPr="00D76D05" w:rsidRDefault="00DA5BC7" w:rsidP="00AF0DDD">
      <w:pPr>
        <w:pStyle w:val="BodyText2"/>
        <w:spacing w:line="276" w:lineRule="auto"/>
        <w:rPr>
          <w:rFonts w:ascii="Tahoma" w:hAnsi="Tahoma" w:cs="Tahoma"/>
          <w:sz w:val="22"/>
          <w:szCs w:val="22"/>
        </w:rPr>
      </w:pPr>
    </w:p>
    <w:p w14:paraId="6E574DA5" w14:textId="77777777" w:rsidR="00DA5BC7" w:rsidRPr="00D76D05" w:rsidRDefault="00AF0DDD" w:rsidP="00AF0DDD">
      <w:pPr>
        <w:numPr>
          <w:ilvl w:val="0"/>
          <w:numId w:val="21"/>
        </w:num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Modification de</w:t>
      </w:r>
      <w:r w:rsidR="0038735A" w:rsidRPr="00D76D05">
        <w:rPr>
          <w:rFonts w:ascii="Tahoma" w:hAnsi="Tahoma" w:cs="Tahoma"/>
          <w:sz w:val="22"/>
          <w:szCs w:val="22"/>
        </w:rPr>
        <w:t xml:space="preserve"> l’objet social</w:t>
      </w:r>
    </w:p>
    <w:p w14:paraId="264AB4A5" w14:textId="77777777" w:rsidR="0038735A" w:rsidRPr="00D76D05" w:rsidRDefault="0038735A" w:rsidP="00AF0DDD">
      <w:pPr>
        <w:numPr>
          <w:ilvl w:val="0"/>
          <w:numId w:val="21"/>
        </w:num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Modification de l’article 2 des Statuts</w:t>
      </w:r>
    </w:p>
    <w:p w14:paraId="1B00E19B" w14:textId="77777777" w:rsidR="00DA5BC7" w:rsidRPr="00D76D05" w:rsidRDefault="00DA5BC7" w:rsidP="00AF0DDD">
      <w:pPr>
        <w:numPr>
          <w:ilvl w:val="0"/>
          <w:numId w:val="21"/>
        </w:num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Les pouvoirs à conférer en vue des formalités.</w:t>
      </w:r>
    </w:p>
    <w:p w14:paraId="0BDBAB9D" w14:textId="77777777" w:rsidR="00320265" w:rsidRPr="00D76D05" w:rsidRDefault="00320265" w:rsidP="009D5EF1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05535146" w14:textId="77777777" w:rsidR="00320265" w:rsidRPr="00943313" w:rsidRDefault="00AD70F4" w:rsidP="00943313">
      <w:pPr>
        <w:pStyle w:val="Heading5"/>
        <w:spacing w:line="276" w:lineRule="auto"/>
        <w:rPr>
          <w:u w:val="none"/>
        </w:rPr>
      </w:pPr>
      <w:r w:rsidRPr="009D5EF1">
        <w:t>Première décision</w:t>
      </w:r>
      <w:r w:rsidRPr="009D5EF1">
        <w:rPr>
          <w:u w:val="none"/>
        </w:rPr>
        <w:t> :</w:t>
      </w:r>
    </w:p>
    <w:p w14:paraId="6861967C" w14:textId="77777777" w:rsidR="00320265" w:rsidRPr="00D76D05" w:rsidRDefault="00242FDF" w:rsidP="00AF0DDD">
      <w:pPr>
        <w:pStyle w:val="BodyText"/>
        <w:spacing w:line="276" w:lineRule="auto"/>
        <w:jc w:val="both"/>
        <w:rPr>
          <w:rFonts w:ascii="Tahoma" w:hAnsi="Tahoma" w:cs="Tahoma"/>
          <w:szCs w:val="22"/>
        </w:rPr>
      </w:pPr>
      <w:r w:rsidRPr="00D76D05">
        <w:rPr>
          <w:rFonts w:ascii="Tahoma" w:hAnsi="Tahoma" w:cs="Tahoma"/>
          <w:szCs w:val="22"/>
        </w:rPr>
        <w:t>L’associé</w:t>
      </w:r>
      <w:r w:rsidR="00E30D92" w:rsidRPr="00D76D05">
        <w:rPr>
          <w:rFonts w:ascii="Tahoma" w:hAnsi="Tahoma" w:cs="Tahoma"/>
          <w:szCs w:val="22"/>
        </w:rPr>
        <w:t xml:space="preserve"> </w:t>
      </w:r>
      <w:r w:rsidR="00682F06" w:rsidRPr="00D76D05">
        <w:rPr>
          <w:rFonts w:ascii="Tahoma" w:hAnsi="Tahoma" w:cs="Tahoma"/>
          <w:szCs w:val="22"/>
        </w:rPr>
        <w:t>unique</w:t>
      </w:r>
      <w:r w:rsidR="00B805AF" w:rsidRPr="00D76D05">
        <w:rPr>
          <w:rFonts w:ascii="Tahoma" w:hAnsi="Tahoma" w:cs="Tahoma"/>
          <w:szCs w:val="22"/>
        </w:rPr>
        <w:t xml:space="preserve"> a décidé </w:t>
      </w:r>
      <w:r w:rsidR="00B53B6A" w:rsidRPr="00D76D05">
        <w:rPr>
          <w:rFonts w:ascii="Tahoma" w:hAnsi="Tahoma" w:cs="Tahoma"/>
          <w:szCs w:val="22"/>
        </w:rPr>
        <w:t xml:space="preserve">de modifier </w:t>
      </w:r>
      <w:r w:rsidR="0038735A" w:rsidRPr="00D76D05">
        <w:rPr>
          <w:rFonts w:ascii="Tahoma" w:hAnsi="Tahoma" w:cs="Tahoma"/>
          <w:szCs w:val="22"/>
        </w:rPr>
        <w:t xml:space="preserve">l’objet social </w:t>
      </w:r>
      <w:r w:rsidR="000D47CA" w:rsidRPr="00D76D05">
        <w:rPr>
          <w:rFonts w:ascii="Tahoma" w:hAnsi="Tahoma" w:cs="Tahoma"/>
          <w:szCs w:val="22"/>
        </w:rPr>
        <w:t xml:space="preserve">de la société </w:t>
      </w:r>
      <w:proofErr w:type="gramStart"/>
      <w:r w:rsidR="000D47CA" w:rsidRPr="00D76D05">
        <w:rPr>
          <w:rFonts w:ascii="Tahoma" w:hAnsi="Tahoma" w:cs="Tahoma"/>
          <w:szCs w:val="22"/>
        </w:rPr>
        <w:t>« </w:t>
      </w:r>
      <w:bookmarkStart w:id="18" w:name="denTow"/>
      <w:bookmarkEnd w:id="18"/>
      <w:r w:rsidR="000D47CA" w:rsidRPr="00D76D05">
        <w:rPr>
          <w:rFonts w:ascii="Tahoma" w:hAnsi="Tahoma" w:cs="Tahoma"/>
          <w:szCs w:val="22"/>
        </w:rPr>
        <w:t> »</w:t>
      </w:r>
      <w:proofErr w:type="gramEnd"/>
      <w:r w:rsidR="00160084">
        <w:rPr>
          <w:rFonts w:ascii="Tahoma" w:hAnsi="Tahoma" w:cs="Tahoma"/>
          <w:szCs w:val="22"/>
        </w:rPr>
        <w:t xml:space="preserve"> </w:t>
      </w:r>
      <w:bookmarkStart w:id="19" w:name="fjTow"/>
      <w:bookmarkEnd w:id="19"/>
      <w:r w:rsidR="000D47CA" w:rsidRPr="00D76D05">
        <w:rPr>
          <w:rFonts w:ascii="Tahoma" w:hAnsi="Tahoma" w:cs="Tahoma"/>
          <w:szCs w:val="22"/>
        </w:rPr>
        <w:t xml:space="preserve"> </w:t>
      </w:r>
      <w:r w:rsidR="00B53B6A" w:rsidRPr="00D76D05">
        <w:rPr>
          <w:rFonts w:ascii="Tahoma" w:hAnsi="Tahoma" w:cs="Tahoma"/>
          <w:szCs w:val="22"/>
        </w:rPr>
        <w:t>comme suit</w:t>
      </w:r>
      <w:r w:rsidR="0038735A" w:rsidRPr="00D76D05">
        <w:rPr>
          <w:rFonts w:ascii="Tahoma" w:hAnsi="Tahoma" w:cs="Tahoma"/>
          <w:szCs w:val="22"/>
        </w:rPr>
        <w:t> :</w:t>
      </w:r>
    </w:p>
    <w:p w14:paraId="02D70BC3" w14:textId="77777777" w:rsidR="0038735A" w:rsidRPr="00D76D05" w:rsidRDefault="0038735A" w:rsidP="00AF0DDD">
      <w:pPr>
        <w:pStyle w:val="BodyText"/>
        <w:spacing w:line="276" w:lineRule="auto"/>
        <w:jc w:val="both"/>
        <w:rPr>
          <w:rFonts w:ascii="Tahoma" w:hAnsi="Tahoma" w:cs="Tahoma"/>
          <w:szCs w:val="22"/>
        </w:rPr>
      </w:pPr>
    </w:p>
    <w:p w14:paraId="0EEADCDC" w14:textId="77777777" w:rsidR="0038735A" w:rsidRPr="00FA02EA" w:rsidRDefault="0038735A" w:rsidP="00FA02EA">
      <w:pPr>
        <w:pStyle w:val="BodyText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2"/>
          <w:highlight w:val="yellow"/>
        </w:rPr>
      </w:pPr>
      <w:bookmarkStart w:id="20" w:name="mos"/>
      <w:bookmarkEnd w:id="20"/>
    </w:p>
    <w:p w14:paraId="63278D0F" w14:textId="77777777" w:rsidR="00B53B6A" w:rsidRDefault="00B53B6A" w:rsidP="009D5EF1">
      <w:pPr>
        <w:pStyle w:val="Heading5"/>
        <w:spacing w:line="276" w:lineRule="auto"/>
      </w:pPr>
    </w:p>
    <w:p w14:paraId="7F5B5E93" w14:textId="77777777" w:rsidR="000B25FA" w:rsidRPr="00943313" w:rsidRDefault="0038735A" w:rsidP="00943313">
      <w:pPr>
        <w:pStyle w:val="Heading5"/>
        <w:spacing w:line="276" w:lineRule="auto"/>
        <w:rPr>
          <w:u w:val="none"/>
        </w:rPr>
      </w:pPr>
      <w:r w:rsidRPr="009D5EF1">
        <w:t>Deuxième décision</w:t>
      </w:r>
      <w:r w:rsidRPr="009D5EF1">
        <w:rPr>
          <w:u w:val="none"/>
        </w:rPr>
        <w:t> :</w:t>
      </w:r>
    </w:p>
    <w:p w14:paraId="6F481D58" w14:textId="77777777" w:rsidR="00F223D9" w:rsidRPr="00D76D05" w:rsidRDefault="00F223D9" w:rsidP="00AF0DDD">
      <w:pPr>
        <w:pStyle w:val="BodyText"/>
        <w:spacing w:line="276" w:lineRule="auto"/>
        <w:jc w:val="both"/>
        <w:rPr>
          <w:rFonts w:ascii="Tahoma" w:hAnsi="Tahoma" w:cs="Tahoma"/>
          <w:szCs w:val="22"/>
        </w:rPr>
      </w:pPr>
      <w:r w:rsidRPr="00D76D05">
        <w:rPr>
          <w:rFonts w:ascii="Tahoma" w:hAnsi="Tahoma" w:cs="Tahoma"/>
          <w:szCs w:val="22"/>
        </w:rPr>
        <w:t xml:space="preserve">En conséquence de l’adoption de la résolution précédente, l’associe unique a décidé de modifier </w:t>
      </w:r>
      <w:r w:rsidR="00A01783" w:rsidRPr="00D76D05">
        <w:rPr>
          <w:rFonts w:ascii="Tahoma" w:hAnsi="Tahoma" w:cs="Tahoma"/>
          <w:szCs w:val="22"/>
        </w:rPr>
        <w:t xml:space="preserve">l’article 2 des </w:t>
      </w:r>
      <w:r w:rsidR="00416546" w:rsidRPr="00D76D05">
        <w:rPr>
          <w:rFonts w:ascii="Tahoma" w:hAnsi="Tahoma" w:cs="Tahoma"/>
          <w:szCs w:val="22"/>
        </w:rPr>
        <w:t>Statuts.</w:t>
      </w:r>
    </w:p>
    <w:p w14:paraId="3C9AA132" w14:textId="77777777" w:rsidR="00F223D9" w:rsidRPr="00D76D05" w:rsidRDefault="00F223D9" w:rsidP="00AF0DDD">
      <w:pPr>
        <w:pStyle w:val="BodyText"/>
        <w:spacing w:line="276" w:lineRule="auto"/>
        <w:jc w:val="both"/>
        <w:rPr>
          <w:rFonts w:ascii="Tahoma" w:hAnsi="Tahoma" w:cs="Tahoma"/>
          <w:szCs w:val="22"/>
        </w:rPr>
      </w:pPr>
    </w:p>
    <w:p w14:paraId="1326C81E" w14:textId="77777777" w:rsidR="00F223D9" w:rsidRPr="00D76D05" w:rsidRDefault="00F223D9" w:rsidP="00AF0DDD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 xml:space="preserve">La société a pour objet au Maroc et dans tous autre pays : </w:t>
      </w:r>
    </w:p>
    <w:p w14:paraId="51D7EF47" w14:textId="77777777" w:rsidR="009D5EF1" w:rsidRPr="00D76D05" w:rsidRDefault="009D5EF1" w:rsidP="00AF0DDD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64036277" w14:textId="77777777" w:rsidR="00B53B6A" w:rsidRPr="00FA02EA" w:rsidRDefault="00B53B6A" w:rsidP="00FA02EA">
      <w:pPr>
        <w:pStyle w:val="BodyText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2"/>
          <w:highlight w:val="yellow"/>
        </w:rPr>
      </w:pPr>
      <w:bookmarkStart w:id="21" w:name="mosOne"/>
      <w:bookmarkEnd w:id="21"/>
    </w:p>
    <w:p w14:paraId="70E549BE" w14:textId="77777777" w:rsidR="007C42E9" w:rsidRDefault="007C42E9" w:rsidP="0038735A">
      <w:pPr>
        <w:rPr>
          <w:b/>
          <w:bCs/>
          <w:u w:val="single"/>
        </w:rPr>
      </w:pPr>
    </w:p>
    <w:p w14:paraId="274AE80C" w14:textId="77777777" w:rsidR="0038735A" w:rsidRPr="0038735A" w:rsidRDefault="00AF0DDD" w:rsidP="0038735A">
      <w:pPr>
        <w:rPr>
          <w:b/>
          <w:bCs/>
          <w:u w:val="single"/>
        </w:rPr>
      </w:pPr>
      <w:r>
        <w:rPr>
          <w:b/>
          <w:bCs/>
          <w:u w:val="single"/>
        </w:rPr>
        <w:t>Troisième Décision Pouvoir</w:t>
      </w:r>
      <w:r w:rsidR="00AD70F4">
        <w:rPr>
          <w:b/>
          <w:bCs/>
        </w:rPr>
        <w:t xml:space="preserve"> : </w:t>
      </w:r>
      <w:r w:rsidR="00AD70F4">
        <w:t xml:space="preserve">   </w:t>
      </w:r>
    </w:p>
    <w:p w14:paraId="7FB4EF18" w14:textId="77777777" w:rsidR="00AD70F4" w:rsidRPr="00D76D05" w:rsidRDefault="00F37D64" w:rsidP="00AF0DDD">
      <w:pPr>
        <w:jc w:val="both"/>
        <w:rPr>
          <w:rFonts w:ascii="Tahoma" w:hAnsi="Tahoma" w:cs="Tahoma"/>
          <w:sz w:val="22"/>
          <w:szCs w:val="22"/>
        </w:rPr>
      </w:pPr>
      <w:r w:rsidRPr="00D76D05">
        <w:rPr>
          <w:rFonts w:ascii="Tahoma" w:hAnsi="Tahoma" w:cs="Tahoma"/>
          <w:sz w:val="22"/>
          <w:szCs w:val="22"/>
        </w:rPr>
        <w:t>L’associé</w:t>
      </w:r>
      <w:r w:rsidR="00682F06" w:rsidRPr="00D76D05">
        <w:rPr>
          <w:rFonts w:ascii="Tahoma" w:hAnsi="Tahoma" w:cs="Tahoma"/>
          <w:sz w:val="22"/>
          <w:szCs w:val="22"/>
        </w:rPr>
        <w:t xml:space="preserve"> unique</w:t>
      </w:r>
      <w:r w:rsidR="00AD70F4" w:rsidRPr="00D76D05">
        <w:rPr>
          <w:rFonts w:ascii="Tahoma" w:hAnsi="Tahoma" w:cs="Tahoma"/>
          <w:sz w:val="22"/>
          <w:szCs w:val="22"/>
        </w:rPr>
        <w:t xml:space="preserve"> confère tous pouvoirs au porteur de l’original, d’un extrait ou d’une copie </w:t>
      </w:r>
      <w:r w:rsidR="00D51541" w:rsidRPr="00D76D05">
        <w:rPr>
          <w:rFonts w:ascii="Tahoma" w:hAnsi="Tahoma" w:cs="Tahoma"/>
          <w:sz w:val="22"/>
          <w:szCs w:val="22"/>
        </w:rPr>
        <w:t>de la</w:t>
      </w:r>
      <w:r w:rsidR="00AD70F4" w:rsidRPr="00D76D05">
        <w:rPr>
          <w:rFonts w:ascii="Tahoma" w:hAnsi="Tahoma" w:cs="Tahoma"/>
          <w:sz w:val="22"/>
          <w:szCs w:val="22"/>
        </w:rPr>
        <w:t xml:space="preserve"> présente à l’effet d’accomplir toutes formalités de publicité de dépôt et d’autre, qu’il y aurait lieu. </w:t>
      </w:r>
    </w:p>
    <w:p w14:paraId="5B456AA5" w14:textId="77777777" w:rsidR="00320265" w:rsidRPr="00D76D05" w:rsidRDefault="00320265" w:rsidP="00AF0DDD">
      <w:pPr>
        <w:jc w:val="both"/>
        <w:rPr>
          <w:rFonts w:ascii="Tahoma" w:hAnsi="Tahoma" w:cs="Tahoma"/>
          <w:sz w:val="22"/>
          <w:szCs w:val="22"/>
        </w:rPr>
      </w:pPr>
    </w:p>
    <w:p w14:paraId="111930C2" w14:textId="77777777" w:rsidR="00AD70F4" w:rsidRPr="00D76D05" w:rsidRDefault="00AD70F4" w:rsidP="00AF0DDD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D76D05">
        <w:rPr>
          <w:rFonts w:ascii="Tahoma" w:hAnsi="Tahoma" w:cs="Tahoma"/>
          <w:sz w:val="22"/>
          <w:szCs w:val="22"/>
        </w:rPr>
        <w:t>De tout ce que dessus, il a été dressé le présent procè</w:t>
      </w:r>
      <w:r w:rsidR="00336E57" w:rsidRPr="00D76D05">
        <w:rPr>
          <w:rFonts w:ascii="Tahoma" w:hAnsi="Tahoma" w:cs="Tahoma"/>
          <w:sz w:val="22"/>
          <w:szCs w:val="22"/>
        </w:rPr>
        <w:t>s-</w:t>
      </w:r>
      <w:r w:rsidR="00682F06" w:rsidRPr="00D76D05">
        <w:rPr>
          <w:rFonts w:ascii="Tahoma" w:hAnsi="Tahoma" w:cs="Tahoma"/>
          <w:sz w:val="22"/>
          <w:szCs w:val="22"/>
        </w:rPr>
        <w:t>verbal, qui a été signé par l’</w:t>
      </w:r>
      <w:r w:rsidRPr="00D76D05">
        <w:rPr>
          <w:rFonts w:ascii="Tahoma" w:hAnsi="Tahoma" w:cs="Tahoma"/>
          <w:sz w:val="22"/>
          <w:szCs w:val="22"/>
        </w:rPr>
        <w:t>associé.</w:t>
      </w:r>
    </w:p>
    <w:p w14:paraId="0E703CC6" w14:textId="77777777" w:rsidR="00AD70F4" w:rsidRPr="00FF4457" w:rsidRDefault="00AD70F4"/>
    <w:p w14:paraId="02D8378C" w14:textId="77777777" w:rsidR="00640A55" w:rsidRDefault="00640A55" w:rsidP="00943313">
      <w:pPr>
        <w:tabs>
          <w:tab w:val="left" w:pos="3240"/>
        </w:tabs>
        <w:rPr>
          <w:b/>
          <w:bCs/>
        </w:rPr>
      </w:pPr>
    </w:p>
    <w:p w14:paraId="3BD7B181" w14:textId="77777777" w:rsidR="00C91B02" w:rsidRPr="001B09A0" w:rsidRDefault="00C91B02" w:rsidP="00C91B02">
      <w:pPr>
        <w:tabs>
          <w:tab w:val="left" w:pos="6240"/>
          <w:tab w:val="left" w:pos="7834"/>
        </w:tabs>
        <w:jc w:val="center"/>
        <w:rPr>
          <w:rFonts w:ascii="Tahoma" w:hAnsi="Tahoma" w:cs="Tahoma"/>
          <w:sz w:val="22"/>
          <w:szCs w:val="22"/>
          <w:u w:val="single"/>
        </w:rPr>
      </w:pPr>
      <w:bookmarkStart w:id="22" w:name="geOne"/>
      <w:bookmarkEnd w:id="22"/>
      <w:r w:rsidRPr="001B09A0">
        <w:rPr>
          <w:rFonts w:ascii="Tahoma" w:hAnsi="Tahoma" w:cs="Tahoma"/>
          <w:b/>
          <w:bCs/>
          <w:sz w:val="22"/>
          <w:szCs w:val="22"/>
          <w:highlight w:val="yellow"/>
          <w:u w:val="single"/>
        </w:rPr>
        <w:t xml:space="preserve">. </w:t>
      </w:r>
      <w:bookmarkStart w:id="23" w:name="pnOne"/>
      <w:bookmarkEnd w:id="23"/>
    </w:p>
    <w:p w14:paraId="5CC16BD2" w14:textId="77777777" w:rsidR="00AD70F4" w:rsidRPr="001B09A0" w:rsidRDefault="00C91B02" w:rsidP="00943313">
      <w:pPr>
        <w:jc w:val="center"/>
        <w:rPr>
          <w:rFonts w:ascii="Tahoma" w:hAnsi="Tahoma" w:cs="Tahoma"/>
          <w:b/>
          <w:sz w:val="22"/>
          <w:szCs w:val="22"/>
        </w:rPr>
      </w:pPr>
      <w:r w:rsidRPr="001B09A0">
        <w:rPr>
          <w:rFonts w:ascii="Tahoma" w:hAnsi="Tahoma" w:cs="Tahoma"/>
          <w:b/>
          <w:sz w:val="22"/>
          <w:szCs w:val="22"/>
        </w:rPr>
        <w:t>Associé Unique</w:t>
      </w:r>
    </w:p>
    <w:sectPr w:rsidR="00AD70F4" w:rsidRPr="001B09A0" w:rsidSect="00AF0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clip_image001"/>
      </v:shape>
    </w:pict>
  </w:numPicBullet>
  <w:abstractNum w:abstractNumId="0" w15:restartNumberingAfterBreak="0">
    <w:nsid w:val="0167094A"/>
    <w:multiLevelType w:val="hybridMultilevel"/>
    <w:tmpl w:val="1482218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431"/>
    <w:multiLevelType w:val="hybridMultilevel"/>
    <w:tmpl w:val="111499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889"/>
    <w:multiLevelType w:val="hybridMultilevel"/>
    <w:tmpl w:val="890E415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EE874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z w:val="16"/>
        <w:szCs w:val="16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DC2"/>
    <w:multiLevelType w:val="hybridMultilevel"/>
    <w:tmpl w:val="9D94A3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D7052"/>
    <w:multiLevelType w:val="hybridMultilevel"/>
    <w:tmpl w:val="90EC1696"/>
    <w:lvl w:ilvl="0" w:tplc="980EDDC6">
      <w:start w:val="12"/>
      <w:numFmt w:val="bullet"/>
      <w:lvlText w:val="-"/>
      <w:lvlJc w:val="left"/>
      <w:pPr>
        <w:tabs>
          <w:tab w:val="num" w:pos="2569"/>
        </w:tabs>
        <w:ind w:left="25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59"/>
        </w:tabs>
        <w:ind w:left="295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9"/>
        </w:tabs>
        <w:ind w:left="43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9"/>
        </w:tabs>
        <w:ind w:left="511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9"/>
        </w:tabs>
        <w:ind w:left="65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9"/>
        </w:tabs>
        <w:ind w:left="727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9"/>
        </w:tabs>
        <w:ind w:left="7999" w:hanging="360"/>
      </w:pPr>
      <w:rPr>
        <w:rFonts w:ascii="Wingdings" w:hAnsi="Wingdings" w:hint="default"/>
      </w:rPr>
    </w:lvl>
  </w:abstractNum>
  <w:abstractNum w:abstractNumId="5" w15:restartNumberingAfterBreak="0">
    <w:nsid w:val="183C6110"/>
    <w:multiLevelType w:val="hybridMultilevel"/>
    <w:tmpl w:val="D7789E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5C1"/>
    <w:multiLevelType w:val="hybridMultilevel"/>
    <w:tmpl w:val="35E8983C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7" w15:restartNumberingAfterBreak="0">
    <w:nsid w:val="25EA2EC6"/>
    <w:multiLevelType w:val="hybridMultilevel"/>
    <w:tmpl w:val="78C82158"/>
    <w:lvl w:ilvl="0" w:tplc="ABAC58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9036D"/>
    <w:multiLevelType w:val="hybridMultilevel"/>
    <w:tmpl w:val="2DCC57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31FD"/>
    <w:multiLevelType w:val="hybridMultilevel"/>
    <w:tmpl w:val="C4ACB62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F11AC"/>
    <w:multiLevelType w:val="hybridMultilevel"/>
    <w:tmpl w:val="65864A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527A"/>
    <w:multiLevelType w:val="hybridMultilevel"/>
    <w:tmpl w:val="12E2B202"/>
    <w:lvl w:ilvl="0" w:tplc="76FAD87E">
      <w:start w:val="13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0FE2AA7"/>
    <w:multiLevelType w:val="hybridMultilevel"/>
    <w:tmpl w:val="ECA899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F4474"/>
    <w:multiLevelType w:val="hybridMultilevel"/>
    <w:tmpl w:val="C526FB08"/>
    <w:lvl w:ilvl="0" w:tplc="040C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57764CE"/>
    <w:multiLevelType w:val="hybridMultilevel"/>
    <w:tmpl w:val="FB3A9988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D93A28"/>
    <w:multiLevelType w:val="hybridMultilevel"/>
    <w:tmpl w:val="8A5A01B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00701"/>
    <w:multiLevelType w:val="hybridMultilevel"/>
    <w:tmpl w:val="105C125A"/>
    <w:lvl w:ilvl="0" w:tplc="9490FE8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0E07762"/>
    <w:multiLevelType w:val="hybridMultilevel"/>
    <w:tmpl w:val="5C6E4090"/>
    <w:lvl w:ilvl="0" w:tplc="39BA1B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60AE3"/>
    <w:multiLevelType w:val="hybridMultilevel"/>
    <w:tmpl w:val="A55A041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72CCB"/>
    <w:multiLevelType w:val="hybridMultilevel"/>
    <w:tmpl w:val="29FE517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12EB5"/>
    <w:multiLevelType w:val="hybridMultilevel"/>
    <w:tmpl w:val="2DA0C562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21" w15:restartNumberingAfterBreak="0">
    <w:nsid w:val="5D4B58D8"/>
    <w:multiLevelType w:val="hybridMultilevel"/>
    <w:tmpl w:val="4816CB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A582F"/>
    <w:multiLevelType w:val="hybridMultilevel"/>
    <w:tmpl w:val="95684B6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A3CF7"/>
    <w:multiLevelType w:val="hybridMultilevel"/>
    <w:tmpl w:val="8ED272D4"/>
    <w:lvl w:ilvl="0" w:tplc="50647D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545D5"/>
    <w:multiLevelType w:val="hybridMultilevel"/>
    <w:tmpl w:val="C074DBF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2C4151"/>
    <w:multiLevelType w:val="hybridMultilevel"/>
    <w:tmpl w:val="F5962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6"/>
  </w:num>
  <w:num w:numId="6">
    <w:abstractNumId w:val="20"/>
  </w:num>
  <w:num w:numId="7">
    <w:abstractNumId w:val="23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21"/>
  </w:num>
  <w:num w:numId="13">
    <w:abstractNumId w:val="25"/>
  </w:num>
  <w:num w:numId="14">
    <w:abstractNumId w:val="18"/>
  </w:num>
  <w:num w:numId="15">
    <w:abstractNumId w:val="14"/>
  </w:num>
  <w:num w:numId="16">
    <w:abstractNumId w:val="12"/>
  </w:num>
  <w:num w:numId="17">
    <w:abstractNumId w:val="1"/>
  </w:num>
  <w:num w:numId="18">
    <w:abstractNumId w:val="22"/>
  </w:num>
  <w:num w:numId="19">
    <w:abstractNumId w:val="13"/>
  </w:num>
  <w:num w:numId="20">
    <w:abstractNumId w:val="4"/>
  </w:num>
  <w:num w:numId="21">
    <w:abstractNumId w:val="19"/>
  </w:num>
  <w:num w:numId="22">
    <w:abstractNumId w:val="0"/>
  </w:num>
  <w:num w:numId="23">
    <w:abstractNumId w:val="15"/>
  </w:num>
  <w:num w:numId="24">
    <w:abstractNumId w:val="16"/>
  </w:num>
  <w:num w:numId="2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7"/>
    <w:rsid w:val="00091F37"/>
    <w:rsid w:val="00094191"/>
    <w:rsid w:val="000B25FA"/>
    <w:rsid w:val="000C6790"/>
    <w:rsid w:val="000D47CA"/>
    <w:rsid w:val="00143268"/>
    <w:rsid w:val="00160084"/>
    <w:rsid w:val="00185AC1"/>
    <w:rsid w:val="001948D5"/>
    <w:rsid w:val="001A3EA5"/>
    <w:rsid w:val="001B09A0"/>
    <w:rsid w:val="001C1967"/>
    <w:rsid w:val="001D3421"/>
    <w:rsid w:val="00242FDF"/>
    <w:rsid w:val="00266FB5"/>
    <w:rsid w:val="002E429A"/>
    <w:rsid w:val="00314555"/>
    <w:rsid w:val="00320265"/>
    <w:rsid w:val="00336E57"/>
    <w:rsid w:val="00375262"/>
    <w:rsid w:val="00384505"/>
    <w:rsid w:val="0038735A"/>
    <w:rsid w:val="003E0285"/>
    <w:rsid w:val="00413FD3"/>
    <w:rsid w:val="00416546"/>
    <w:rsid w:val="00437435"/>
    <w:rsid w:val="0044753C"/>
    <w:rsid w:val="00482CD3"/>
    <w:rsid w:val="004922AE"/>
    <w:rsid w:val="004D3EA0"/>
    <w:rsid w:val="00532DCA"/>
    <w:rsid w:val="00570405"/>
    <w:rsid w:val="005A359C"/>
    <w:rsid w:val="005B4899"/>
    <w:rsid w:val="005C6526"/>
    <w:rsid w:val="005D45AE"/>
    <w:rsid w:val="005F11B6"/>
    <w:rsid w:val="006340EE"/>
    <w:rsid w:val="00636FB8"/>
    <w:rsid w:val="00640A55"/>
    <w:rsid w:val="00644483"/>
    <w:rsid w:val="00682F06"/>
    <w:rsid w:val="006C65B1"/>
    <w:rsid w:val="006F75F5"/>
    <w:rsid w:val="00757512"/>
    <w:rsid w:val="007C42E9"/>
    <w:rsid w:val="007F2A89"/>
    <w:rsid w:val="0080141E"/>
    <w:rsid w:val="00807FDB"/>
    <w:rsid w:val="008272A2"/>
    <w:rsid w:val="008326A9"/>
    <w:rsid w:val="00841770"/>
    <w:rsid w:val="00853879"/>
    <w:rsid w:val="00865D40"/>
    <w:rsid w:val="008806A9"/>
    <w:rsid w:val="008A1971"/>
    <w:rsid w:val="008B3743"/>
    <w:rsid w:val="008D30CA"/>
    <w:rsid w:val="008F55FA"/>
    <w:rsid w:val="00943313"/>
    <w:rsid w:val="00945958"/>
    <w:rsid w:val="00954361"/>
    <w:rsid w:val="0096191C"/>
    <w:rsid w:val="00983C2D"/>
    <w:rsid w:val="009D2348"/>
    <w:rsid w:val="009D5EF1"/>
    <w:rsid w:val="00A01783"/>
    <w:rsid w:val="00A558C1"/>
    <w:rsid w:val="00AA7423"/>
    <w:rsid w:val="00AD70F4"/>
    <w:rsid w:val="00AE181E"/>
    <w:rsid w:val="00AF0DDD"/>
    <w:rsid w:val="00AF51BD"/>
    <w:rsid w:val="00B021CC"/>
    <w:rsid w:val="00B031EE"/>
    <w:rsid w:val="00B3128C"/>
    <w:rsid w:val="00B51BF7"/>
    <w:rsid w:val="00B53B6A"/>
    <w:rsid w:val="00B61BBA"/>
    <w:rsid w:val="00B77210"/>
    <w:rsid w:val="00B805AF"/>
    <w:rsid w:val="00B91D9B"/>
    <w:rsid w:val="00BE73B7"/>
    <w:rsid w:val="00BE7924"/>
    <w:rsid w:val="00C1777C"/>
    <w:rsid w:val="00C36205"/>
    <w:rsid w:val="00C65A7E"/>
    <w:rsid w:val="00C91B02"/>
    <w:rsid w:val="00C96EBF"/>
    <w:rsid w:val="00CA73F7"/>
    <w:rsid w:val="00CC2996"/>
    <w:rsid w:val="00CD51DA"/>
    <w:rsid w:val="00CE7C18"/>
    <w:rsid w:val="00CF1D17"/>
    <w:rsid w:val="00D45E41"/>
    <w:rsid w:val="00D51541"/>
    <w:rsid w:val="00D76D05"/>
    <w:rsid w:val="00DA0A1B"/>
    <w:rsid w:val="00DA442A"/>
    <w:rsid w:val="00DA5BC7"/>
    <w:rsid w:val="00DD45C9"/>
    <w:rsid w:val="00DE192D"/>
    <w:rsid w:val="00E13903"/>
    <w:rsid w:val="00E307F5"/>
    <w:rsid w:val="00E30D92"/>
    <w:rsid w:val="00E50E0E"/>
    <w:rsid w:val="00E56A88"/>
    <w:rsid w:val="00E570EE"/>
    <w:rsid w:val="00E936F5"/>
    <w:rsid w:val="00E93E25"/>
    <w:rsid w:val="00F144F2"/>
    <w:rsid w:val="00F223D9"/>
    <w:rsid w:val="00F37D64"/>
    <w:rsid w:val="00F77563"/>
    <w:rsid w:val="00FA02EA"/>
    <w:rsid w:val="00FA2741"/>
    <w:rsid w:val="00FC6A03"/>
    <w:rsid w:val="00FD0B31"/>
    <w:rsid w:val="00FD49CF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158AF"/>
  <w15:chartTrackingRefBased/>
  <w15:docId w15:val="{489A3336-2FBD-4E98-B531-12EBA33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jc w:val="center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bCs/>
      <w:sz w:val="52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pPr>
      <w:jc w:val="center"/>
    </w:pPr>
    <w:rPr>
      <w:b/>
      <w:bCs/>
      <w:sz w:val="36"/>
    </w:rPr>
  </w:style>
  <w:style w:type="character" w:customStyle="1" w:styleId="Heading8Char">
    <w:name w:val="Heading 8 Char"/>
    <w:link w:val="Heading8"/>
    <w:rsid w:val="00C91B02"/>
    <w:rPr>
      <w:b/>
      <w:bCs/>
      <w:i/>
      <w:i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4386C-2691-45F5-9EBD-08AED92F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DELL</cp:lastModifiedBy>
  <cp:revision>4</cp:revision>
  <cp:lastPrinted>2013-05-25T07:33:00Z</cp:lastPrinted>
  <dcterms:created xsi:type="dcterms:W3CDTF">2025-01-25T12:57:00Z</dcterms:created>
  <dcterms:modified xsi:type="dcterms:W3CDTF">2025-01-25T13:03:00Z</dcterms:modified>
</cp:coreProperties>
</file>