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613E" w14:textId="77777777" w:rsidR="00421D7F" w:rsidRPr="00580ADC" w:rsidRDefault="00421D7F">
      <w:pPr>
        <w:rPr>
          <w:rFonts w:ascii="Tahoma" w:hAnsi="Tahoma" w:cs="Tahoma"/>
          <w:sz w:val="22"/>
          <w:szCs w:val="22"/>
        </w:rPr>
      </w:pPr>
    </w:p>
    <w:p w14:paraId="587052AD" w14:textId="77777777" w:rsidR="00183DC6" w:rsidRPr="00057062" w:rsidRDefault="0047747E" w:rsidP="00183DC6">
      <w:pPr>
        <w:pStyle w:val="Title"/>
        <w:rPr>
          <w:rFonts w:ascii="Azonix" w:hAnsi="Azonix" w:cs="Tahoma"/>
          <w:bCs w:val="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den"/>
      <w:bookmarkEnd w:id="0"/>
      <w:r w:rsidRPr="00057062">
        <w:rPr>
          <w:rFonts w:ascii="Azonix" w:hAnsi="Azonix" w:cs="Tahoma"/>
          <w:bCs w:val="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Start w:id="1" w:name="fj"/>
      <w:bookmarkEnd w:id="1"/>
    </w:p>
    <w:p w14:paraId="682097CE" w14:textId="77777777" w:rsidR="00183DC6" w:rsidRPr="00CD4E11" w:rsidRDefault="00183DC6" w:rsidP="00183DC6">
      <w:pPr>
        <w:ind w:right="-157"/>
        <w:jc w:val="center"/>
        <w:rPr>
          <w:rFonts w:ascii="Tahoma" w:hAnsi="Tahoma" w:cs="Tahoma"/>
          <w:b/>
          <w:bCs/>
          <w:sz w:val="22"/>
          <w:szCs w:val="22"/>
        </w:rPr>
      </w:pPr>
      <w:r w:rsidRPr="00CD4E11">
        <w:rPr>
          <w:rFonts w:ascii="Tahoma" w:hAnsi="Tahoma" w:cs="Tahoma"/>
          <w:b/>
          <w:bCs/>
          <w:sz w:val="22"/>
          <w:szCs w:val="22"/>
        </w:rPr>
        <w:t xml:space="preserve">Société A Responsabilité Limitée d’Associé unique au capital </w:t>
      </w:r>
      <w:proofErr w:type="gramStart"/>
      <w:r w:rsidRPr="00CD4E11">
        <w:rPr>
          <w:rFonts w:ascii="Tahoma" w:hAnsi="Tahoma" w:cs="Tahoma"/>
          <w:b/>
          <w:bCs/>
          <w:sz w:val="22"/>
          <w:szCs w:val="22"/>
        </w:rPr>
        <w:t xml:space="preserve">de </w:t>
      </w:r>
      <w:bookmarkStart w:id="2" w:name="ca"/>
      <w:bookmarkEnd w:id="2"/>
      <w:r w:rsidRPr="00CD4E11">
        <w:rPr>
          <w:rFonts w:ascii="Tahoma" w:hAnsi="Tahoma" w:cs="Tahoma"/>
          <w:b/>
          <w:bCs/>
          <w:sz w:val="22"/>
          <w:szCs w:val="22"/>
        </w:rPr>
        <w:t xml:space="preserve"> dirhams</w:t>
      </w:r>
      <w:proofErr w:type="gramEnd"/>
    </w:p>
    <w:p w14:paraId="456C9553" w14:textId="77777777" w:rsidR="000767F3" w:rsidRPr="00580ADC" w:rsidRDefault="00183DC6" w:rsidP="00AB58B1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CD4E11">
        <w:rPr>
          <w:rFonts w:ascii="Tahoma" w:hAnsi="Tahoma" w:cs="Tahoma"/>
          <w:b/>
          <w:bCs/>
          <w:sz w:val="22"/>
          <w:szCs w:val="22"/>
        </w:rPr>
        <w:t xml:space="preserve">Siège Social : </w:t>
      </w:r>
      <w:bookmarkStart w:id="3" w:name="vs"/>
      <w:bookmarkEnd w:id="3"/>
      <w:r w:rsidR="00AB58B1" w:rsidRPr="00CD4E11">
        <w:rPr>
          <w:rFonts w:ascii="Tahoma" w:hAnsi="Tahoma" w:cs="Tahoma"/>
          <w:b/>
          <w:bCs/>
          <w:sz w:val="22"/>
          <w:szCs w:val="22"/>
        </w:rPr>
        <w:t xml:space="preserve">, </w:t>
      </w:r>
      <w:bookmarkStart w:id="4" w:name="sie"/>
      <w:bookmarkEnd w:id="4"/>
      <w:r w:rsidR="000767F3" w:rsidRPr="00CD4E11">
        <w:rPr>
          <w:rFonts w:ascii="Tahoma" w:hAnsi="Tahoma" w:cs="Tahoma"/>
          <w:b/>
          <w:bCs/>
          <w:sz w:val="22"/>
          <w:szCs w:val="22"/>
        </w:rPr>
        <w:t>.</w:t>
      </w:r>
    </w:p>
    <w:p w14:paraId="0A3B524E" w14:textId="77777777" w:rsidR="00421D7F" w:rsidRPr="00580ADC" w:rsidRDefault="00421D7F">
      <w:pPr>
        <w:rPr>
          <w:rFonts w:ascii="Tahoma" w:hAnsi="Tahoma" w:cs="Tahoma"/>
          <w:sz w:val="22"/>
          <w:szCs w:val="22"/>
        </w:rPr>
      </w:pPr>
    </w:p>
    <w:p w14:paraId="20D12A84" w14:textId="77777777" w:rsidR="006A1437" w:rsidRPr="00580ADC" w:rsidRDefault="00183DC6" w:rsidP="00D25F41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580ADC">
        <w:rPr>
          <w:rFonts w:ascii="Tahoma" w:hAnsi="Tahoma" w:cs="Tahoma"/>
          <w:b/>
          <w:bCs/>
          <w:sz w:val="22"/>
          <w:szCs w:val="22"/>
        </w:rPr>
        <w:t xml:space="preserve">RC : </w:t>
      </w:r>
      <w:bookmarkStart w:id="5" w:name="rc"/>
      <w:bookmarkEnd w:id="5"/>
      <w:r w:rsidR="00D25F41" w:rsidRPr="00580ADC">
        <w:rPr>
          <w:rFonts w:ascii="Tahoma" w:hAnsi="Tahoma" w:cs="Tahoma"/>
          <w:b/>
          <w:bCs/>
          <w:sz w:val="22"/>
          <w:szCs w:val="22"/>
        </w:rPr>
        <w:tab/>
      </w:r>
      <w:r w:rsidR="00FD0A3C" w:rsidRPr="00580ADC">
        <w:rPr>
          <w:rFonts w:ascii="Tahoma" w:hAnsi="Tahoma" w:cs="Tahoma"/>
          <w:b/>
          <w:bCs/>
          <w:sz w:val="22"/>
          <w:szCs w:val="22"/>
        </w:rPr>
        <w:tab/>
        <w:t xml:space="preserve">             </w:t>
      </w:r>
      <w:r w:rsidR="00FD0A3C" w:rsidRPr="00580ADC">
        <w:rPr>
          <w:rFonts w:ascii="Tahoma" w:hAnsi="Tahoma" w:cs="Tahoma"/>
          <w:b/>
          <w:bCs/>
          <w:sz w:val="22"/>
          <w:szCs w:val="22"/>
        </w:rPr>
        <w:tab/>
        <w:t xml:space="preserve">IF : </w:t>
      </w:r>
      <w:bookmarkStart w:id="6" w:name="iif"/>
      <w:bookmarkEnd w:id="6"/>
    </w:p>
    <w:p w14:paraId="1358DBED" w14:textId="77777777" w:rsidR="00B019B6" w:rsidRPr="00580ADC" w:rsidRDefault="00B019B6">
      <w:pPr>
        <w:rPr>
          <w:rFonts w:ascii="Tahoma" w:hAnsi="Tahoma" w:cs="Tahoma"/>
          <w:sz w:val="22"/>
          <w:szCs w:val="22"/>
        </w:rPr>
      </w:pPr>
    </w:p>
    <w:p w14:paraId="52F9E1FF" w14:textId="77777777" w:rsidR="00421D7F" w:rsidRPr="00057062" w:rsidRDefault="0042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7062"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PROCES –VERBAL </w:t>
      </w:r>
    </w:p>
    <w:p w14:paraId="575FD7BD" w14:textId="77777777" w:rsidR="00421D7F" w:rsidRPr="00580ADC" w:rsidRDefault="0042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rFonts w:ascii="Tahoma" w:hAnsi="Tahoma" w:cs="Tahoma"/>
          <w:b/>
          <w:bCs/>
          <w:sz w:val="22"/>
          <w:szCs w:val="22"/>
        </w:rPr>
      </w:pPr>
      <w:r w:rsidRPr="00057062"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DECISION DE L’ASSOCIE UNIQUE GERANT </w:t>
      </w:r>
    </w:p>
    <w:p w14:paraId="12E46147" w14:textId="77777777" w:rsidR="00421D7F" w:rsidRPr="003A2075" w:rsidRDefault="00421D7F" w:rsidP="0047747E">
      <w:pPr>
        <w:pStyle w:val="Heading5"/>
        <w:rPr>
          <w:rFonts w:ascii="Tahoma" w:hAnsi="Tahoma" w:cs="Tahoma"/>
          <w:outline/>
          <w:color w:val="000000"/>
          <w:sz w:val="22"/>
          <w:szCs w:val="2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5E749EAF" w14:textId="77777777" w:rsidR="0047747E" w:rsidRPr="006E1F9B" w:rsidRDefault="0047747E" w:rsidP="0047747E">
      <w:pPr>
        <w:jc w:val="center"/>
        <w:rPr>
          <w:rFonts w:ascii="Tahoma" w:hAnsi="Tahoma" w:cs="Tahoma"/>
          <w:sz w:val="28"/>
          <w:szCs w:val="28"/>
          <w:u w:val="single"/>
        </w:rPr>
      </w:pPr>
      <w:r w:rsidRPr="006E1F9B">
        <w:rPr>
          <w:rFonts w:ascii="Tahoma" w:hAnsi="Tahoma" w:cs="Tahoma"/>
          <w:sz w:val="28"/>
          <w:szCs w:val="28"/>
          <w:u w:val="single"/>
        </w:rPr>
        <w:t>DISSOLUTION ANTICIPEE DE LA SOCIETE</w:t>
      </w:r>
    </w:p>
    <w:p w14:paraId="3AF87AC3" w14:textId="77777777" w:rsidR="00421D7F" w:rsidRPr="00580ADC" w:rsidRDefault="00421D7F" w:rsidP="0047747E">
      <w:pPr>
        <w:rPr>
          <w:rFonts w:ascii="Tahoma" w:hAnsi="Tahoma" w:cs="Tahoma"/>
          <w:sz w:val="22"/>
          <w:szCs w:val="22"/>
        </w:rPr>
      </w:pPr>
    </w:p>
    <w:p w14:paraId="698A66D9" w14:textId="77777777" w:rsidR="00421D7F" w:rsidRPr="00580ADC" w:rsidRDefault="00421D7F" w:rsidP="0047747E">
      <w:pPr>
        <w:rPr>
          <w:rFonts w:ascii="Tahoma" w:hAnsi="Tahoma" w:cs="Tahoma"/>
          <w:sz w:val="22"/>
          <w:szCs w:val="22"/>
        </w:rPr>
      </w:pPr>
      <w:bookmarkStart w:id="7" w:name="ap"/>
      <w:bookmarkEnd w:id="7"/>
    </w:p>
    <w:p w14:paraId="7D989521" w14:textId="77777777" w:rsidR="00D41EF9" w:rsidRPr="00580ADC" w:rsidRDefault="00D41EF9">
      <w:pPr>
        <w:jc w:val="both"/>
        <w:rPr>
          <w:rFonts w:ascii="Tahoma" w:hAnsi="Tahoma" w:cs="Tahoma"/>
          <w:sz w:val="22"/>
          <w:szCs w:val="22"/>
        </w:rPr>
      </w:pPr>
    </w:p>
    <w:p w14:paraId="619E0E52" w14:textId="77777777" w:rsidR="00421D7F" w:rsidRPr="00580ADC" w:rsidRDefault="006A1437">
      <w:pPr>
        <w:jc w:val="both"/>
        <w:rPr>
          <w:rFonts w:ascii="Tahoma" w:hAnsi="Tahoma" w:cs="Tahoma"/>
          <w:sz w:val="22"/>
          <w:szCs w:val="22"/>
        </w:rPr>
      </w:pPr>
      <w:r w:rsidRPr="00580ADC">
        <w:rPr>
          <w:rFonts w:ascii="Tahoma" w:hAnsi="Tahoma" w:cs="Tahoma"/>
          <w:sz w:val="22"/>
          <w:szCs w:val="22"/>
        </w:rPr>
        <w:t xml:space="preserve">Et </w:t>
      </w:r>
      <w:r w:rsidR="00BF302E" w:rsidRPr="00580ADC">
        <w:rPr>
          <w:rFonts w:ascii="Tahoma" w:hAnsi="Tahoma" w:cs="Tahoma"/>
          <w:sz w:val="22"/>
          <w:szCs w:val="22"/>
        </w:rPr>
        <w:t>Le</w:t>
      </w:r>
      <w:r w:rsidRPr="00580ADC">
        <w:rPr>
          <w:rFonts w:ascii="Tahoma" w:hAnsi="Tahoma" w:cs="Tahoma"/>
          <w:sz w:val="22"/>
          <w:szCs w:val="22"/>
        </w:rPr>
        <w:t> :</w:t>
      </w:r>
      <w:r w:rsidR="00D93645">
        <w:rPr>
          <w:rFonts w:ascii="Tahoma" w:hAnsi="Tahoma" w:cs="Tahoma"/>
          <w:sz w:val="22"/>
          <w:szCs w:val="22"/>
        </w:rPr>
        <w:t xml:space="preserve"> </w:t>
      </w:r>
      <w:bookmarkStart w:id="8" w:name="dp"/>
      <w:bookmarkEnd w:id="8"/>
    </w:p>
    <w:p w14:paraId="07983908" w14:textId="77777777" w:rsidR="00421D7F" w:rsidRPr="00580ADC" w:rsidRDefault="00421D7F">
      <w:pPr>
        <w:rPr>
          <w:rFonts w:ascii="Tahoma" w:hAnsi="Tahoma" w:cs="Tahoma"/>
          <w:sz w:val="22"/>
          <w:szCs w:val="22"/>
        </w:rPr>
      </w:pPr>
    </w:p>
    <w:p w14:paraId="75D0A831" w14:textId="77777777" w:rsidR="00421D7F" w:rsidRPr="00533ED7" w:rsidRDefault="00421D7F" w:rsidP="00CC7E72">
      <w:pPr>
        <w:jc w:val="both"/>
        <w:rPr>
          <w:rFonts w:ascii="Tahoma" w:hAnsi="Tahoma" w:cs="Tahoma"/>
          <w:sz w:val="22"/>
          <w:szCs w:val="22"/>
        </w:rPr>
      </w:pPr>
      <w:r w:rsidRPr="00580ADC">
        <w:rPr>
          <w:rFonts w:ascii="Tahoma" w:hAnsi="Tahoma" w:cs="Tahoma"/>
          <w:sz w:val="22"/>
          <w:szCs w:val="22"/>
        </w:rPr>
        <w:t>L</w:t>
      </w:r>
      <w:r w:rsidRPr="00533ED7">
        <w:rPr>
          <w:rFonts w:ascii="Tahoma" w:hAnsi="Tahoma" w:cs="Tahoma"/>
          <w:sz w:val="22"/>
          <w:szCs w:val="22"/>
        </w:rPr>
        <w:t xml:space="preserve">’associé unique de la société </w:t>
      </w:r>
      <w:proofErr w:type="gramStart"/>
      <w:r w:rsidRPr="00533ED7">
        <w:rPr>
          <w:rFonts w:ascii="Tahoma" w:hAnsi="Tahoma" w:cs="Tahoma"/>
          <w:sz w:val="22"/>
          <w:szCs w:val="22"/>
        </w:rPr>
        <w:t>« </w:t>
      </w:r>
      <w:bookmarkStart w:id="9" w:name="denOne"/>
      <w:bookmarkEnd w:id="9"/>
      <w:r w:rsidRPr="00533ED7">
        <w:rPr>
          <w:rFonts w:ascii="Tahoma" w:hAnsi="Tahoma" w:cs="Tahoma"/>
          <w:sz w:val="22"/>
          <w:szCs w:val="22"/>
        </w:rPr>
        <w:t> »</w:t>
      </w:r>
      <w:proofErr w:type="gramEnd"/>
      <w:r w:rsidRPr="00533ED7">
        <w:rPr>
          <w:rFonts w:ascii="Tahoma" w:hAnsi="Tahoma" w:cs="Tahoma"/>
          <w:sz w:val="22"/>
          <w:szCs w:val="22"/>
        </w:rPr>
        <w:t xml:space="preserve"> </w:t>
      </w:r>
      <w:bookmarkStart w:id="10" w:name="fjOne"/>
      <w:bookmarkEnd w:id="10"/>
      <w:r w:rsidRPr="00533ED7">
        <w:rPr>
          <w:rFonts w:ascii="Tahoma" w:hAnsi="Tahoma" w:cs="Tahoma"/>
          <w:sz w:val="22"/>
          <w:szCs w:val="22"/>
        </w:rPr>
        <w:t xml:space="preserve"> au capital de</w:t>
      </w:r>
      <w:r w:rsidR="006A1437" w:rsidRPr="00533ED7">
        <w:rPr>
          <w:rFonts w:ascii="Tahoma" w:hAnsi="Tahoma" w:cs="Tahoma"/>
          <w:sz w:val="22"/>
          <w:szCs w:val="22"/>
        </w:rPr>
        <w:t xml:space="preserve"> </w:t>
      </w:r>
      <w:bookmarkStart w:id="11" w:name="caOne"/>
      <w:bookmarkEnd w:id="11"/>
      <w:r w:rsidRPr="00533ED7">
        <w:rPr>
          <w:rFonts w:ascii="Tahoma" w:hAnsi="Tahoma" w:cs="Tahoma"/>
          <w:sz w:val="22"/>
          <w:szCs w:val="22"/>
        </w:rPr>
        <w:t xml:space="preserve"> DH divisé en </w:t>
      </w:r>
      <w:bookmarkStart w:id="12" w:name="ps"/>
      <w:bookmarkEnd w:id="12"/>
      <w:r w:rsidRPr="00533ED7">
        <w:rPr>
          <w:rFonts w:ascii="Tahoma" w:hAnsi="Tahoma" w:cs="Tahoma"/>
          <w:sz w:val="22"/>
          <w:szCs w:val="22"/>
        </w:rPr>
        <w:t xml:space="preserve"> parts social de 100 DH chacune et dont le siége social est à </w:t>
      </w:r>
      <w:bookmarkStart w:id="13" w:name="vsOne"/>
      <w:bookmarkEnd w:id="13"/>
      <w:r w:rsidR="00404207" w:rsidRPr="00533ED7">
        <w:rPr>
          <w:rFonts w:ascii="Tahoma" w:hAnsi="Tahoma" w:cs="Tahoma"/>
          <w:sz w:val="22"/>
          <w:szCs w:val="22"/>
        </w:rPr>
        <w:t xml:space="preserve">, </w:t>
      </w:r>
      <w:bookmarkStart w:id="14" w:name="sieOne"/>
      <w:bookmarkEnd w:id="14"/>
      <w:r w:rsidRPr="00533ED7">
        <w:rPr>
          <w:rFonts w:ascii="Tahoma" w:hAnsi="Tahoma" w:cs="Tahoma"/>
          <w:sz w:val="22"/>
          <w:szCs w:val="22"/>
        </w:rPr>
        <w:t xml:space="preserve">, </w:t>
      </w:r>
      <w:bookmarkStart w:id="15" w:name="ge"/>
      <w:bookmarkEnd w:id="15"/>
      <w:r w:rsidR="00372D72" w:rsidRPr="00533ED7">
        <w:rPr>
          <w:rFonts w:ascii="Tahoma" w:hAnsi="Tahoma" w:cs="Tahoma"/>
          <w:sz w:val="22"/>
          <w:szCs w:val="22"/>
        </w:rPr>
        <w:t>.</w:t>
      </w:r>
      <w:r w:rsidR="004B29DF" w:rsidRPr="00533ED7">
        <w:rPr>
          <w:rFonts w:ascii="Tahoma" w:hAnsi="Tahoma" w:cs="Tahoma"/>
          <w:sz w:val="22"/>
          <w:szCs w:val="22"/>
        </w:rPr>
        <w:t xml:space="preserve"> </w:t>
      </w:r>
      <w:bookmarkStart w:id="16" w:name="pn"/>
      <w:bookmarkEnd w:id="16"/>
      <w:r w:rsidRPr="00533ED7">
        <w:rPr>
          <w:rFonts w:ascii="Tahoma" w:hAnsi="Tahoma" w:cs="Tahoma"/>
          <w:sz w:val="22"/>
          <w:szCs w:val="22"/>
        </w:rPr>
        <w:t xml:space="preserve">, propriétaire de la totalité des </w:t>
      </w:r>
      <w:bookmarkStart w:id="17" w:name="psOne"/>
      <w:bookmarkEnd w:id="17"/>
      <w:r w:rsidRPr="00533ED7">
        <w:rPr>
          <w:rFonts w:ascii="Tahoma" w:hAnsi="Tahoma" w:cs="Tahoma"/>
          <w:sz w:val="22"/>
          <w:szCs w:val="22"/>
        </w:rPr>
        <w:t xml:space="preserve"> parts sociales et seul</w:t>
      </w:r>
      <w:r w:rsidR="004B29DF" w:rsidRPr="00533ED7">
        <w:rPr>
          <w:rFonts w:ascii="Tahoma" w:hAnsi="Tahoma" w:cs="Tahoma"/>
          <w:sz w:val="22"/>
          <w:szCs w:val="22"/>
        </w:rPr>
        <w:t xml:space="preserve"> </w:t>
      </w:r>
      <w:r w:rsidRPr="00533ED7">
        <w:rPr>
          <w:rFonts w:ascii="Tahoma" w:hAnsi="Tahoma" w:cs="Tahoma"/>
          <w:sz w:val="22"/>
          <w:szCs w:val="22"/>
        </w:rPr>
        <w:t>gérant de la société ;</w:t>
      </w:r>
    </w:p>
    <w:p w14:paraId="60D15A28" w14:textId="77777777" w:rsidR="00421D7F" w:rsidRPr="00580ADC" w:rsidRDefault="00421D7F">
      <w:pPr>
        <w:pStyle w:val="BodyText2"/>
        <w:rPr>
          <w:rFonts w:ascii="Tahoma" w:hAnsi="Tahoma" w:cs="Tahoma"/>
          <w:sz w:val="22"/>
          <w:szCs w:val="22"/>
        </w:rPr>
      </w:pPr>
    </w:p>
    <w:p w14:paraId="5A7CA232" w14:textId="77777777" w:rsidR="00421D7F" w:rsidRPr="00580ADC" w:rsidRDefault="00421D7F">
      <w:pPr>
        <w:pStyle w:val="BodyText2"/>
        <w:rPr>
          <w:rFonts w:ascii="Tahoma" w:hAnsi="Tahoma" w:cs="Tahoma"/>
          <w:sz w:val="22"/>
          <w:szCs w:val="22"/>
        </w:rPr>
      </w:pPr>
      <w:r w:rsidRPr="00580ADC">
        <w:rPr>
          <w:rFonts w:ascii="Tahoma" w:hAnsi="Tahoma" w:cs="Tahoma"/>
          <w:sz w:val="22"/>
          <w:szCs w:val="22"/>
        </w:rPr>
        <w:t>A pris les décisions suivantes portant sur :</w:t>
      </w:r>
    </w:p>
    <w:p w14:paraId="7A67470E" w14:textId="77777777" w:rsidR="00421D7F" w:rsidRPr="00580ADC" w:rsidRDefault="00421D7F">
      <w:pPr>
        <w:jc w:val="both"/>
        <w:rPr>
          <w:rFonts w:ascii="Tahoma" w:hAnsi="Tahoma" w:cs="Tahoma"/>
          <w:sz w:val="22"/>
          <w:szCs w:val="22"/>
        </w:rPr>
      </w:pPr>
    </w:p>
    <w:p w14:paraId="671DDDB1" w14:textId="77777777" w:rsidR="00421D7F" w:rsidRPr="00580ADC" w:rsidRDefault="00421D7F">
      <w:pPr>
        <w:numPr>
          <w:ilvl w:val="0"/>
          <w:numId w:val="21"/>
        </w:numPr>
        <w:jc w:val="both"/>
        <w:rPr>
          <w:rFonts w:ascii="Tahoma" w:hAnsi="Tahoma" w:cs="Tahoma"/>
          <w:sz w:val="22"/>
          <w:szCs w:val="22"/>
        </w:rPr>
      </w:pPr>
      <w:r w:rsidRPr="00580ADC">
        <w:rPr>
          <w:rFonts w:ascii="Tahoma" w:hAnsi="Tahoma" w:cs="Tahoma"/>
          <w:sz w:val="22"/>
          <w:szCs w:val="22"/>
        </w:rPr>
        <w:t xml:space="preserve">Dissolution anticipée de la société. </w:t>
      </w:r>
    </w:p>
    <w:p w14:paraId="7FCEC802" w14:textId="77777777" w:rsidR="00421D7F" w:rsidRPr="00580ADC" w:rsidRDefault="00421D7F">
      <w:pPr>
        <w:numPr>
          <w:ilvl w:val="0"/>
          <w:numId w:val="21"/>
        </w:numPr>
        <w:jc w:val="both"/>
        <w:rPr>
          <w:rFonts w:ascii="Tahoma" w:hAnsi="Tahoma" w:cs="Tahoma"/>
          <w:sz w:val="22"/>
          <w:szCs w:val="22"/>
        </w:rPr>
      </w:pPr>
      <w:r w:rsidRPr="00580ADC">
        <w:rPr>
          <w:rFonts w:ascii="Tahoma" w:hAnsi="Tahoma" w:cs="Tahoma"/>
          <w:sz w:val="22"/>
          <w:szCs w:val="22"/>
        </w:rPr>
        <w:t>Les pouvoirs à conférer en vue des formalités.</w:t>
      </w:r>
    </w:p>
    <w:p w14:paraId="2125593F" w14:textId="77777777" w:rsidR="00421D7F" w:rsidRPr="00580ADC" w:rsidRDefault="00421D7F">
      <w:pPr>
        <w:pStyle w:val="Heading5"/>
        <w:rPr>
          <w:rFonts w:ascii="Tahoma" w:hAnsi="Tahoma" w:cs="Tahoma"/>
          <w:b w:val="0"/>
          <w:bCs w:val="0"/>
          <w:sz w:val="22"/>
          <w:szCs w:val="22"/>
          <w:u w:val="none"/>
        </w:rPr>
      </w:pPr>
    </w:p>
    <w:p w14:paraId="30DD7C96" w14:textId="77777777" w:rsidR="00421D7F" w:rsidRPr="00580ADC" w:rsidRDefault="00421D7F">
      <w:pPr>
        <w:pStyle w:val="Heading5"/>
        <w:rPr>
          <w:rFonts w:ascii="Tahoma" w:hAnsi="Tahoma" w:cs="Tahoma"/>
          <w:sz w:val="22"/>
          <w:szCs w:val="22"/>
          <w:u w:val="none"/>
        </w:rPr>
      </w:pPr>
      <w:r w:rsidRPr="00580ADC">
        <w:rPr>
          <w:rFonts w:ascii="Tahoma" w:hAnsi="Tahoma" w:cs="Tahoma"/>
          <w:sz w:val="22"/>
          <w:szCs w:val="22"/>
        </w:rPr>
        <w:t>Première décision</w:t>
      </w:r>
      <w:r w:rsidRPr="00580ADC">
        <w:rPr>
          <w:rFonts w:ascii="Tahoma" w:hAnsi="Tahoma" w:cs="Tahoma"/>
          <w:sz w:val="22"/>
          <w:szCs w:val="22"/>
          <w:u w:val="none"/>
        </w:rPr>
        <w:t> :</w:t>
      </w:r>
    </w:p>
    <w:p w14:paraId="3C0150E6" w14:textId="77777777" w:rsidR="00421D7F" w:rsidRPr="00580ADC" w:rsidRDefault="00421D7F">
      <w:pPr>
        <w:pStyle w:val="BodyText2"/>
        <w:rPr>
          <w:rFonts w:ascii="Tahoma" w:hAnsi="Tahoma" w:cs="Tahoma"/>
          <w:sz w:val="22"/>
          <w:szCs w:val="22"/>
        </w:rPr>
      </w:pPr>
    </w:p>
    <w:p w14:paraId="19894932" w14:textId="77777777" w:rsidR="00421D7F" w:rsidRPr="00580ADC" w:rsidRDefault="00421D7F">
      <w:pPr>
        <w:pStyle w:val="BodyText2"/>
        <w:rPr>
          <w:rFonts w:ascii="Tahoma" w:hAnsi="Tahoma" w:cs="Tahoma"/>
          <w:sz w:val="22"/>
          <w:szCs w:val="22"/>
        </w:rPr>
      </w:pPr>
      <w:r w:rsidRPr="00580ADC">
        <w:rPr>
          <w:rFonts w:ascii="Tahoma" w:hAnsi="Tahoma" w:cs="Tahoma"/>
          <w:sz w:val="22"/>
          <w:szCs w:val="22"/>
        </w:rPr>
        <w:t>Après avoir constaté que la conjoncture économique qui sévit depuis sa création ne permet pas à la société de réaliser des opérations lui permettant de rester en vie,  l’associé unique décide :</w:t>
      </w:r>
    </w:p>
    <w:p w14:paraId="42C9BB23" w14:textId="77777777" w:rsidR="00421D7F" w:rsidRPr="00580ADC" w:rsidRDefault="00421D7F">
      <w:pPr>
        <w:ind w:left="770"/>
        <w:jc w:val="both"/>
        <w:rPr>
          <w:rFonts w:ascii="Tahoma" w:hAnsi="Tahoma" w:cs="Tahoma"/>
          <w:sz w:val="22"/>
          <w:szCs w:val="22"/>
        </w:rPr>
      </w:pPr>
      <w:r w:rsidRPr="00580ADC">
        <w:rPr>
          <w:rFonts w:ascii="Tahoma" w:hAnsi="Tahoma" w:cs="Tahoma"/>
          <w:sz w:val="22"/>
          <w:szCs w:val="22"/>
        </w:rPr>
        <w:t xml:space="preserve">   </w:t>
      </w:r>
    </w:p>
    <w:p w14:paraId="501CFB7D" w14:textId="77777777" w:rsidR="00421D7F" w:rsidRPr="00A0548F" w:rsidRDefault="00421D7F" w:rsidP="00CC7E72">
      <w:pPr>
        <w:jc w:val="both"/>
        <w:rPr>
          <w:rFonts w:ascii="Tahoma" w:hAnsi="Tahoma" w:cs="Tahoma"/>
          <w:sz w:val="22"/>
          <w:szCs w:val="22"/>
        </w:rPr>
      </w:pPr>
      <w:r w:rsidRPr="00A0548F">
        <w:rPr>
          <w:rFonts w:ascii="Tahoma" w:hAnsi="Tahoma" w:cs="Tahoma"/>
          <w:sz w:val="22"/>
          <w:szCs w:val="22"/>
        </w:rPr>
        <w:t xml:space="preserve">LA DISSOLUTION </w:t>
      </w:r>
      <w:proofErr w:type="gramStart"/>
      <w:r w:rsidRPr="00A0548F">
        <w:rPr>
          <w:rFonts w:ascii="Tahoma" w:hAnsi="Tahoma" w:cs="Tahoma"/>
          <w:sz w:val="22"/>
          <w:szCs w:val="22"/>
        </w:rPr>
        <w:t>ANTICIPEE</w:t>
      </w:r>
      <w:r w:rsidR="004B29DF" w:rsidRPr="00A0548F">
        <w:rPr>
          <w:rFonts w:ascii="Tahoma" w:hAnsi="Tahoma" w:cs="Tahoma"/>
          <w:sz w:val="22"/>
          <w:szCs w:val="22"/>
        </w:rPr>
        <w:t xml:space="preserve"> </w:t>
      </w:r>
      <w:r w:rsidRPr="00A0548F">
        <w:rPr>
          <w:rFonts w:ascii="Tahoma" w:hAnsi="Tahoma" w:cs="Tahoma"/>
          <w:sz w:val="22"/>
          <w:szCs w:val="22"/>
        </w:rPr>
        <w:t xml:space="preserve"> à</w:t>
      </w:r>
      <w:proofErr w:type="gramEnd"/>
      <w:r w:rsidRPr="00A0548F">
        <w:rPr>
          <w:rFonts w:ascii="Tahoma" w:hAnsi="Tahoma" w:cs="Tahoma"/>
          <w:sz w:val="22"/>
          <w:szCs w:val="22"/>
        </w:rPr>
        <w:t xml:space="preserve"> dater de ce jour de la société dite : «</w:t>
      </w:r>
      <w:r w:rsidR="00EC54A1" w:rsidRPr="00A0548F">
        <w:rPr>
          <w:rFonts w:ascii="Tahoma" w:hAnsi="Tahoma" w:cs="Tahoma"/>
          <w:sz w:val="22"/>
          <w:szCs w:val="22"/>
        </w:rPr>
        <w:t xml:space="preserve"> </w:t>
      </w:r>
      <w:bookmarkStart w:id="18" w:name="denTow"/>
      <w:bookmarkEnd w:id="18"/>
      <w:r w:rsidR="009572A5" w:rsidRPr="00A0548F">
        <w:rPr>
          <w:rFonts w:ascii="Tahoma" w:hAnsi="Tahoma" w:cs="Tahoma"/>
          <w:sz w:val="22"/>
          <w:szCs w:val="22"/>
        </w:rPr>
        <w:t xml:space="preserve"> </w:t>
      </w:r>
      <w:r w:rsidRPr="00A0548F">
        <w:rPr>
          <w:rFonts w:ascii="Tahoma" w:hAnsi="Tahoma" w:cs="Tahoma"/>
          <w:sz w:val="22"/>
          <w:szCs w:val="22"/>
        </w:rPr>
        <w:t xml:space="preserve">» </w:t>
      </w:r>
      <w:bookmarkStart w:id="19" w:name="fjTow"/>
      <w:bookmarkEnd w:id="19"/>
      <w:r w:rsidRPr="00A0548F">
        <w:rPr>
          <w:rFonts w:ascii="Tahoma" w:hAnsi="Tahoma" w:cs="Tahoma"/>
          <w:sz w:val="22"/>
          <w:szCs w:val="22"/>
        </w:rPr>
        <w:t xml:space="preserve"> au capital de </w:t>
      </w:r>
      <w:bookmarkStart w:id="20" w:name="caTow"/>
      <w:bookmarkEnd w:id="20"/>
      <w:r w:rsidRPr="00A0548F">
        <w:rPr>
          <w:rFonts w:ascii="Tahoma" w:hAnsi="Tahoma" w:cs="Tahoma"/>
          <w:sz w:val="22"/>
          <w:szCs w:val="22"/>
        </w:rPr>
        <w:t xml:space="preserve"> DIRHAMS et dont le siége social est à </w:t>
      </w:r>
      <w:bookmarkStart w:id="21" w:name="vsTow"/>
      <w:bookmarkEnd w:id="21"/>
      <w:r w:rsidR="00404207" w:rsidRPr="00A0548F">
        <w:rPr>
          <w:rFonts w:ascii="Tahoma" w:hAnsi="Tahoma" w:cs="Tahoma"/>
          <w:sz w:val="22"/>
          <w:szCs w:val="22"/>
        </w:rPr>
        <w:t xml:space="preserve">, </w:t>
      </w:r>
      <w:bookmarkStart w:id="22" w:name="sieTow"/>
      <w:bookmarkEnd w:id="22"/>
      <w:r w:rsidR="00FD0A3C" w:rsidRPr="00A0548F">
        <w:rPr>
          <w:rFonts w:ascii="Tahoma" w:hAnsi="Tahoma" w:cs="Tahoma"/>
          <w:sz w:val="22"/>
          <w:szCs w:val="22"/>
        </w:rPr>
        <w:t xml:space="preserve">, </w:t>
      </w:r>
      <w:r w:rsidRPr="00A0548F">
        <w:rPr>
          <w:rFonts w:ascii="Tahoma" w:hAnsi="Tahoma" w:cs="Tahoma"/>
          <w:sz w:val="22"/>
          <w:szCs w:val="22"/>
        </w:rPr>
        <w:t xml:space="preserve">ladite société a été constituée suivant Acte Sous Seing Privé à </w:t>
      </w:r>
      <w:bookmarkStart w:id="23" w:name="vc"/>
      <w:bookmarkEnd w:id="23"/>
      <w:r w:rsidRPr="00A0548F">
        <w:rPr>
          <w:rFonts w:ascii="Tahoma" w:hAnsi="Tahoma" w:cs="Tahoma"/>
          <w:sz w:val="22"/>
          <w:szCs w:val="22"/>
        </w:rPr>
        <w:t xml:space="preserve">, en date du </w:t>
      </w:r>
      <w:bookmarkStart w:id="24" w:name="de"/>
      <w:bookmarkEnd w:id="24"/>
      <w:r w:rsidRPr="00A0548F">
        <w:rPr>
          <w:rFonts w:ascii="Tahoma" w:hAnsi="Tahoma" w:cs="Tahoma"/>
          <w:sz w:val="22"/>
          <w:szCs w:val="22"/>
        </w:rPr>
        <w:t xml:space="preserve">; RE : </w:t>
      </w:r>
      <w:bookmarkStart w:id="25" w:name="nRe"/>
      <w:bookmarkEnd w:id="25"/>
      <w:r w:rsidRPr="00A0548F">
        <w:rPr>
          <w:rFonts w:ascii="Tahoma" w:hAnsi="Tahoma" w:cs="Tahoma"/>
          <w:sz w:val="22"/>
          <w:szCs w:val="22"/>
        </w:rPr>
        <w:t xml:space="preserve">; OR : </w:t>
      </w:r>
      <w:bookmarkStart w:id="26" w:name="nOr"/>
      <w:bookmarkEnd w:id="26"/>
      <w:r w:rsidRPr="00A0548F">
        <w:rPr>
          <w:rFonts w:ascii="Tahoma" w:hAnsi="Tahoma" w:cs="Tahoma"/>
          <w:sz w:val="22"/>
          <w:szCs w:val="22"/>
        </w:rPr>
        <w:t>;</w:t>
      </w:r>
      <w:r w:rsidRPr="00A0548F">
        <w:rPr>
          <w:rFonts w:ascii="Tahoma" w:hAnsi="Tahoma" w:cs="Tahoma"/>
          <w:color w:val="FF0000"/>
          <w:sz w:val="22"/>
          <w:szCs w:val="22"/>
        </w:rPr>
        <w:t xml:space="preserve"> </w:t>
      </w:r>
    </w:p>
    <w:p w14:paraId="02E8D915" w14:textId="77777777" w:rsidR="00421D7F" w:rsidRPr="00580ADC" w:rsidRDefault="00421D7F">
      <w:pPr>
        <w:outlineLvl w:val="0"/>
        <w:rPr>
          <w:rFonts w:ascii="Tahoma" w:hAnsi="Tahoma" w:cs="Tahoma"/>
          <w:b/>
          <w:bCs/>
          <w:sz w:val="22"/>
          <w:szCs w:val="22"/>
          <w:u w:val="single"/>
        </w:rPr>
      </w:pPr>
    </w:p>
    <w:p w14:paraId="39DCB8F8" w14:textId="77777777" w:rsidR="00421D7F" w:rsidRPr="00580ADC" w:rsidRDefault="00421D7F">
      <w:pPr>
        <w:outlineLvl w:val="0"/>
        <w:rPr>
          <w:rFonts w:ascii="Tahoma" w:hAnsi="Tahoma" w:cs="Tahoma"/>
          <w:b/>
          <w:bCs/>
          <w:sz w:val="22"/>
          <w:szCs w:val="22"/>
          <w:u w:val="single"/>
        </w:rPr>
      </w:pPr>
      <w:r w:rsidRPr="00580ADC">
        <w:rPr>
          <w:rFonts w:ascii="Tahoma" w:hAnsi="Tahoma" w:cs="Tahoma"/>
          <w:b/>
          <w:bCs/>
          <w:sz w:val="22"/>
          <w:szCs w:val="22"/>
          <w:u w:val="single"/>
        </w:rPr>
        <w:t>Deuxième décision :</w:t>
      </w:r>
    </w:p>
    <w:p w14:paraId="63B0E0BB" w14:textId="77777777" w:rsidR="00421D7F" w:rsidRPr="00580ADC" w:rsidRDefault="00421D7F">
      <w:pPr>
        <w:pStyle w:val="BodyTextIndent"/>
        <w:tabs>
          <w:tab w:val="left" w:pos="1120"/>
        </w:tabs>
        <w:ind w:left="0"/>
        <w:jc w:val="both"/>
        <w:rPr>
          <w:rFonts w:ascii="Tahoma" w:hAnsi="Tahoma" w:cs="Tahoma"/>
          <w:b/>
          <w:bCs/>
          <w:szCs w:val="22"/>
          <w:u w:val="single"/>
        </w:rPr>
      </w:pPr>
    </w:p>
    <w:p w14:paraId="13AA403A" w14:textId="77777777" w:rsidR="00421D7F" w:rsidRPr="00582870" w:rsidRDefault="00421D7F">
      <w:pPr>
        <w:pStyle w:val="BodyTextIndent"/>
        <w:tabs>
          <w:tab w:val="left" w:pos="1120"/>
        </w:tabs>
        <w:ind w:left="0"/>
        <w:jc w:val="both"/>
        <w:rPr>
          <w:rFonts w:ascii="Tahoma" w:hAnsi="Tahoma" w:cs="Tahoma"/>
          <w:szCs w:val="22"/>
        </w:rPr>
      </w:pPr>
      <w:r w:rsidRPr="00582870">
        <w:rPr>
          <w:rFonts w:ascii="Tahoma" w:hAnsi="Tahoma" w:cs="Tahoma"/>
          <w:szCs w:val="22"/>
        </w:rPr>
        <w:t xml:space="preserve">L’Associé unique décide LA LIQUIDATION TOTALE de la société, il désigne comme </w:t>
      </w:r>
      <w:proofErr w:type="gramStart"/>
      <w:r w:rsidR="006D7875" w:rsidRPr="00582870">
        <w:rPr>
          <w:rFonts w:ascii="Tahoma" w:hAnsi="Tahoma" w:cs="Tahoma"/>
          <w:szCs w:val="22"/>
        </w:rPr>
        <w:t>LIQUIDATEUR</w:t>
      </w:r>
      <w:r w:rsidRPr="00582870">
        <w:rPr>
          <w:rFonts w:ascii="Tahoma" w:hAnsi="Tahoma" w:cs="Tahoma"/>
          <w:szCs w:val="22"/>
        </w:rPr>
        <w:t>:</w:t>
      </w:r>
      <w:proofErr w:type="gramEnd"/>
    </w:p>
    <w:p w14:paraId="056E9FD4" w14:textId="77777777" w:rsidR="00421D7F" w:rsidRPr="00580ADC" w:rsidRDefault="00421D7F" w:rsidP="00DA6A4C">
      <w:pPr>
        <w:jc w:val="both"/>
        <w:rPr>
          <w:rFonts w:ascii="Tahoma" w:hAnsi="Tahoma" w:cs="Tahoma"/>
          <w:sz w:val="22"/>
          <w:szCs w:val="22"/>
        </w:rPr>
      </w:pPr>
    </w:p>
    <w:p w14:paraId="7FF648AD" w14:textId="77777777" w:rsidR="00DA6A4C" w:rsidRPr="00582870" w:rsidRDefault="00871589" w:rsidP="008F6700">
      <w:pPr>
        <w:pStyle w:val="ListParagraph"/>
        <w:numPr>
          <w:ilvl w:val="0"/>
          <w:numId w:val="33"/>
        </w:numPr>
        <w:jc w:val="both"/>
        <w:rPr>
          <w:rFonts w:ascii="Tahoma" w:hAnsi="Tahoma" w:cs="Tahoma"/>
          <w:b/>
          <w:sz w:val="22"/>
          <w:szCs w:val="22"/>
        </w:rPr>
      </w:pPr>
      <w:bookmarkStart w:id="27" w:name="geOne"/>
      <w:bookmarkEnd w:id="27"/>
      <w:r w:rsidRPr="00582870">
        <w:rPr>
          <w:rFonts w:ascii="Tahoma" w:hAnsi="Tahoma" w:cs="Tahoma"/>
          <w:b/>
          <w:bCs/>
          <w:sz w:val="22"/>
          <w:szCs w:val="22"/>
        </w:rPr>
        <w:t xml:space="preserve">. </w:t>
      </w:r>
      <w:bookmarkStart w:id="28" w:name="pnOne"/>
      <w:bookmarkEnd w:id="28"/>
      <w:r w:rsidR="000C1D42" w:rsidRPr="00582870">
        <w:rPr>
          <w:rFonts w:ascii="Tahoma" w:hAnsi="Tahoma" w:cs="Tahoma"/>
          <w:b/>
          <w:bCs/>
          <w:sz w:val="22"/>
          <w:szCs w:val="22"/>
        </w:rPr>
        <w:t xml:space="preserve">, </w:t>
      </w:r>
      <w:r w:rsidR="000C1D42" w:rsidRPr="00582870">
        <w:rPr>
          <w:rFonts w:ascii="Tahoma" w:hAnsi="Tahoma" w:cs="Tahoma"/>
          <w:sz w:val="22"/>
          <w:szCs w:val="22"/>
        </w:rPr>
        <w:t xml:space="preserve">de nationalité </w:t>
      </w:r>
      <w:bookmarkStart w:id="29" w:name="na"/>
      <w:bookmarkEnd w:id="29"/>
      <w:r w:rsidR="000C1D42" w:rsidRPr="00582870">
        <w:rPr>
          <w:rFonts w:ascii="Tahoma" w:hAnsi="Tahoma" w:cs="Tahoma"/>
          <w:sz w:val="22"/>
          <w:szCs w:val="22"/>
        </w:rPr>
        <w:t xml:space="preserve">, Titulaire </w:t>
      </w:r>
      <w:r w:rsidRPr="00582870">
        <w:rPr>
          <w:rFonts w:ascii="Tahoma" w:hAnsi="Tahoma" w:cs="Tahoma"/>
          <w:sz w:val="22"/>
          <w:szCs w:val="22"/>
        </w:rPr>
        <w:t xml:space="preserve">du </w:t>
      </w:r>
      <w:bookmarkStart w:id="30" w:name="ti"/>
      <w:bookmarkEnd w:id="30"/>
      <w:r w:rsidR="000C1D42" w:rsidRPr="00582870">
        <w:rPr>
          <w:rFonts w:ascii="Tahoma" w:hAnsi="Tahoma" w:cs="Tahoma"/>
          <w:sz w:val="22"/>
          <w:szCs w:val="22"/>
        </w:rPr>
        <w:t xml:space="preserve">. N° </w:t>
      </w:r>
      <w:bookmarkStart w:id="31" w:name="ni"/>
      <w:bookmarkEnd w:id="31"/>
      <w:r w:rsidR="009574DD" w:rsidRPr="00582870">
        <w:rPr>
          <w:rFonts w:ascii="Tahoma" w:hAnsi="Tahoma" w:cs="Tahoma"/>
          <w:b/>
          <w:bCs/>
          <w:sz w:val="22"/>
          <w:szCs w:val="22"/>
        </w:rPr>
        <w:t>,</w:t>
      </w:r>
      <w:r w:rsidR="000C1D42" w:rsidRPr="00582870">
        <w:rPr>
          <w:rFonts w:ascii="Tahoma" w:hAnsi="Tahoma" w:cs="Tahoma"/>
          <w:b/>
          <w:bCs/>
          <w:sz w:val="22"/>
          <w:szCs w:val="22"/>
        </w:rPr>
        <w:t xml:space="preserve"> </w:t>
      </w:r>
      <w:r w:rsidR="000C1D42" w:rsidRPr="00582870">
        <w:rPr>
          <w:rFonts w:ascii="Tahoma" w:hAnsi="Tahoma" w:cs="Tahoma"/>
          <w:sz w:val="22"/>
          <w:szCs w:val="22"/>
        </w:rPr>
        <w:t xml:space="preserve">né le </w:t>
      </w:r>
      <w:bookmarkStart w:id="32" w:name="dn"/>
      <w:bookmarkEnd w:id="32"/>
      <w:r w:rsidR="00DA6A4C" w:rsidRPr="00582870">
        <w:rPr>
          <w:rFonts w:ascii="Tahoma" w:hAnsi="Tahoma" w:cs="Tahoma"/>
          <w:b/>
          <w:bCs/>
          <w:sz w:val="22"/>
          <w:szCs w:val="22"/>
        </w:rPr>
        <w:t xml:space="preserve"> </w:t>
      </w:r>
      <w:r w:rsidR="00DA6A4C" w:rsidRPr="00582870">
        <w:rPr>
          <w:rFonts w:ascii="Tahoma" w:hAnsi="Tahoma" w:cs="Tahoma"/>
          <w:sz w:val="22"/>
          <w:szCs w:val="22"/>
        </w:rPr>
        <w:t xml:space="preserve">à  </w:t>
      </w:r>
      <w:bookmarkStart w:id="33" w:name="vn"/>
      <w:bookmarkEnd w:id="33"/>
      <w:r w:rsidR="00DA6A4C" w:rsidRPr="00582870">
        <w:rPr>
          <w:rFonts w:ascii="Tahoma" w:hAnsi="Tahoma" w:cs="Tahoma"/>
          <w:sz w:val="22"/>
          <w:szCs w:val="22"/>
        </w:rPr>
        <w:t xml:space="preserve">, et  demeurant à </w:t>
      </w:r>
      <w:bookmarkStart w:id="34" w:name="vr"/>
      <w:bookmarkEnd w:id="34"/>
      <w:r w:rsidR="00DA6A4C" w:rsidRPr="00582870">
        <w:rPr>
          <w:rFonts w:ascii="Tahoma" w:hAnsi="Tahoma" w:cs="Tahoma"/>
          <w:b/>
          <w:sz w:val="22"/>
          <w:szCs w:val="22"/>
        </w:rPr>
        <w:t xml:space="preserve">, </w:t>
      </w:r>
      <w:bookmarkStart w:id="35" w:name="ar"/>
      <w:bookmarkEnd w:id="35"/>
      <w:r w:rsidR="00DA6A4C" w:rsidRPr="00582870">
        <w:rPr>
          <w:rFonts w:ascii="Tahoma" w:hAnsi="Tahoma" w:cs="Tahoma"/>
          <w:b/>
          <w:sz w:val="22"/>
          <w:szCs w:val="22"/>
        </w:rPr>
        <w:t>.</w:t>
      </w:r>
    </w:p>
    <w:p w14:paraId="264F0BB0" w14:textId="77777777" w:rsidR="003829A2" w:rsidRPr="00580ADC" w:rsidRDefault="003829A2" w:rsidP="00DA6A4C">
      <w:pPr>
        <w:jc w:val="both"/>
        <w:rPr>
          <w:rFonts w:ascii="Tahoma" w:hAnsi="Tahoma" w:cs="Tahoma"/>
          <w:sz w:val="22"/>
          <w:szCs w:val="22"/>
        </w:rPr>
      </w:pPr>
    </w:p>
    <w:p w14:paraId="418015B6" w14:textId="77777777" w:rsidR="00421D7F" w:rsidRPr="00580ADC" w:rsidRDefault="00421D7F" w:rsidP="008F6700">
      <w:pPr>
        <w:jc w:val="both"/>
        <w:rPr>
          <w:rFonts w:ascii="Tahoma" w:hAnsi="Tahoma" w:cs="Tahoma"/>
          <w:sz w:val="22"/>
          <w:szCs w:val="22"/>
        </w:rPr>
      </w:pPr>
      <w:r w:rsidRPr="00580ADC">
        <w:rPr>
          <w:rFonts w:ascii="Tahoma" w:hAnsi="Tahoma" w:cs="Tahoma"/>
          <w:sz w:val="22"/>
          <w:szCs w:val="22"/>
        </w:rPr>
        <w:t>Et lui confère, les pouvoirs les plus étendus et sans limite aucune pour éteindre le passif et répartir l’actif et notamment, les pouvoirs suivants qui sont énonciatifs et non limitatifs :</w:t>
      </w:r>
    </w:p>
    <w:p w14:paraId="69CDB87D" w14:textId="77777777" w:rsidR="00421D7F" w:rsidRPr="00580ADC" w:rsidRDefault="00421D7F">
      <w:pPr>
        <w:ind w:left="770"/>
        <w:jc w:val="both"/>
        <w:rPr>
          <w:rFonts w:ascii="Tahoma" w:hAnsi="Tahoma" w:cs="Tahoma"/>
          <w:sz w:val="22"/>
          <w:szCs w:val="22"/>
        </w:rPr>
      </w:pPr>
    </w:p>
    <w:p w14:paraId="142B774B" w14:textId="77777777" w:rsidR="00421D7F" w:rsidRPr="00580ADC" w:rsidRDefault="00421D7F" w:rsidP="008F6700">
      <w:pPr>
        <w:numPr>
          <w:ilvl w:val="0"/>
          <w:numId w:val="33"/>
        </w:numPr>
        <w:jc w:val="both"/>
        <w:rPr>
          <w:rFonts w:ascii="Tahoma" w:hAnsi="Tahoma" w:cs="Tahoma"/>
          <w:sz w:val="22"/>
          <w:szCs w:val="22"/>
        </w:rPr>
      </w:pPr>
      <w:r w:rsidRPr="00580ADC">
        <w:rPr>
          <w:rFonts w:ascii="Tahoma" w:hAnsi="Tahoma" w:cs="Tahoma"/>
          <w:sz w:val="22"/>
          <w:szCs w:val="22"/>
        </w:rPr>
        <w:t>Représenter la société vis-à-vis de tous tiers et toutes les Administrations publiques ou privées dans toutes circonstances tant au Maroc qu’a l’Etranger et être responsable des relations qui en dépendent ;</w:t>
      </w:r>
    </w:p>
    <w:p w14:paraId="628C3097" w14:textId="77777777" w:rsidR="00421D7F" w:rsidRPr="00580ADC" w:rsidRDefault="00421D7F">
      <w:pPr>
        <w:ind w:left="770"/>
        <w:jc w:val="both"/>
        <w:rPr>
          <w:rFonts w:ascii="Tahoma" w:hAnsi="Tahoma" w:cs="Tahoma"/>
          <w:sz w:val="22"/>
          <w:szCs w:val="22"/>
        </w:rPr>
      </w:pPr>
    </w:p>
    <w:p w14:paraId="37310179" w14:textId="77777777" w:rsidR="00421D7F" w:rsidRPr="00580ADC" w:rsidRDefault="00421D7F" w:rsidP="008F6700">
      <w:pPr>
        <w:numPr>
          <w:ilvl w:val="0"/>
          <w:numId w:val="33"/>
        </w:numPr>
        <w:jc w:val="both"/>
        <w:rPr>
          <w:rFonts w:ascii="Tahoma" w:hAnsi="Tahoma" w:cs="Tahoma"/>
          <w:sz w:val="22"/>
          <w:szCs w:val="22"/>
        </w:rPr>
      </w:pPr>
      <w:r w:rsidRPr="00580ADC">
        <w:rPr>
          <w:rFonts w:ascii="Tahoma" w:hAnsi="Tahoma" w:cs="Tahoma"/>
          <w:sz w:val="22"/>
          <w:szCs w:val="22"/>
        </w:rPr>
        <w:t>Céder l’actif global de la société et attribuer aux ayant droits de la société toutes sommes provenant de la liquidation ou tous bien mobiliers ou immobiliers composant l’actif social ;</w:t>
      </w:r>
    </w:p>
    <w:p w14:paraId="6E125905" w14:textId="77777777" w:rsidR="00421D7F" w:rsidRPr="00580ADC" w:rsidRDefault="00421D7F">
      <w:pPr>
        <w:jc w:val="both"/>
        <w:rPr>
          <w:rFonts w:ascii="Tahoma" w:hAnsi="Tahoma" w:cs="Tahoma"/>
          <w:sz w:val="22"/>
          <w:szCs w:val="22"/>
        </w:rPr>
      </w:pPr>
    </w:p>
    <w:p w14:paraId="50EDFB64" w14:textId="77777777" w:rsidR="00421D7F" w:rsidRPr="00580ADC" w:rsidRDefault="00421D7F" w:rsidP="008F6700">
      <w:pPr>
        <w:numPr>
          <w:ilvl w:val="0"/>
          <w:numId w:val="33"/>
        </w:numPr>
        <w:jc w:val="both"/>
        <w:rPr>
          <w:rFonts w:ascii="Tahoma" w:hAnsi="Tahoma" w:cs="Tahoma"/>
          <w:sz w:val="22"/>
          <w:szCs w:val="22"/>
        </w:rPr>
      </w:pPr>
      <w:r w:rsidRPr="00580ADC">
        <w:rPr>
          <w:rFonts w:ascii="Tahoma" w:hAnsi="Tahoma" w:cs="Tahoma"/>
          <w:sz w:val="22"/>
          <w:szCs w:val="22"/>
        </w:rPr>
        <w:t>Payer toutes les sommes que doit la société et en donner valablement quittance tout débiteurs quelle qu’en soit sa nature ;</w:t>
      </w:r>
    </w:p>
    <w:p w14:paraId="54D21ECB" w14:textId="77777777" w:rsidR="00421D7F" w:rsidRPr="00580ADC" w:rsidRDefault="00421D7F">
      <w:pPr>
        <w:ind w:left="720" w:hanging="360"/>
        <w:jc w:val="both"/>
        <w:rPr>
          <w:rFonts w:ascii="Tahoma" w:hAnsi="Tahoma" w:cs="Tahoma"/>
          <w:sz w:val="22"/>
          <w:szCs w:val="22"/>
        </w:rPr>
      </w:pPr>
    </w:p>
    <w:p w14:paraId="1BF42811" w14:textId="77777777" w:rsidR="00421D7F" w:rsidRPr="00580ADC" w:rsidRDefault="00421D7F" w:rsidP="008F6700">
      <w:pPr>
        <w:numPr>
          <w:ilvl w:val="0"/>
          <w:numId w:val="33"/>
        </w:numPr>
        <w:jc w:val="both"/>
        <w:rPr>
          <w:rFonts w:ascii="Tahoma" w:hAnsi="Tahoma" w:cs="Tahoma"/>
          <w:sz w:val="22"/>
          <w:szCs w:val="22"/>
        </w:rPr>
      </w:pPr>
      <w:r w:rsidRPr="00580ADC">
        <w:rPr>
          <w:rFonts w:ascii="Tahoma" w:hAnsi="Tahoma" w:cs="Tahoma"/>
          <w:sz w:val="22"/>
          <w:szCs w:val="22"/>
        </w:rPr>
        <w:t>En cas de contestation, litige ou retards dans les paiements ou difficultés quelconques, prendre toutes mesures conservatoires et intervenir devant tous juges aux tribunaux à tous degrés de juridiction.</w:t>
      </w:r>
    </w:p>
    <w:p w14:paraId="00B1D13F" w14:textId="77777777" w:rsidR="00421D7F" w:rsidRPr="00580ADC" w:rsidRDefault="00421D7F">
      <w:pPr>
        <w:jc w:val="both"/>
        <w:rPr>
          <w:rFonts w:ascii="Tahoma" w:hAnsi="Tahoma" w:cs="Tahoma"/>
          <w:sz w:val="22"/>
          <w:szCs w:val="22"/>
        </w:rPr>
      </w:pPr>
    </w:p>
    <w:p w14:paraId="40B512C9" w14:textId="77777777" w:rsidR="00421D7F" w:rsidRPr="00582870" w:rsidRDefault="00421D7F">
      <w:pPr>
        <w:jc w:val="both"/>
        <w:rPr>
          <w:rFonts w:ascii="Tahoma" w:hAnsi="Tahoma" w:cs="Tahoma"/>
          <w:sz w:val="22"/>
          <w:szCs w:val="22"/>
        </w:rPr>
      </w:pPr>
      <w:r w:rsidRPr="00582870">
        <w:rPr>
          <w:rFonts w:ascii="Tahoma" w:hAnsi="Tahoma" w:cs="Tahoma"/>
          <w:sz w:val="22"/>
          <w:szCs w:val="22"/>
        </w:rPr>
        <w:t xml:space="preserve">L’Associé </w:t>
      </w:r>
      <w:proofErr w:type="gramStart"/>
      <w:r w:rsidRPr="00582870">
        <w:rPr>
          <w:rFonts w:ascii="Tahoma" w:hAnsi="Tahoma" w:cs="Tahoma"/>
          <w:sz w:val="22"/>
          <w:szCs w:val="22"/>
        </w:rPr>
        <w:t>unique  fixe</w:t>
      </w:r>
      <w:proofErr w:type="gramEnd"/>
      <w:r w:rsidRPr="00582870">
        <w:rPr>
          <w:rFonts w:ascii="Tahoma" w:hAnsi="Tahoma" w:cs="Tahoma"/>
          <w:sz w:val="22"/>
          <w:szCs w:val="22"/>
        </w:rPr>
        <w:t xml:space="preserve"> le siége de la liquidation à :</w:t>
      </w:r>
    </w:p>
    <w:p w14:paraId="7D9E8BFF" w14:textId="77777777" w:rsidR="003829A2" w:rsidRPr="00582870" w:rsidRDefault="003829A2">
      <w:pPr>
        <w:jc w:val="both"/>
        <w:rPr>
          <w:rFonts w:ascii="Tahoma" w:hAnsi="Tahoma" w:cs="Tahoma"/>
          <w:sz w:val="22"/>
          <w:szCs w:val="22"/>
        </w:rPr>
      </w:pPr>
    </w:p>
    <w:p w14:paraId="466DBF48" w14:textId="77777777" w:rsidR="00421D7F" w:rsidRPr="00582870" w:rsidRDefault="00A53CB2" w:rsidP="00936DA2">
      <w:pPr>
        <w:rPr>
          <w:rFonts w:ascii="Tahoma" w:hAnsi="Tahoma" w:cs="Tahoma"/>
          <w:sz w:val="22"/>
          <w:szCs w:val="22"/>
        </w:rPr>
      </w:pPr>
      <w:bookmarkStart w:id="36" w:name="vsTree"/>
      <w:bookmarkEnd w:id="36"/>
      <w:r w:rsidRPr="00582870">
        <w:rPr>
          <w:rFonts w:ascii="Tahoma" w:hAnsi="Tahoma" w:cs="Tahoma"/>
          <w:sz w:val="22"/>
          <w:szCs w:val="22"/>
        </w:rPr>
        <w:lastRenderedPageBreak/>
        <w:t xml:space="preserve">, </w:t>
      </w:r>
      <w:bookmarkStart w:id="37" w:name="sieTree"/>
      <w:bookmarkEnd w:id="37"/>
      <w:r w:rsidR="00DA6A4C" w:rsidRPr="00582870">
        <w:rPr>
          <w:rFonts w:ascii="Tahoma" w:hAnsi="Tahoma" w:cs="Tahoma"/>
          <w:sz w:val="22"/>
          <w:szCs w:val="22"/>
        </w:rPr>
        <w:t>.</w:t>
      </w:r>
    </w:p>
    <w:p w14:paraId="7B4FFA8E" w14:textId="77777777" w:rsidR="0092368F" w:rsidRPr="00580ADC" w:rsidRDefault="0092368F">
      <w:pPr>
        <w:jc w:val="both"/>
        <w:outlineLvl w:val="0"/>
        <w:rPr>
          <w:rFonts w:ascii="Tahoma" w:hAnsi="Tahoma" w:cs="Tahoma"/>
          <w:sz w:val="22"/>
          <w:szCs w:val="22"/>
        </w:rPr>
      </w:pPr>
    </w:p>
    <w:p w14:paraId="464C0BC7" w14:textId="77777777" w:rsidR="00421D7F" w:rsidRPr="00586476" w:rsidRDefault="00DA6A4C" w:rsidP="00801317">
      <w:pPr>
        <w:jc w:val="both"/>
        <w:outlineLvl w:val="0"/>
        <w:rPr>
          <w:rFonts w:ascii="Tahoma" w:hAnsi="Tahoma" w:cs="Tahoma"/>
          <w:sz w:val="22"/>
          <w:szCs w:val="22"/>
        </w:rPr>
      </w:pPr>
      <w:bookmarkStart w:id="38" w:name="geTow"/>
      <w:bookmarkEnd w:id="38"/>
      <w:proofErr w:type="gramStart"/>
      <w:r w:rsidRPr="00586476">
        <w:rPr>
          <w:rFonts w:ascii="Tahoma" w:hAnsi="Tahoma" w:cs="Tahoma"/>
          <w:sz w:val="22"/>
          <w:szCs w:val="22"/>
        </w:rPr>
        <w:t xml:space="preserve">. </w:t>
      </w:r>
      <w:bookmarkStart w:id="39" w:name="pnTow"/>
      <w:bookmarkEnd w:id="39"/>
      <w:r w:rsidR="00421D7F" w:rsidRPr="00586476">
        <w:rPr>
          <w:rFonts w:ascii="Tahoma" w:hAnsi="Tahoma" w:cs="Tahoma"/>
          <w:sz w:val="22"/>
          <w:szCs w:val="22"/>
        </w:rPr>
        <w:t>,</w:t>
      </w:r>
      <w:proofErr w:type="gramEnd"/>
      <w:r w:rsidR="00421D7F" w:rsidRPr="00586476">
        <w:rPr>
          <w:rFonts w:ascii="Tahoma" w:hAnsi="Tahoma" w:cs="Tahoma"/>
          <w:sz w:val="22"/>
          <w:szCs w:val="22"/>
        </w:rPr>
        <w:t xml:space="preserve"> </w:t>
      </w:r>
      <w:r w:rsidR="00B019B6" w:rsidRPr="00586476">
        <w:rPr>
          <w:rFonts w:ascii="Tahoma" w:hAnsi="Tahoma" w:cs="Tahoma"/>
          <w:sz w:val="22"/>
          <w:szCs w:val="22"/>
        </w:rPr>
        <w:t>ici présente</w:t>
      </w:r>
      <w:r w:rsidR="00421D7F" w:rsidRPr="00586476">
        <w:rPr>
          <w:rFonts w:ascii="Tahoma" w:hAnsi="Tahoma" w:cs="Tahoma"/>
          <w:sz w:val="22"/>
          <w:szCs w:val="22"/>
        </w:rPr>
        <w:t>, déclare accepter à titre bénévole et grat</w:t>
      </w:r>
      <w:r w:rsidR="000F6C40" w:rsidRPr="00586476">
        <w:rPr>
          <w:rFonts w:ascii="Tahoma" w:hAnsi="Tahoma" w:cs="Tahoma"/>
          <w:sz w:val="22"/>
          <w:szCs w:val="22"/>
        </w:rPr>
        <w:t>u</w:t>
      </w:r>
      <w:r w:rsidR="00B019B6" w:rsidRPr="00586476">
        <w:rPr>
          <w:rFonts w:ascii="Tahoma" w:hAnsi="Tahoma" w:cs="Tahoma"/>
          <w:sz w:val="22"/>
          <w:szCs w:val="22"/>
        </w:rPr>
        <w:t>it les fonctions de liquidateur</w:t>
      </w:r>
      <w:r w:rsidR="00421D7F" w:rsidRPr="00586476">
        <w:rPr>
          <w:rFonts w:ascii="Tahoma" w:hAnsi="Tahoma" w:cs="Tahoma"/>
          <w:sz w:val="22"/>
          <w:szCs w:val="22"/>
        </w:rPr>
        <w:t xml:space="preserve"> qui viennent de lui être </w:t>
      </w:r>
      <w:r w:rsidR="00B019B6" w:rsidRPr="00586476">
        <w:rPr>
          <w:rFonts w:ascii="Tahoma" w:hAnsi="Tahoma" w:cs="Tahoma"/>
          <w:sz w:val="22"/>
          <w:szCs w:val="22"/>
        </w:rPr>
        <w:t>conférées</w:t>
      </w:r>
      <w:r w:rsidR="00421D7F" w:rsidRPr="00586476">
        <w:rPr>
          <w:rFonts w:ascii="Tahoma" w:hAnsi="Tahoma" w:cs="Tahoma"/>
          <w:sz w:val="22"/>
          <w:szCs w:val="22"/>
        </w:rPr>
        <w:t>.</w:t>
      </w:r>
    </w:p>
    <w:p w14:paraId="6E6CA43C" w14:textId="77777777" w:rsidR="00421D7F" w:rsidRPr="00580ADC" w:rsidRDefault="00421D7F">
      <w:pPr>
        <w:pStyle w:val="BodyTextIndent3"/>
        <w:rPr>
          <w:rFonts w:ascii="Tahoma" w:hAnsi="Tahoma" w:cs="Tahoma"/>
          <w:sz w:val="22"/>
          <w:szCs w:val="22"/>
        </w:rPr>
      </w:pPr>
      <w:r w:rsidRPr="00580ADC">
        <w:rPr>
          <w:rFonts w:ascii="Tahoma" w:hAnsi="Tahoma" w:cs="Tahoma"/>
          <w:sz w:val="22"/>
          <w:szCs w:val="22"/>
        </w:rPr>
        <w:t xml:space="preserve">                           </w:t>
      </w:r>
    </w:p>
    <w:p w14:paraId="58E594EC" w14:textId="77777777" w:rsidR="00421D7F" w:rsidRPr="00580ADC" w:rsidRDefault="00421D7F">
      <w:pPr>
        <w:outlineLvl w:val="0"/>
        <w:rPr>
          <w:rFonts w:ascii="Tahoma" w:hAnsi="Tahoma" w:cs="Tahoma"/>
          <w:b/>
          <w:bCs/>
          <w:sz w:val="22"/>
          <w:szCs w:val="22"/>
          <w:u w:val="single"/>
        </w:rPr>
      </w:pPr>
      <w:r w:rsidRPr="00580ADC">
        <w:rPr>
          <w:rFonts w:ascii="Tahoma" w:hAnsi="Tahoma" w:cs="Tahoma"/>
          <w:b/>
          <w:bCs/>
          <w:sz w:val="22"/>
          <w:szCs w:val="22"/>
          <w:u w:val="single"/>
        </w:rPr>
        <w:t>Troisième Décision :</w:t>
      </w:r>
    </w:p>
    <w:p w14:paraId="7A8EF6C6" w14:textId="77777777" w:rsidR="00421D7F" w:rsidRPr="00580ADC" w:rsidRDefault="00421D7F">
      <w:pPr>
        <w:pStyle w:val="BodyText"/>
        <w:rPr>
          <w:rFonts w:ascii="Tahoma" w:hAnsi="Tahoma" w:cs="Tahoma"/>
          <w:b/>
          <w:bCs/>
          <w:szCs w:val="22"/>
          <w:u w:val="single"/>
        </w:rPr>
      </w:pPr>
    </w:p>
    <w:p w14:paraId="599E105A" w14:textId="77777777" w:rsidR="00421D7F" w:rsidRPr="00580ADC" w:rsidRDefault="00421D7F">
      <w:pPr>
        <w:pStyle w:val="BodyText"/>
        <w:rPr>
          <w:rFonts w:ascii="Tahoma" w:hAnsi="Tahoma" w:cs="Tahoma"/>
          <w:szCs w:val="22"/>
        </w:rPr>
      </w:pPr>
      <w:r w:rsidRPr="00580ADC">
        <w:rPr>
          <w:rFonts w:ascii="Tahoma" w:hAnsi="Tahoma" w:cs="Tahoma"/>
          <w:szCs w:val="22"/>
        </w:rPr>
        <w:t>L’A</w:t>
      </w:r>
      <w:r w:rsidR="00A26B77" w:rsidRPr="00580ADC">
        <w:rPr>
          <w:rFonts w:ascii="Tahoma" w:hAnsi="Tahoma" w:cs="Tahoma"/>
          <w:szCs w:val="22"/>
        </w:rPr>
        <w:t>ssociée unique</w:t>
      </w:r>
      <w:r w:rsidRPr="00580ADC">
        <w:rPr>
          <w:rFonts w:ascii="Tahoma" w:hAnsi="Tahoma" w:cs="Tahoma"/>
          <w:szCs w:val="22"/>
        </w:rPr>
        <w:t xml:space="preserve"> confère tous pouvoirs au porteur d’un original d’une copie ou d’un extrait du présent Procès-verbal pour accomplir toutes les formalités prescrites par la loi.</w:t>
      </w:r>
    </w:p>
    <w:p w14:paraId="1FE62171" w14:textId="77777777" w:rsidR="00421D7F" w:rsidRPr="00580ADC" w:rsidRDefault="00421D7F">
      <w:pPr>
        <w:pStyle w:val="BodyText"/>
        <w:rPr>
          <w:rFonts w:ascii="Tahoma" w:hAnsi="Tahoma" w:cs="Tahoma"/>
          <w:szCs w:val="22"/>
        </w:rPr>
      </w:pPr>
    </w:p>
    <w:p w14:paraId="5A9DB03C" w14:textId="77777777" w:rsidR="00B019B6" w:rsidRPr="00580ADC" w:rsidRDefault="00B019B6" w:rsidP="00B019B6">
      <w:pPr>
        <w:jc w:val="both"/>
        <w:rPr>
          <w:rFonts w:ascii="Tahoma" w:hAnsi="Tahoma" w:cs="Tahoma"/>
          <w:sz w:val="22"/>
          <w:szCs w:val="22"/>
          <w:u w:val="single"/>
        </w:rPr>
      </w:pPr>
      <w:r w:rsidRPr="00580ADC">
        <w:rPr>
          <w:rFonts w:ascii="Tahoma" w:hAnsi="Tahoma" w:cs="Tahoma"/>
          <w:sz w:val="22"/>
          <w:szCs w:val="22"/>
        </w:rPr>
        <w:t>De tout ce que dessus, il a été dressé le présent procès-verbal, qui a été signé par l’associé unique.</w:t>
      </w:r>
    </w:p>
    <w:p w14:paraId="6E7ED2DF" w14:textId="77777777" w:rsidR="00421D7F" w:rsidRPr="00580ADC" w:rsidRDefault="00421D7F">
      <w:pPr>
        <w:ind w:left="770"/>
        <w:jc w:val="both"/>
        <w:rPr>
          <w:rFonts w:ascii="Tahoma" w:hAnsi="Tahoma" w:cs="Tahoma"/>
          <w:sz w:val="22"/>
          <w:szCs w:val="22"/>
        </w:rPr>
      </w:pPr>
    </w:p>
    <w:p w14:paraId="126CB67E" w14:textId="77777777" w:rsidR="00421D7F" w:rsidRPr="00580ADC" w:rsidRDefault="00421D7F">
      <w:pPr>
        <w:ind w:left="770"/>
        <w:rPr>
          <w:rFonts w:ascii="Tahoma" w:hAnsi="Tahoma" w:cs="Tahoma"/>
          <w:sz w:val="22"/>
          <w:szCs w:val="22"/>
        </w:rPr>
      </w:pPr>
    </w:p>
    <w:p w14:paraId="6FA1AE74" w14:textId="77777777" w:rsidR="003829A2" w:rsidRPr="00580ADC" w:rsidRDefault="003829A2">
      <w:pPr>
        <w:ind w:left="770"/>
        <w:rPr>
          <w:rFonts w:ascii="Tahoma" w:hAnsi="Tahoma" w:cs="Tahoma"/>
          <w:sz w:val="22"/>
          <w:szCs w:val="22"/>
        </w:rPr>
      </w:pPr>
    </w:p>
    <w:p w14:paraId="28AE7833" w14:textId="77777777" w:rsidR="00421D7F" w:rsidRPr="00580ADC" w:rsidRDefault="00421D7F">
      <w:pPr>
        <w:ind w:left="770"/>
        <w:jc w:val="center"/>
        <w:rPr>
          <w:rFonts w:ascii="Tahoma" w:hAnsi="Tahoma" w:cs="Tahoma"/>
          <w:sz w:val="22"/>
          <w:szCs w:val="22"/>
        </w:rPr>
      </w:pPr>
    </w:p>
    <w:p w14:paraId="48461145" w14:textId="77777777" w:rsidR="00421D7F" w:rsidRPr="004B56AF" w:rsidRDefault="009646A3" w:rsidP="00801317">
      <w:pPr>
        <w:pStyle w:val="Heading6"/>
        <w:rPr>
          <w:rFonts w:ascii="Tahoma" w:hAnsi="Tahoma" w:cs="Tahoma"/>
          <w:sz w:val="22"/>
          <w:szCs w:val="22"/>
          <w:u w:val="single"/>
          <w:lang w:val="en-US"/>
        </w:rPr>
      </w:pPr>
      <w:r w:rsidRPr="007C1591">
        <w:rPr>
          <w:rFonts w:ascii="Tahoma" w:hAnsi="Tahoma" w:cs="Tahoma"/>
          <w:sz w:val="22"/>
          <w:szCs w:val="22"/>
        </w:rPr>
        <w:t xml:space="preserve">           </w:t>
      </w:r>
      <w:r w:rsidRPr="004B56AF">
        <w:rPr>
          <w:rFonts w:ascii="Tahoma" w:hAnsi="Tahoma" w:cs="Tahoma"/>
          <w:sz w:val="22"/>
          <w:szCs w:val="22"/>
          <w:u w:val="single"/>
        </w:rPr>
        <w:t xml:space="preserve"> </w:t>
      </w:r>
      <w:bookmarkStart w:id="40" w:name="geTree"/>
      <w:bookmarkEnd w:id="40"/>
      <w:r w:rsidRPr="004B56AF">
        <w:rPr>
          <w:rFonts w:ascii="Tahoma" w:hAnsi="Tahoma" w:cs="Tahoma"/>
          <w:sz w:val="22"/>
          <w:szCs w:val="22"/>
          <w:u w:val="single"/>
          <w:lang w:val="en-US"/>
        </w:rPr>
        <w:t>.</w:t>
      </w:r>
      <w:r w:rsidR="00421D7F" w:rsidRPr="004B56AF">
        <w:rPr>
          <w:rFonts w:ascii="Tahoma" w:hAnsi="Tahoma" w:cs="Tahoma"/>
          <w:sz w:val="22"/>
          <w:szCs w:val="22"/>
          <w:u w:val="single"/>
          <w:lang w:val="en-US"/>
        </w:rPr>
        <w:t xml:space="preserve"> </w:t>
      </w:r>
      <w:r w:rsidR="00936DA2" w:rsidRPr="004B56AF">
        <w:rPr>
          <w:rFonts w:ascii="Tahoma" w:hAnsi="Tahoma" w:cs="Tahoma"/>
          <w:sz w:val="22"/>
          <w:szCs w:val="22"/>
          <w:u w:val="single"/>
          <w:lang w:val="en-US"/>
        </w:rPr>
        <w:t xml:space="preserve"> </w:t>
      </w:r>
      <w:bookmarkStart w:id="41" w:name="pnTree"/>
      <w:bookmarkEnd w:id="41"/>
    </w:p>
    <w:p w14:paraId="43116E9D" w14:textId="53B852EF" w:rsidR="00421D7F" w:rsidRPr="00580ADC" w:rsidRDefault="003829A2" w:rsidP="003829A2">
      <w:pPr>
        <w:ind w:left="770"/>
        <w:rPr>
          <w:rFonts w:ascii="Tahoma" w:hAnsi="Tahoma" w:cs="Tahoma"/>
          <w:b/>
          <w:bCs/>
          <w:sz w:val="22"/>
          <w:szCs w:val="22"/>
          <w:lang w:val="en-US"/>
        </w:rPr>
      </w:pPr>
      <w:r w:rsidRPr="00580ADC">
        <w:rPr>
          <w:rFonts w:ascii="Tahoma" w:hAnsi="Tahoma" w:cs="Tahoma"/>
          <w:b/>
          <w:bCs/>
          <w:sz w:val="22"/>
          <w:szCs w:val="22"/>
          <w:lang w:val="en-US"/>
        </w:rPr>
        <w:t xml:space="preserve">                                                 </w:t>
      </w:r>
      <w:r w:rsidR="00070BCB">
        <w:rPr>
          <w:rFonts w:ascii="Tahoma" w:hAnsi="Tahoma" w:cs="Tahoma"/>
          <w:b/>
          <w:bCs/>
          <w:sz w:val="22"/>
          <w:szCs w:val="22"/>
          <w:lang w:val="en-US"/>
        </w:rPr>
        <w:t xml:space="preserve">      </w:t>
      </w:r>
      <w:r w:rsidR="002F4B83">
        <w:rPr>
          <w:rFonts w:ascii="Tahoma" w:hAnsi="Tahoma" w:cs="Tahoma"/>
          <w:b/>
          <w:bCs/>
          <w:sz w:val="22"/>
          <w:szCs w:val="22"/>
          <w:lang w:val="en-US"/>
        </w:rPr>
        <w:t xml:space="preserve">     </w:t>
      </w:r>
      <w:r w:rsidR="006011DC">
        <w:rPr>
          <w:rFonts w:ascii="Tahoma" w:hAnsi="Tahoma" w:cs="Tahoma"/>
          <w:b/>
          <w:bCs/>
          <w:sz w:val="22"/>
          <w:szCs w:val="22"/>
          <w:lang w:val="en-US"/>
        </w:rPr>
        <w:t xml:space="preserve"> </w:t>
      </w:r>
      <w:r w:rsidRPr="00580ADC">
        <w:rPr>
          <w:rFonts w:ascii="Tahoma" w:hAnsi="Tahoma" w:cs="Tahoma"/>
          <w:b/>
          <w:bCs/>
          <w:sz w:val="22"/>
          <w:szCs w:val="22"/>
          <w:lang w:val="en-US"/>
        </w:rPr>
        <w:t xml:space="preserve">  </w:t>
      </w:r>
      <w:r w:rsidR="00936DA2" w:rsidRPr="008F6700">
        <w:rPr>
          <w:rFonts w:ascii="Tahoma" w:hAnsi="Tahoma" w:cs="Tahoma"/>
          <w:b/>
          <w:bCs/>
          <w:sz w:val="22"/>
          <w:szCs w:val="22"/>
          <w:highlight w:val="yellow"/>
          <w:lang w:val="en-US"/>
        </w:rPr>
        <w:t xml:space="preserve">Associé </w:t>
      </w:r>
      <w:r w:rsidR="00421D7F" w:rsidRPr="008F6700">
        <w:rPr>
          <w:rFonts w:ascii="Tahoma" w:hAnsi="Tahoma" w:cs="Tahoma"/>
          <w:b/>
          <w:bCs/>
          <w:sz w:val="22"/>
          <w:szCs w:val="22"/>
          <w:highlight w:val="yellow"/>
          <w:lang w:val="en-US"/>
        </w:rPr>
        <w:t>unique</w:t>
      </w:r>
    </w:p>
    <w:p w14:paraId="0ECD621E" w14:textId="77777777" w:rsidR="00421D7F" w:rsidRPr="00580ADC" w:rsidRDefault="00421D7F">
      <w:pPr>
        <w:ind w:left="770"/>
        <w:rPr>
          <w:rFonts w:ascii="Tahoma" w:hAnsi="Tahoma" w:cs="Tahoma"/>
          <w:sz w:val="22"/>
          <w:szCs w:val="22"/>
          <w:lang w:val="en-US"/>
        </w:rPr>
      </w:pPr>
    </w:p>
    <w:p w14:paraId="7839CDA5" w14:textId="77777777" w:rsidR="00421D7F" w:rsidRPr="00580ADC" w:rsidRDefault="00421D7F">
      <w:pPr>
        <w:ind w:left="770"/>
        <w:jc w:val="center"/>
        <w:rPr>
          <w:rFonts w:ascii="Tahoma" w:hAnsi="Tahoma" w:cs="Tahoma"/>
          <w:sz w:val="22"/>
          <w:szCs w:val="22"/>
          <w:lang w:val="en-US"/>
        </w:rPr>
      </w:pPr>
    </w:p>
    <w:p w14:paraId="5C932E59" w14:textId="77777777" w:rsidR="00421D7F" w:rsidRPr="00580ADC" w:rsidRDefault="00421D7F">
      <w:pPr>
        <w:ind w:left="770"/>
        <w:rPr>
          <w:rFonts w:ascii="Tahoma" w:hAnsi="Tahoma" w:cs="Tahoma"/>
          <w:sz w:val="22"/>
          <w:szCs w:val="22"/>
          <w:lang w:val="en-US"/>
        </w:rPr>
      </w:pPr>
    </w:p>
    <w:p w14:paraId="1565EC78" w14:textId="77777777" w:rsidR="00421D7F" w:rsidRPr="00580ADC" w:rsidRDefault="00421D7F">
      <w:pPr>
        <w:ind w:left="770"/>
        <w:rPr>
          <w:rFonts w:ascii="Tahoma" w:hAnsi="Tahoma" w:cs="Tahoma"/>
          <w:sz w:val="22"/>
          <w:szCs w:val="22"/>
          <w:lang w:val="en-US"/>
        </w:rPr>
      </w:pPr>
    </w:p>
    <w:p w14:paraId="022D6CCC" w14:textId="77777777" w:rsidR="00421D7F" w:rsidRPr="00580ADC" w:rsidRDefault="00421D7F">
      <w:pPr>
        <w:ind w:left="770"/>
        <w:rPr>
          <w:rFonts w:ascii="Tahoma" w:hAnsi="Tahoma" w:cs="Tahoma"/>
          <w:sz w:val="22"/>
          <w:szCs w:val="22"/>
          <w:lang w:val="en-US"/>
        </w:rPr>
      </w:pPr>
    </w:p>
    <w:p w14:paraId="23B3803D" w14:textId="77777777" w:rsidR="00421D7F" w:rsidRPr="00580ADC" w:rsidRDefault="00421D7F">
      <w:pPr>
        <w:ind w:left="770"/>
        <w:rPr>
          <w:rFonts w:ascii="Tahoma" w:hAnsi="Tahoma" w:cs="Tahoma"/>
          <w:b/>
          <w:bCs/>
          <w:sz w:val="22"/>
          <w:szCs w:val="22"/>
          <w:lang w:val="en-US"/>
        </w:rPr>
      </w:pPr>
      <w:r w:rsidRPr="00580ADC">
        <w:rPr>
          <w:rFonts w:ascii="Tahoma" w:hAnsi="Tahoma" w:cs="Tahoma"/>
          <w:sz w:val="22"/>
          <w:szCs w:val="22"/>
          <w:lang w:val="en-US"/>
        </w:rPr>
        <w:t xml:space="preserve">                                        </w:t>
      </w:r>
    </w:p>
    <w:p w14:paraId="384B6B7F" w14:textId="77777777" w:rsidR="00421D7F" w:rsidRPr="00580ADC" w:rsidRDefault="00421D7F">
      <w:pPr>
        <w:rPr>
          <w:rFonts w:ascii="Tahoma" w:hAnsi="Tahoma" w:cs="Tahoma"/>
          <w:sz w:val="22"/>
          <w:szCs w:val="22"/>
          <w:lang w:val="en-US"/>
        </w:rPr>
      </w:pPr>
    </w:p>
    <w:sectPr w:rsidR="00421D7F" w:rsidRPr="00580ADC" w:rsidSect="00EC5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94A"/>
    <w:multiLevelType w:val="hybridMultilevel"/>
    <w:tmpl w:val="14822186"/>
    <w:lvl w:ilvl="0" w:tplc="980EDDC6">
      <w:start w:val="12"/>
      <w:numFmt w:val="bullet"/>
      <w:lvlText w:val="-"/>
      <w:lvlJc w:val="left"/>
      <w:pPr>
        <w:tabs>
          <w:tab w:val="num" w:pos="1050"/>
        </w:tabs>
        <w:ind w:left="105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500F1"/>
    <w:multiLevelType w:val="hybridMultilevel"/>
    <w:tmpl w:val="ADA06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11EF"/>
    <w:multiLevelType w:val="hybridMultilevel"/>
    <w:tmpl w:val="6EE243B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A79F0"/>
    <w:multiLevelType w:val="hybridMultilevel"/>
    <w:tmpl w:val="680886B2"/>
    <w:lvl w:ilvl="0" w:tplc="040C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B6F6431"/>
    <w:multiLevelType w:val="hybridMultilevel"/>
    <w:tmpl w:val="1114990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37DC2"/>
    <w:multiLevelType w:val="hybridMultilevel"/>
    <w:tmpl w:val="9D94A30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D7052"/>
    <w:multiLevelType w:val="hybridMultilevel"/>
    <w:tmpl w:val="90EC1696"/>
    <w:lvl w:ilvl="0" w:tplc="980EDDC6">
      <w:start w:val="12"/>
      <w:numFmt w:val="bullet"/>
      <w:lvlText w:val="-"/>
      <w:lvlJc w:val="left"/>
      <w:pPr>
        <w:tabs>
          <w:tab w:val="num" w:pos="2569"/>
        </w:tabs>
        <w:ind w:left="25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959"/>
        </w:tabs>
        <w:ind w:left="295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79"/>
        </w:tabs>
        <w:ind w:left="36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99"/>
        </w:tabs>
        <w:ind w:left="43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119"/>
        </w:tabs>
        <w:ind w:left="511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39"/>
        </w:tabs>
        <w:ind w:left="58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59"/>
        </w:tabs>
        <w:ind w:left="65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79"/>
        </w:tabs>
        <w:ind w:left="727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99"/>
        </w:tabs>
        <w:ind w:left="7999" w:hanging="360"/>
      </w:pPr>
      <w:rPr>
        <w:rFonts w:ascii="Wingdings" w:hAnsi="Wingdings" w:hint="default"/>
      </w:rPr>
    </w:lvl>
  </w:abstractNum>
  <w:abstractNum w:abstractNumId="7" w15:restartNumberingAfterBreak="0">
    <w:nsid w:val="183C6110"/>
    <w:multiLevelType w:val="hybridMultilevel"/>
    <w:tmpl w:val="D7789E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655C1"/>
    <w:multiLevelType w:val="hybridMultilevel"/>
    <w:tmpl w:val="35E8983C"/>
    <w:lvl w:ilvl="0" w:tplc="040C0001">
      <w:start w:val="1"/>
      <w:numFmt w:val="bullet"/>
      <w:lvlText w:val=""/>
      <w:lvlJc w:val="left"/>
      <w:pPr>
        <w:tabs>
          <w:tab w:val="num" w:pos="782"/>
        </w:tabs>
        <w:ind w:left="7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9" w15:restartNumberingAfterBreak="0">
    <w:nsid w:val="25EA2EC6"/>
    <w:multiLevelType w:val="hybridMultilevel"/>
    <w:tmpl w:val="78C82158"/>
    <w:lvl w:ilvl="0" w:tplc="ABAC58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9036D"/>
    <w:multiLevelType w:val="hybridMultilevel"/>
    <w:tmpl w:val="2DCC570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931FD"/>
    <w:multiLevelType w:val="hybridMultilevel"/>
    <w:tmpl w:val="C4ACB62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F11AC"/>
    <w:multiLevelType w:val="hybridMultilevel"/>
    <w:tmpl w:val="65864A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B527A"/>
    <w:multiLevelType w:val="hybridMultilevel"/>
    <w:tmpl w:val="12E2B202"/>
    <w:lvl w:ilvl="0" w:tplc="76FAD87E">
      <w:start w:val="13"/>
      <w:numFmt w:val="bullet"/>
      <w:lvlText w:val="-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0FE2AA7"/>
    <w:multiLevelType w:val="hybridMultilevel"/>
    <w:tmpl w:val="ECA8997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F4474"/>
    <w:multiLevelType w:val="hybridMultilevel"/>
    <w:tmpl w:val="C526FB08"/>
    <w:lvl w:ilvl="0" w:tplc="040C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357764CE"/>
    <w:multiLevelType w:val="hybridMultilevel"/>
    <w:tmpl w:val="FB3A9988"/>
    <w:lvl w:ilvl="0" w:tplc="040C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4D15AB"/>
    <w:multiLevelType w:val="hybridMultilevel"/>
    <w:tmpl w:val="A68CFC34"/>
    <w:lvl w:ilvl="0" w:tplc="040C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10"/>
        </w:tabs>
        <w:ind w:left="2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930"/>
        </w:tabs>
        <w:ind w:left="2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70"/>
        </w:tabs>
        <w:ind w:left="4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90"/>
        </w:tabs>
        <w:ind w:left="5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10"/>
        </w:tabs>
        <w:ind w:left="5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30"/>
        </w:tabs>
        <w:ind w:left="6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50"/>
        </w:tabs>
        <w:ind w:left="7250" w:hanging="360"/>
      </w:pPr>
      <w:rPr>
        <w:rFonts w:ascii="Wingdings" w:hAnsi="Wingdings" w:hint="default"/>
      </w:rPr>
    </w:lvl>
  </w:abstractNum>
  <w:abstractNum w:abstractNumId="18" w15:restartNumberingAfterBreak="0">
    <w:nsid w:val="4AD93A28"/>
    <w:multiLevelType w:val="hybridMultilevel"/>
    <w:tmpl w:val="8A5A01B6"/>
    <w:lvl w:ilvl="0" w:tplc="980EDDC6">
      <w:start w:val="12"/>
      <w:numFmt w:val="bullet"/>
      <w:lvlText w:val="-"/>
      <w:lvlJc w:val="left"/>
      <w:pPr>
        <w:tabs>
          <w:tab w:val="num" w:pos="1050"/>
        </w:tabs>
        <w:ind w:left="105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D579D"/>
    <w:multiLevelType w:val="hybridMultilevel"/>
    <w:tmpl w:val="47FE2C4C"/>
    <w:lvl w:ilvl="0" w:tplc="040C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90"/>
        </w:tabs>
        <w:ind w:left="149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0E07762"/>
    <w:multiLevelType w:val="hybridMultilevel"/>
    <w:tmpl w:val="5C6E4090"/>
    <w:lvl w:ilvl="0" w:tplc="39BA1B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60AE3"/>
    <w:multiLevelType w:val="hybridMultilevel"/>
    <w:tmpl w:val="A55A041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72CCB"/>
    <w:multiLevelType w:val="hybridMultilevel"/>
    <w:tmpl w:val="29FE517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D12EB5"/>
    <w:multiLevelType w:val="hybridMultilevel"/>
    <w:tmpl w:val="2DA0C562"/>
    <w:lvl w:ilvl="0" w:tplc="040C0001">
      <w:start w:val="1"/>
      <w:numFmt w:val="bullet"/>
      <w:lvlText w:val=""/>
      <w:lvlJc w:val="left"/>
      <w:pPr>
        <w:tabs>
          <w:tab w:val="num" w:pos="782"/>
        </w:tabs>
        <w:ind w:left="7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24" w15:restartNumberingAfterBreak="0">
    <w:nsid w:val="58D06671"/>
    <w:multiLevelType w:val="hybridMultilevel"/>
    <w:tmpl w:val="47FE2C4C"/>
    <w:lvl w:ilvl="0" w:tplc="040C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90"/>
        </w:tabs>
        <w:ind w:left="149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D4B58D8"/>
    <w:multiLevelType w:val="hybridMultilevel"/>
    <w:tmpl w:val="4816CB9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F1EF1"/>
    <w:multiLevelType w:val="hybridMultilevel"/>
    <w:tmpl w:val="A68CFC34"/>
    <w:lvl w:ilvl="0" w:tplc="040C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10"/>
        </w:tabs>
        <w:ind w:left="2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930"/>
        </w:tabs>
        <w:ind w:left="2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70"/>
        </w:tabs>
        <w:ind w:left="4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90"/>
        </w:tabs>
        <w:ind w:left="5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10"/>
        </w:tabs>
        <w:ind w:left="5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30"/>
        </w:tabs>
        <w:ind w:left="6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50"/>
        </w:tabs>
        <w:ind w:left="7250" w:hanging="360"/>
      </w:pPr>
      <w:rPr>
        <w:rFonts w:ascii="Wingdings" w:hAnsi="Wingdings" w:hint="default"/>
      </w:rPr>
    </w:lvl>
  </w:abstractNum>
  <w:abstractNum w:abstractNumId="27" w15:restartNumberingAfterBreak="0">
    <w:nsid w:val="66AA582F"/>
    <w:multiLevelType w:val="hybridMultilevel"/>
    <w:tmpl w:val="95684B6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A3CF7"/>
    <w:multiLevelType w:val="hybridMultilevel"/>
    <w:tmpl w:val="8ED272D4"/>
    <w:lvl w:ilvl="0" w:tplc="50647D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50024"/>
    <w:multiLevelType w:val="hybridMultilevel"/>
    <w:tmpl w:val="4708598E"/>
    <w:lvl w:ilvl="0" w:tplc="B09AAA2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2C4151"/>
    <w:multiLevelType w:val="hybridMultilevel"/>
    <w:tmpl w:val="F596240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C3B7D"/>
    <w:multiLevelType w:val="hybridMultilevel"/>
    <w:tmpl w:val="1540966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207BF9"/>
    <w:multiLevelType w:val="hybridMultilevel"/>
    <w:tmpl w:val="84D0AE6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3"/>
  </w:num>
  <w:num w:numId="4">
    <w:abstractNumId w:val="7"/>
  </w:num>
  <w:num w:numId="5">
    <w:abstractNumId w:val="8"/>
  </w:num>
  <w:num w:numId="6">
    <w:abstractNumId w:val="23"/>
  </w:num>
  <w:num w:numId="7">
    <w:abstractNumId w:val="28"/>
  </w:num>
  <w:num w:numId="8">
    <w:abstractNumId w:val="12"/>
  </w:num>
  <w:num w:numId="9">
    <w:abstractNumId w:val="11"/>
  </w:num>
  <w:num w:numId="10">
    <w:abstractNumId w:val="10"/>
  </w:num>
  <w:num w:numId="11">
    <w:abstractNumId w:val="5"/>
  </w:num>
  <w:num w:numId="12">
    <w:abstractNumId w:val="25"/>
  </w:num>
  <w:num w:numId="13">
    <w:abstractNumId w:val="30"/>
  </w:num>
  <w:num w:numId="14">
    <w:abstractNumId w:val="21"/>
  </w:num>
  <w:num w:numId="15">
    <w:abstractNumId w:val="16"/>
  </w:num>
  <w:num w:numId="16">
    <w:abstractNumId w:val="14"/>
  </w:num>
  <w:num w:numId="17">
    <w:abstractNumId w:val="4"/>
  </w:num>
  <w:num w:numId="18">
    <w:abstractNumId w:val="27"/>
  </w:num>
  <w:num w:numId="19">
    <w:abstractNumId w:val="15"/>
  </w:num>
  <w:num w:numId="20">
    <w:abstractNumId w:val="6"/>
  </w:num>
  <w:num w:numId="21">
    <w:abstractNumId w:val="22"/>
  </w:num>
  <w:num w:numId="22">
    <w:abstractNumId w:val="0"/>
  </w:num>
  <w:num w:numId="23">
    <w:abstractNumId w:val="18"/>
  </w:num>
  <w:num w:numId="24">
    <w:abstractNumId w:val="3"/>
  </w:num>
  <w:num w:numId="25">
    <w:abstractNumId w:val="26"/>
  </w:num>
  <w:num w:numId="26">
    <w:abstractNumId w:val="17"/>
  </w:num>
  <w:num w:numId="27">
    <w:abstractNumId w:val="19"/>
  </w:num>
  <w:num w:numId="28">
    <w:abstractNumId w:val="24"/>
  </w:num>
  <w:num w:numId="29">
    <w:abstractNumId w:val="29"/>
  </w:num>
  <w:num w:numId="30">
    <w:abstractNumId w:val="2"/>
  </w:num>
  <w:num w:numId="31">
    <w:abstractNumId w:val="32"/>
  </w:num>
  <w:num w:numId="32">
    <w:abstractNumId w:val="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2E"/>
    <w:rsid w:val="000174C0"/>
    <w:rsid w:val="00057062"/>
    <w:rsid w:val="00070BCB"/>
    <w:rsid w:val="000767F3"/>
    <w:rsid w:val="000C1D42"/>
    <w:rsid w:val="000F6C40"/>
    <w:rsid w:val="00126372"/>
    <w:rsid w:val="00131128"/>
    <w:rsid w:val="0013699F"/>
    <w:rsid w:val="00167E02"/>
    <w:rsid w:val="001813D9"/>
    <w:rsid w:val="00183DC6"/>
    <w:rsid w:val="0019618A"/>
    <w:rsid w:val="00253583"/>
    <w:rsid w:val="002F4B83"/>
    <w:rsid w:val="00372D72"/>
    <w:rsid w:val="003829A2"/>
    <w:rsid w:val="003A2075"/>
    <w:rsid w:val="00404207"/>
    <w:rsid w:val="00421D7F"/>
    <w:rsid w:val="004367B6"/>
    <w:rsid w:val="004757C1"/>
    <w:rsid w:val="0047747E"/>
    <w:rsid w:val="004B29DF"/>
    <w:rsid w:val="004B56AF"/>
    <w:rsid w:val="004C66AE"/>
    <w:rsid w:val="004F4B8D"/>
    <w:rsid w:val="00533ED7"/>
    <w:rsid w:val="00552D2B"/>
    <w:rsid w:val="005666C7"/>
    <w:rsid w:val="00580ADC"/>
    <w:rsid w:val="00582870"/>
    <w:rsid w:val="00586476"/>
    <w:rsid w:val="005B0DF9"/>
    <w:rsid w:val="005C60C7"/>
    <w:rsid w:val="006011DC"/>
    <w:rsid w:val="00653457"/>
    <w:rsid w:val="00690623"/>
    <w:rsid w:val="006A1437"/>
    <w:rsid w:val="006D7875"/>
    <w:rsid w:val="006E0784"/>
    <w:rsid w:val="006E1F9B"/>
    <w:rsid w:val="00745F06"/>
    <w:rsid w:val="007C1591"/>
    <w:rsid w:val="007E6FDD"/>
    <w:rsid w:val="007F30AA"/>
    <w:rsid w:val="00801317"/>
    <w:rsid w:val="00826303"/>
    <w:rsid w:val="00871589"/>
    <w:rsid w:val="00875455"/>
    <w:rsid w:val="008F6700"/>
    <w:rsid w:val="0092368F"/>
    <w:rsid w:val="00936DA2"/>
    <w:rsid w:val="00944BBD"/>
    <w:rsid w:val="00951387"/>
    <w:rsid w:val="00951BB2"/>
    <w:rsid w:val="009572A5"/>
    <w:rsid w:val="009574DD"/>
    <w:rsid w:val="009646A3"/>
    <w:rsid w:val="00992FA2"/>
    <w:rsid w:val="009B0EB2"/>
    <w:rsid w:val="00A0548F"/>
    <w:rsid w:val="00A1084E"/>
    <w:rsid w:val="00A26B77"/>
    <w:rsid w:val="00A53CB2"/>
    <w:rsid w:val="00A8098E"/>
    <w:rsid w:val="00A834F7"/>
    <w:rsid w:val="00AB58B1"/>
    <w:rsid w:val="00AF1074"/>
    <w:rsid w:val="00B019B6"/>
    <w:rsid w:val="00BE608E"/>
    <w:rsid w:val="00BF302E"/>
    <w:rsid w:val="00C66D16"/>
    <w:rsid w:val="00CC7E72"/>
    <w:rsid w:val="00CD4E11"/>
    <w:rsid w:val="00CE3614"/>
    <w:rsid w:val="00D25F41"/>
    <w:rsid w:val="00D41EF9"/>
    <w:rsid w:val="00D93645"/>
    <w:rsid w:val="00DA6A4C"/>
    <w:rsid w:val="00EC54A1"/>
    <w:rsid w:val="00F16B11"/>
    <w:rsid w:val="00F96D4C"/>
    <w:rsid w:val="00F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2C82D"/>
  <w15:chartTrackingRefBased/>
  <w15:docId w15:val="{17E1D792-FB21-4540-90BC-73B00199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0" w:color="auto"/>
        <w:left w:val="single" w:sz="4" w:space="4" w:color="auto"/>
        <w:bottom w:val="single" w:sz="4" w:space="0" w:color="auto"/>
        <w:right w:val="single" w:sz="4" w:space="4" w:color="auto"/>
      </w:pBdr>
      <w:jc w:val="center"/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Book Antiqua" w:hAnsi="Book Antiqua"/>
      <w:b/>
      <w:bCs/>
      <w:sz w:val="5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pPr>
      <w:jc w:val="center"/>
    </w:pPr>
    <w:rPr>
      <w:b/>
      <w:bCs/>
      <w:sz w:val="36"/>
    </w:rPr>
  </w:style>
  <w:style w:type="paragraph" w:styleId="BodyTextIndent">
    <w:name w:val="Body Text Indent"/>
    <w:basedOn w:val="Normal"/>
    <w:pPr>
      <w:ind w:left="2490"/>
    </w:pPr>
    <w:rPr>
      <w:sz w:val="22"/>
    </w:rPr>
  </w:style>
  <w:style w:type="paragraph" w:styleId="BodyTextIndent2">
    <w:name w:val="Body Text Indent 2"/>
    <w:basedOn w:val="Normal"/>
    <w:pPr>
      <w:ind w:left="770"/>
    </w:pPr>
    <w:rPr>
      <w:sz w:val="22"/>
    </w:rPr>
  </w:style>
  <w:style w:type="paragraph" w:styleId="BodyTextIndent3">
    <w:name w:val="Body Text Indent 3"/>
    <w:basedOn w:val="Normal"/>
    <w:pPr>
      <w:ind w:left="770"/>
    </w:pPr>
    <w:rPr>
      <w:b/>
      <w:bCs/>
      <w:sz w:val="32"/>
    </w:rPr>
  </w:style>
  <w:style w:type="paragraph" w:styleId="Title">
    <w:name w:val="Title"/>
    <w:basedOn w:val="Normal"/>
    <w:qFormat/>
    <w:rsid w:val="00183DC6"/>
    <w:pPr>
      <w:jc w:val="center"/>
    </w:pPr>
    <w:rPr>
      <w:rFonts w:ascii="Book Antiqua" w:hAnsi="Book Antiqua"/>
      <w:b/>
      <w:bCs/>
      <w:sz w:val="96"/>
    </w:rPr>
  </w:style>
  <w:style w:type="paragraph" w:styleId="ListParagraph">
    <w:name w:val="List Paragraph"/>
    <w:basedOn w:val="Normal"/>
    <w:uiPriority w:val="34"/>
    <w:qFormat/>
    <w:rsid w:val="00DA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428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>PC RACHID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ALT-F11 says it's groovie!</dc:description>
  <cp:lastModifiedBy>DELL</cp:lastModifiedBy>
  <cp:revision>15</cp:revision>
  <cp:lastPrinted>2021-05-25T14:06:00Z</cp:lastPrinted>
  <dcterms:created xsi:type="dcterms:W3CDTF">2025-01-24T12:56:00Z</dcterms:created>
  <dcterms:modified xsi:type="dcterms:W3CDTF">2025-01-24T13:18:00Z</dcterms:modified>
</cp:coreProperties>
</file>