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667085"/>
          <w:sz w:val="20"/>
          <w:szCs w:val="20"/>
        </w:rPr>
        <w:t xml:space="preserve">PRODUCT REQUIREMENTS DOCUMENT</w:t>
      </w:r>
    </w:p>
    <w:p>
      <w:pPr>
        <w:spacing w:after="120"/>
        <w:jc w:val="center"/>
      </w:pPr>
      <w:r>
        <w:rPr>
          <w:rFonts w:ascii="Arial" w:cs="Arial" w:eastAsia="Arial" w:hAnsi="Arial"/>
          <w:b/>
          <w:bCs/>
          <w:color w:val="1B2A4A"/>
          <w:sz w:val="52"/>
          <w:szCs w:val="52"/>
        </w:rPr>
        <w:t xml:space="preserve">Habits App</w:t>
      </w:r>
    </w:p>
    <w:p>
      <w:pPr>
        <w:spacing w:after="400"/>
        <w:jc w:val="center"/>
      </w:pPr>
      <w:r>
        <w:rPr>
          <w:rFonts w:ascii="Arial" w:cs="Arial" w:eastAsia="Arial" w:hAnsi="Arial"/>
          <w:color w:val="2D4A7A"/>
          <w:sz w:val="28"/>
          <w:szCs w:val="28"/>
        </w:rPr>
        <w:t xml:space="preserve">Monetization Strategy &amp; Tier System</w:t>
      </w:r>
    </w:p>
    <w:p>
      <w:pPr>
        <w:pBdr>
          <w:top w:val="single" w:color="D0D5DD" w:sz="4" w:space="8"/>
        </w:pBdr>
        <w:spacing w:after="100" w:before="400"/>
        <w:jc w:val="center"/>
      </w:pPr>
      <w:r>
        <w:rPr>
          <w:rFonts w:ascii="Arial" w:cs="Arial" w:eastAsia="Arial" w:hAnsi="Arial"/>
          <w:color w:val="667085"/>
          <w:sz w:val="22"/>
          <w:szCs w:val="22"/>
        </w:rPr>
        <w:t xml:space="preserve">Version 1.0  |  April 2026</w:t>
      </w:r>
    </w:p>
    <w:p>
      <w:pPr>
        <w:spacing w:after="100"/>
        <w:jc w:val="center"/>
      </w:pPr>
      <w:r>
        <w:rPr>
          <w:rFonts w:ascii="Arial" w:cs="Arial" w:eastAsia="Arial" w:hAnsi="Arial"/>
          <w:color w:val="667085"/>
          <w:sz w:val="22"/>
          <w:szCs w:val="22"/>
        </w:rPr>
        <w:t xml:space="preserve">Status: </w:t>
      </w:r>
      <w:r>
        <w:rPr>
          <w:rFonts w:ascii="Arial" w:cs="Arial" w:eastAsia="Arial" w:hAnsi="Arial"/>
          <w:b/>
          <w:bCs/>
          <w:color w:val="1B2A4A"/>
          <w:sz w:val="22"/>
          <w:szCs w:val="22"/>
        </w:rPr>
        <w:t xml:space="preserve">Draft for Alignment</w:t>
      </w:r>
    </w:p>
    <w:p>
      <w:pPr>
        <w:jc w:val="center"/>
      </w:pPr>
      <w:r>
        <w:rPr>
          <w:rFonts w:ascii="Arial" w:cs="Arial" w:eastAsia="Arial" w:hAnsi="Arial"/>
          <w:color w:val="667085"/>
          <w:sz w:val="22"/>
          <w:szCs w:val="22"/>
        </w:rPr>
        <w:t xml:space="preserve">Owner: Product Lead</w:t>
      </w:r>
    </w:p>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defines the product requirements for introducing a three-tier monetization model into the Habits app. The strategy is designed to let users experience the core habit-building loop before being asked to pay, then offer two upgrade paths that align with increasing levels of value.</w:t>
      </w:r>
    </w:p>
    <w:p>
      <w:pPr>
        <w:spacing w:after="80"/>
      </w:pPr>
    </w:p>
    <w:p>
      <w:pPr>
        <w:spacing w:after="120"/>
      </w:pPr>
      <w:r>
        <w:rPr>
          <w:rFonts w:ascii="Arial" w:cs="Arial" w:eastAsia="Arial" w:hAnsi="Arial"/>
          <w:sz w:val="22"/>
          <w:szCs w:val="22"/>
        </w:rPr>
        <w:t xml:space="preserve">The three tiers are:</w:t>
      </w:r>
    </w:p>
    <w:p>
      <w:pPr>
        <w:pStyle w:val="ListParagraph"/>
        <w:numPr>
          <w:ilvl w:val="0"/>
          <w:numId w:val="2"/>
        </w:numPr>
        <w:spacing w:after="80"/>
      </w:pPr>
      <w:r>
        <w:rPr>
          <w:rFonts w:ascii="Arial" w:cs="Arial" w:eastAsia="Arial" w:hAnsi="Arial"/>
          <w:b/>
          <w:bCs/>
          <w:sz w:val="22"/>
          <w:szCs w:val="22"/>
        </w:rPr>
        <w:t xml:space="preserve">Free Trial (Phase 0): </w:t>
      </w:r>
      <w:r>
        <w:rPr>
          <w:rFonts w:ascii="Arial" w:cs="Arial" w:eastAsia="Arial" w:hAnsi="Arial"/>
          <w:sz w:val="22"/>
          <w:szCs w:val="22"/>
        </w:rPr>
        <w:t xml:space="preserve">Full core features for 14 days at no cost. No AI features included. Purpose is to let users prove the app works for them.</w:t>
      </w:r>
    </w:p>
    <w:p>
      <w:pPr>
        <w:pStyle w:val="ListParagraph"/>
        <w:numPr>
          <w:ilvl w:val="0"/>
          <w:numId w:val="2"/>
        </w:numPr>
        <w:spacing w:after="80"/>
      </w:pPr>
      <w:r>
        <w:rPr>
          <w:rFonts w:ascii="Arial" w:cs="Arial" w:eastAsia="Arial" w:hAnsi="Arial"/>
          <w:b/>
          <w:bCs/>
          <w:sz w:val="22"/>
          <w:szCs w:val="22"/>
        </w:rPr>
        <w:t xml:space="preserve">Paid Core ($1.99 one-time): </w:t>
      </w:r>
      <w:r>
        <w:rPr>
          <w:rFonts w:ascii="Arial" w:cs="Arial" w:eastAsia="Arial" w:hAnsi="Arial"/>
          <w:sz w:val="22"/>
          <w:szCs w:val="22"/>
        </w:rPr>
        <w:t xml:space="preserve">Unlocks the full app permanently including offline capability. No AI features. Purpose is to convert trial users at a low-friction price point.</w:t>
      </w:r>
    </w:p>
    <w:p>
      <w:pPr>
        <w:pStyle w:val="ListParagraph"/>
        <w:numPr>
          <w:ilvl w:val="0"/>
          <w:numId w:val="2"/>
        </w:numPr>
        <w:spacing w:after="80"/>
      </w:pPr>
      <w:r>
        <w:rPr>
          <w:rFonts w:ascii="Arial" w:cs="Arial" w:eastAsia="Arial" w:hAnsi="Arial"/>
          <w:b/>
          <w:bCs/>
          <w:sz w:val="22"/>
          <w:szCs w:val="22"/>
        </w:rPr>
        <w:t xml:space="preserve">AI Upgrade ($14.99 one-time): </w:t>
      </w:r>
      <w:r>
        <w:rPr>
          <w:rFonts w:ascii="Arial" w:cs="Arial" w:eastAsia="Arial" w:hAnsi="Arial"/>
          <w:sz w:val="22"/>
          <w:szCs w:val="22"/>
        </w:rPr>
        <w:t xml:space="preserve">Everything in Paid Core plus AI-powered habit rewriting and intelligent suggestions. Purpose is to monetize power users who want coaching assistance.</w:t>
      </w:r>
    </w:p>
    <w:p>
      <w:pPr>
        <w:spacing w:after="80"/>
      </w:pPr>
    </w:p>
    <w:p>
      <w:pPr>
        <w:spacing w:after="120"/>
      </w:pPr>
      <w:r>
        <w:rPr>
          <w:rFonts w:ascii="Arial" w:cs="Arial" w:eastAsia="Arial" w:hAnsi="Arial"/>
          <w:sz w:val="22"/>
          <w:szCs w:val="22"/>
        </w:rPr>
        <w:t xml:space="preserve">Both paid tiers use one-time pricing (no subscription). This is a deliberate positioning choice to differentiate from subscription-heavy competitors and reduce purchase friction.</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2. Product Context</w:t>
      </w:r>
    </w:p>
    <w:p>
      <w:pPr>
        <w:pStyle w:val="Heading2"/>
        <w:spacing w:after="160" w:before="280"/>
      </w:pPr>
      <w:r>
        <w:rPr>
          <w:rFonts w:ascii="Arial" w:cs="Arial" w:eastAsia="Arial" w:hAnsi="Arial"/>
          <w:b/>
          <w:bCs/>
          <w:sz w:val="26"/>
          <w:szCs w:val="26"/>
        </w:rPr>
        <w:t xml:space="preserve">2.1 Current State of the App</w:t>
      </w:r>
    </w:p>
    <w:p>
      <w:pPr>
        <w:spacing w:after="120"/>
      </w:pPr>
      <w:r>
        <w:rPr>
          <w:rFonts w:ascii="Arial" w:cs="Arial" w:eastAsia="Arial" w:hAnsi="Arial"/>
          <w:sz w:val="22"/>
          <w:szCs w:val="22"/>
        </w:rPr>
        <w:t xml:space="preserve">The Habits app is a React Native / Expo application with a Supabase backend. It currently implements a behavioral-science-based habit building loop with the following working features: habit creation using a stack trigger and tiny action formula, daily logging with three statuses (done, skipped, missed), 30-day rolling progress tracking (consistency rate, streak, skip count), per-habit weekly reviews with structured reflection questions, a rule-based recommendation engine that suggests adjustments based on review answers, and an AI-powered habit rewrite feature via a Supabase edge function.</w:t>
      </w:r>
    </w:p>
    <w:p>
      <w:pPr>
        <w:spacing w:after="80"/>
      </w:pPr>
    </w:p>
    <w:p>
      <w:pPr>
        <w:spacing w:after="120"/>
      </w:pPr>
      <w:r>
        <w:rPr>
          <w:rFonts w:ascii="Arial" w:cs="Arial" w:eastAsia="Arial" w:hAnsi="Arial"/>
          <w:sz w:val="22"/>
          <w:szCs w:val="22"/>
        </w:rPr>
        <w:t xml:space="preserve">The app currently has no monetization, no paywall, no tier differentiation, and no offline write capability (despite the project name). All features are available to all authenticated users.</w:t>
      </w:r>
    </w:p>
    <w:p>
      <w:pPr>
        <w:pStyle w:val="Heading2"/>
        <w:spacing w:after="160" w:before="280"/>
      </w:pPr>
      <w:r>
        <w:rPr>
          <w:rFonts w:ascii="Arial" w:cs="Arial" w:eastAsia="Arial" w:hAnsi="Arial"/>
          <w:b/>
          <w:bCs/>
          <w:sz w:val="26"/>
          <w:szCs w:val="26"/>
        </w:rPr>
        <w:t xml:space="preserve">2.2 Target Users</w:t>
      </w:r>
    </w:p>
    <w:p>
      <w:pPr>
        <w:spacing w:after="120"/>
      </w:pPr>
      <w:r>
        <w:rPr>
          <w:rFonts w:ascii="Arial" w:cs="Arial" w:eastAsia="Arial" w:hAnsi="Arial"/>
          <w:sz w:val="22"/>
          <w:szCs w:val="22"/>
        </w:rPr>
        <w:t xml:space="preserve">The primary target users are individuals who want to build consistent daily habits but struggle with follow-through. They are motivated enough to download a habit app but need structure, simplicity, and gentle accountability rather than complex gamification. They value apps that respect their time and do not overwhelm them with features.</w:t>
      </w:r>
    </w:p>
    <w:p>
      <w:pPr>
        <w:pStyle w:val="Heading2"/>
        <w:spacing w:after="160" w:before="280"/>
      </w:pPr>
      <w:r>
        <w:rPr>
          <w:rFonts w:ascii="Arial" w:cs="Arial" w:eastAsia="Arial" w:hAnsi="Arial"/>
          <w:b/>
          <w:bCs/>
          <w:sz w:val="26"/>
          <w:szCs w:val="26"/>
        </w:rPr>
        <w:t xml:space="preserve">2.3 Core Design Principle</w:t>
      </w:r>
    </w:p>
    <w:p>
      <w:pPr>
        <w:spacing w:after="120"/>
      </w:pPr>
      <w:r>
        <w:rPr>
          <w:rFonts w:ascii="Arial" w:cs="Arial" w:eastAsia="Arial" w:hAnsi="Arial"/>
          <w:sz w:val="22"/>
          <w:szCs w:val="22"/>
        </w:rPr>
        <w:t xml:space="preserve">Never break a habit to make a sale. The monetization model must feel like the user is unlocking more value, not having earned progress taken away. This principle informs every paywall design decision in this document.</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3. Tier Definitions</w:t>
      </w:r>
    </w:p>
    <w:p>
      <w:pPr>
        <w:pStyle w:val="Heading2"/>
        <w:spacing w:after="160" w:before="280"/>
      </w:pPr>
      <w:r>
        <w:rPr>
          <w:rFonts w:ascii="Arial" w:cs="Arial" w:eastAsia="Arial" w:hAnsi="Arial"/>
          <w:b/>
          <w:bCs/>
          <w:sz w:val="26"/>
          <w:szCs w:val="26"/>
        </w:rPr>
        <w:t xml:space="preserve">3.1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Trial</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Core</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Upgrade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one-time (launch price)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$14.99 one-time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 days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Habit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Daily logging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Progress stats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Weekly reviews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Rule-based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Offline capability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(online only)</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habit rewrite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After expiry behavior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+ 1 active habit</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 (permanent)</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 (permanent)</w:t>
            </w:r>
          </w:p>
        </w:tc>
      </w:tr>
    </w:tbl>
    <w:p>
      <w:pPr>
        <w:spacing w:after="80"/>
      </w:pPr>
    </w:p>
    <w:p>
      <w:pPr>
        <w:pStyle w:val="Heading2"/>
        <w:spacing w:after="160" w:before="280"/>
      </w:pPr>
      <w:r>
        <w:rPr>
          <w:rFonts w:ascii="Arial" w:cs="Arial" w:eastAsia="Arial" w:hAnsi="Arial"/>
          <w:b/>
          <w:bCs/>
          <w:sz w:val="26"/>
          <w:szCs w:val="26"/>
        </w:rPr>
        <w:t xml:space="preserve">3.2 Free Trial Tier (Phase 0)</w:t>
      </w:r>
    </w:p>
    <w:p>
      <w:pPr>
        <w:pStyle w:val="Heading3"/>
        <w:spacing w:after="120" w:before="240"/>
      </w:pPr>
      <w:r>
        <w:rPr>
          <w:rFonts w:ascii="Arial" w:cs="Arial" w:eastAsia="Arial" w:hAnsi="Arial"/>
          <w:b/>
          <w:bCs/>
          <w:sz w:val="22"/>
          <w:szCs w:val="22"/>
        </w:rPr>
        <w:t xml:space="preserve">3.2.1 What the User Gets</w:t>
      </w:r>
    </w:p>
    <w:p>
      <w:pPr>
        <w:spacing w:after="120"/>
      </w:pPr>
      <w:r>
        <w:rPr>
          <w:rFonts w:ascii="Arial" w:cs="Arial" w:eastAsia="Arial" w:hAnsi="Arial"/>
          <w:sz w:val="22"/>
          <w:szCs w:val="22"/>
        </w:rPr>
        <w:t xml:space="preserve">During the 14-day trial period, the user receives the full core experience with no feature limitations. This includes creating unlimited habits, daily logging (done, skipped, missed), viewing progress statistics (streak, consistency rate, 30-day skip count), completing weekly reviews with structured reflection questions, receiving rule-based adjustment suggestions, and editing habits based on suggestions.</w:t>
      </w:r>
    </w:p>
    <w:p>
      <w:pPr>
        <w:spacing w:after="80"/>
      </w:pPr>
    </w:p>
    <w:p>
      <w:pPr>
        <w:spacing w:after="120"/>
      </w:pPr>
      <w:r>
        <w:rPr>
          <w:rFonts w:ascii="Arial" w:cs="Arial" w:eastAsia="Arial" w:hAnsi="Arial"/>
          <w:sz w:val="22"/>
          <w:szCs w:val="22"/>
        </w:rPr>
        <w:t xml:space="preserve">The trial intentionally does not include AI-powered habit rewrite or offline write capability. The user must be online for writes during the trial period.</w:t>
      </w:r>
    </w:p>
    <w:p>
      <w:pPr>
        <w:pStyle w:val="Heading3"/>
        <w:spacing w:after="120" w:before="240"/>
      </w:pPr>
      <w:r>
        <w:rPr>
          <w:rFonts w:ascii="Arial" w:cs="Arial" w:eastAsia="Arial" w:hAnsi="Arial"/>
          <w:b/>
          <w:bCs/>
          <w:sz w:val="22"/>
          <w:szCs w:val="22"/>
        </w:rPr>
        <w:t xml:space="preserve">3.2.2 Trial Duration Logic</w:t>
      </w:r>
    </w:p>
    <w:p>
      <w:pPr>
        <w:spacing w:after="120"/>
      </w:pPr>
      <w:r>
        <w:rPr>
          <w:rFonts w:ascii="Arial" w:cs="Arial" w:eastAsia="Arial" w:hAnsi="Arial"/>
          <w:sz w:val="22"/>
          <w:szCs w:val="22"/>
        </w:rPr>
        <w:t xml:space="preserve">The trial period is 14 calendar days starting from the date the user creates their account. The trial start date is the created_at timestamp on the user record in Supabase. Day 1 is the calendar day the account was created. Day 14 is the last full day of trial access. On Day 15, the trial expiry logic activates.</w:t>
      </w:r>
    </w:p>
    <w:p>
      <w:pPr>
        <w:spacing w:after="80"/>
      </w:pPr>
    </w:p>
    <w:p>
      <w:pPr>
        <w:spacing w:after="120"/>
      </w:pPr>
      <w:r>
        <w:rPr>
          <w:rFonts w:ascii="Arial" w:cs="Arial" w:eastAsia="Arial" w:hAnsi="Arial"/>
          <w:sz w:val="22"/>
          <w:szCs w:val="22"/>
        </w:rPr>
        <w:t xml:space="preserve">The trial timer runs based on calendar days, not usage days. If a user signs up and does not open the app for 10 days, they have 4 days of trial remaining.</w:t>
      </w:r>
    </w:p>
    <w:p>
      <w:pPr>
        <w:pStyle w:val="Heading3"/>
        <w:spacing w:after="120" w:before="240"/>
      </w:pPr>
      <w:r>
        <w:rPr>
          <w:rFonts w:ascii="Arial" w:cs="Arial" w:eastAsia="Arial" w:hAnsi="Arial"/>
          <w:b/>
          <w:bCs/>
          <w:sz w:val="22"/>
          <w:szCs w:val="22"/>
        </w:rPr>
        <w:t xml:space="preserve">3.2.3 Trial Expiry Trigger</w:t>
      </w:r>
    </w:p>
    <w:p>
      <w:pPr>
        <w:spacing w:after="120"/>
      </w:pPr>
      <w:r>
        <w:rPr>
          <w:rFonts w:ascii="Arial" w:cs="Arial" w:eastAsia="Arial" w:hAnsi="Arial"/>
          <w:sz w:val="22"/>
          <w:szCs w:val="22"/>
        </w:rPr>
        <w:t xml:space="preserve">The paywall does not activate based solely on the calendar date. Instead, the app uses a smart trigger that waits for the more meaningful moment. The paywall activates when the user has passed Day 14 AND has completed at least one weekly review during week 2, or when the user has passed Day 14 and opens the app on Day 15 or later regardless of weekly review status. The weekly review completion check is a soft preference, not a hard requirement. If the user never completes a second weekly review, the paywall still activates on the next app open after Day 14.</w:t>
      </w:r>
    </w:p>
    <w:p>
      <w:pPr>
        <w:spacing w:after="80"/>
      </w:pPr>
    </w:p>
    <w:p>
      <w:pPr>
        <w:spacing w:after="120"/>
      </w:pPr>
      <w:r>
        <w:rPr>
          <w:rFonts w:ascii="Arial" w:cs="Arial" w:eastAsia="Arial" w:hAnsi="Arial"/>
          <w:sz w:val="22"/>
          <w:szCs w:val="22"/>
        </w:rPr>
        <w:t xml:space="preserve">The reasoning is that the weekly review is the moment where the user experiences the most value from the system. Asking for payment after they see their reflection and adjustment suggestion creates a stronger conversion context than an arbitrary date boundary.</w:t>
      </w:r>
    </w:p>
    <w:p>
      <w:pPr>
        <w:pStyle w:val="Heading3"/>
        <w:spacing w:after="120" w:before="240"/>
      </w:pPr>
      <w:r>
        <w:rPr>
          <w:rFonts w:ascii="Arial" w:cs="Arial" w:eastAsia="Arial" w:hAnsi="Arial"/>
          <w:b/>
          <w:bCs/>
          <w:sz w:val="22"/>
          <w:szCs w:val="22"/>
        </w:rPr>
        <w:t xml:space="preserve">3.2.4 Post-Trial Expired State</w:t>
      </w:r>
    </w:p>
    <w:p>
      <w:pPr>
        <w:spacing w:after="120"/>
      </w:pPr>
      <w:r>
        <w:rPr>
          <w:rFonts w:ascii="Arial" w:cs="Arial" w:eastAsia="Arial" w:hAnsi="Arial"/>
          <w:sz w:val="22"/>
          <w:szCs w:val="22"/>
        </w:rPr>
        <w:t xml:space="preserve">When the trial expires and the user has not purchased Paid Core, the app enters a restricted mode rather than locking completely. The following rules apply.</w:t>
      </w:r>
    </w:p>
    <w:p>
      <w:pPr>
        <w:spacing w:after="80"/>
      </w:pPr>
    </w:p>
    <w:p>
      <w:pPr>
        <w:spacing w:after="120"/>
      </w:pPr>
      <w:r>
        <w:rPr>
          <w:rFonts w:ascii="Arial" w:cs="Arial" w:eastAsia="Arial" w:hAnsi="Arial"/>
          <w:sz w:val="22"/>
          <w:szCs w:val="22"/>
        </w:rPr>
        <w:t xml:space="preserve">The user retains the following capabilities: they can view all their existing data (habits, logs, progress history, past reviews) in read-only mode, they can continue logging for one active habit of their choice, and they can view progress stats for their one active habit.</w:t>
      </w:r>
    </w:p>
    <w:p>
      <w:pPr>
        <w:spacing w:after="80"/>
      </w:pPr>
    </w:p>
    <w:p>
      <w:pPr>
        <w:spacing w:after="120"/>
      </w:pPr>
      <w:r>
        <w:rPr>
          <w:rFonts w:ascii="Arial" w:cs="Arial" w:eastAsia="Arial" w:hAnsi="Arial"/>
          <w:sz w:val="22"/>
          <w:szCs w:val="22"/>
        </w:rPr>
        <w:t xml:space="preserve">The following capabilities are restricted: creating new habits is locked, weekly reviews for any habit other than the one active habit are locked, editing any habit other than the one active habit is locked, and rule-based suggestions only appear for the one active habit.</w:t>
      </w:r>
    </w:p>
    <w:p>
      <w:pPr>
        <w:spacing w:after="80"/>
      </w:pPr>
    </w:p>
    <w:p>
      <w:pPr>
        <w:spacing w:after="120"/>
      </w:pPr>
      <w:r>
        <w:rPr>
          <w:rFonts w:ascii="Arial" w:cs="Arial" w:eastAsia="Arial" w:hAnsi="Arial"/>
          <w:sz w:val="22"/>
          <w:szCs w:val="22"/>
        </w:rPr>
        <w:t xml:space="preserve">If the user has multiple active habits at the time of trial expiry, the app presents a selection screen asking the user to choose which habit they want to keep active. The remaining habits are not deactivated but are placed in a view-only state. The user can switch their one active habit at any time but can only have one active at a time.</w:t>
      </w:r>
    </w:p>
    <w:p>
      <w:pPr>
        <w:spacing w:after="80"/>
      </w:pPr>
    </w:p>
    <w:p>
      <w:pPr>
        <w:spacing w:after="120"/>
      </w:pPr>
      <w:r>
        <w:rPr>
          <w:rFonts w:ascii="Arial" w:cs="Arial" w:eastAsia="Arial" w:hAnsi="Arial"/>
          <w:sz w:val="22"/>
          <w:szCs w:val="22"/>
        </w:rPr>
        <w:t xml:space="preserve">The core design principle applies here: the user never loses their streak on their chosen habit. The restriction is on breadth (number of habits), not on depth (ability to use the one they pick).</w:t>
      </w:r>
    </w:p>
    <w:p>
      <w:pPr>
        <w:pStyle w:val="Heading2"/>
        <w:spacing w:after="160" w:before="280"/>
      </w:pPr>
      <w:r>
        <w:rPr>
          <w:rFonts w:ascii="Arial" w:cs="Arial" w:eastAsia="Arial" w:hAnsi="Arial"/>
          <w:b/>
          <w:bCs/>
          <w:sz w:val="26"/>
          <w:szCs w:val="26"/>
        </w:rPr>
        <w:t xml:space="preserve">3.3 Paid Core Tier ($1.99)</w:t>
      </w:r>
    </w:p>
    <w:p>
      <w:pPr>
        <w:pStyle w:val="Heading3"/>
        <w:spacing w:after="120" w:before="240"/>
      </w:pPr>
      <w:r>
        <w:rPr>
          <w:rFonts w:ascii="Arial" w:cs="Arial" w:eastAsia="Arial" w:hAnsi="Arial"/>
          <w:b/>
          <w:bCs/>
          <w:sz w:val="22"/>
          <w:szCs w:val="22"/>
        </w:rPr>
        <w:t xml:space="preserve">3.3.1 What Unlocks</w:t>
      </w:r>
    </w:p>
    <w:p>
      <w:pPr>
        <w:spacing w:after="120"/>
      </w:pPr>
      <w:r>
        <w:rPr>
          <w:rFonts w:ascii="Arial" w:cs="Arial" w:eastAsia="Arial" w:hAnsi="Arial"/>
          <w:sz w:val="22"/>
          <w:szCs w:val="22"/>
        </w:rPr>
        <w:t xml:space="preserve">Upon purchasing Paid Core, all trial restrictions are permanently removed. The user gets unlimited active habits, full weekly reviews for all habits, full editing for all habits, rule-based adjustment suggestions for all habits, and offline write capability (sync queue processes writes when connectivity returns).</w:t>
      </w:r>
    </w:p>
    <w:p>
      <w:pPr>
        <w:spacing w:after="80"/>
      </w:pPr>
    </w:p>
    <w:p>
      <w:pPr>
        <w:spacing w:after="120"/>
      </w:pPr>
      <w:r>
        <w:rPr>
          <w:rFonts w:ascii="Arial" w:cs="Arial" w:eastAsia="Arial" w:hAnsi="Arial"/>
          <w:sz w:val="22"/>
          <w:szCs w:val="22"/>
        </w:rPr>
        <w:t xml:space="preserve">This tier does not include any AI-powered features. The AI habit rewrite feature remains locked and shows an upgrade prompt when the user encounters it.</w:t>
      </w:r>
    </w:p>
    <w:p>
      <w:pPr>
        <w:pStyle w:val="Heading3"/>
        <w:spacing w:after="120" w:before="240"/>
      </w:pPr>
      <w:r>
        <w:rPr>
          <w:rFonts w:ascii="Arial" w:cs="Arial" w:eastAsia="Arial" w:hAnsi="Arial"/>
          <w:b/>
          <w:bCs/>
          <w:sz w:val="22"/>
          <w:szCs w:val="22"/>
        </w:rPr>
        <w:t xml:space="preserve">3.3.2 Pricing Strategy</w:t>
      </w:r>
    </w:p>
    <w:p>
      <w:pPr>
        <w:spacing w:after="120"/>
      </w:pPr>
      <w:r>
        <w:rPr>
          <w:rFonts w:ascii="Arial" w:cs="Arial" w:eastAsia="Arial" w:hAnsi="Arial"/>
          <w:sz w:val="22"/>
          <w:szCs w:val="22"/>
        </w:rPr>
        <w:t xml:space="preserve">The price is set at $1.99 USD as a one-time purchase. This is labeled as a launch price on all paywall screens, which anchors the user to the idea of getting a deal and gives the product team room to increase the price for future users without creating friction with early adopters.</w:t>
      </w:r>
    </w:p>
    <w:p>
      <w:pPr>
        <w:spacing w:after="80"/>
      </w:pPr>
    </w:p>
    <w:p>
      <w:pPr>
        <w:spacing w:after="120"/>
      </w:pPr>
      <w:r>
        <w:rPr>
          <w:rFonts w:ascii="Arial" w:cs="Arial" w:eastAsia="Arial" w:hAnsi="Arial"/>
          <w:sz w:val="22"/>
          <w:szCs w:val="22"/>
        </w:rPr>
        <w:t xml:space="preserve">The rationale for $1.99 rather than a higher price point is that the primary revenue target is the AI tier at $14.99. The Paid Core tier serves as a low-friction conversion step that maximizes the number of paying users who can then be upsold. A larger paying user base also provides more behavioral data and product feedback.</w:t>
      </w:r>
    </w:p>
    <w:p>
      <w:pPr>
        <w:pStyle w:val="Heading3"/>
        <w:spacing w:after="120" w:before="240"/>
      </w:pPr>
      <w:r>
        <w:rPr>
          <w:rFonts w:ascii="Arial" w:cs="Arial" w:eastAsia="Arial" w:hAnsi="Arial"/>
          <w:b/>
          <w:bCs/>
          <w:sz w:val="22"/>
          <w:szCs w:val="22"/>
        </w:rPr>
        <w:t xml:space="preserve">3.3.3 Offline Capability</w:t>
      </w:r>
    </w:p>
    <w:p>
      <w:pPr>
        <w:spacing w:after="120"/>
      </w:pPr>
      <w:r>
        <w:rPr>
          <w:rFonts w:ascii="Arial" w:cs="Arial" w:eastAsia="Arial" w:hAnsi="Arial"/>
          <w:sz w:val="22"/>
          <w:szCs w:val="22"/>
        </w:rPr>
        <w:t xml:space="preserve">Offline capability is a Paid Core exclusive feature. When the user is offline, writes (daily logs, habit edits, reviews) are queued locally using the existing sync queue infrastructure. When connectivity returns, the sync processor replays the queue against Supabase.</w:t>
      </w:r>
    </w:p>
    <w:p>
      <w:pPr>
        <w:spacing w:after="80"/>
      </w:pPr>
    </w:p>
    <w:p>
      <w:pPr>
        <w:spacing w:after="120"/>
      </w:pPr>
      <w:r>
        <w:rPr>
          <w:rFonts w:ascii="Arial" w:cs="Arial" w:eastAsia="Arial" w:hAnsi="Arial"/>
          <w:sz w:val="22"/>
          <w:szCs w:val="22"/>
        </w:rPr>
        <w:t xml:space="preserve">Free Trial users do not have offline write capability. If a Free Trial user attempts a write action while offline, the app shows a clear message explaining that offline mode is available in the paid version, and that their action will be saved when they reconnect. The app should not silently fail.</w:t>
      </w:r>
    </w:p>
    <w:p>
      <w:pPr>
        <w:pStyle w:val="Heading2"/>
        <w:spacing w:after="160" w:before="280"/>
      </w:pPr>
      <w:r>
        <w:rPr>
          <w:rFonts w:ascii="Arial" w:cs="Arial" w:eastAsia="Arial" w:hAnsi="Arial"/>
          <w:b/>
          <w:bCs/>
          <w:sz w:val="26"/>
          <w:szCs w:val="26"/>
        </w:rPr>
        <w:t xml:space="preserve">3.4 AI Upgrade Tier ($14.99)</w:t>
      </w:r>
    </w:p>
    <w:p>
      <w:pPr>
        <w:pStyle w:val="Heading3"/>
        <w:spacing w:after="120" w:before="240"/>
      </w:pPr>
      <w:r>
        <w:rPr>
          <w:rFonts w:ascii="Arial" w:cs="Arial" w:eastAsia="Arial" w:hAnsi="Arial"/>
          <w:b/>
          <w:bCs/>
          <w:sz w:val="22"/>
          <w:szCs w:val="22"/>
        </w:rPr>
        <w:t xml:space="preserve">3.4.1 What Unlocks</w:t>
      </w:r>
    </w:p>
    <w:p>
      <w:pPr>
        <w:spacing w:after="120"/>
      </w:pPr>
      <w:r>
        <w:rPr>
          <w:rFonts w:ascii="Arial" w:cs="Arial" w:eastAsia="Arial" w:hAnsi="Arial"/>
          <w:sz w:val="22"/>
          <w:szCs w:val="22"/>
        </w:rPr>
        <w:t xml:space="preserve">The AI Upgrade includes everything in Paid Core plus the AI-powered habit rewrite feature. When a user completes a weekly review and receives an adjustment suggestion, they can tap a button to generate AI-suggested rewrites for their stack trigger and tiny action. The AI provides a rewritten trigger, a rewritten tiny action, and an explanation of why the changes were suggested.</w:t>
      </w:r>
    </w:p>
    <w:p>
      <w:pPr>
        <w:spacing w:after="80"/>
      </w:pPr>
    </w:p>
    <w:p>
      <w:pPr>
        <w:spacing w:after="120"/>
      </w:pPr>
      <w:r>
        <w:rPr>
          <w:rFonts w:ascii="Arial" w:cs="Arial" w:eastAsia="Arial" w:hAnsi="Arial"/>
          <w:sz w:val="22"/>
          <w:szCs w:val="22"/>
        </w:rPr>
        <w:t xml:space="preserve">Future AI features (such as intelligent habit context analysis, personalized coaching messages, and pattern detection across multiple habits) will also be gated to this tier.</w:t>
      </w:r>
    </w:p>
    <w:p>
      <w:pPr>
        <w:pStyle w:val="Heading3"/>
        <w:spacing w:after="120" w:before="240"/>
      </w:pPr>
      <w:r>
        <w:rPr>
          <w:rFonts w:ascii="Arial" w:cs="Arial" w:eastAsia="Arial" w:hAnsi="Arial"/>
          <w:b/>
          <w:bCs/>
          <w:sz w:val="22"/>
          <w:szCs w:val="22"/>
        </w:rPr>
        <w:t xml:space="preserve">3.4.2 Pricing Strategy</w:t>
      </w:r>
    </w:p>
    <w:p>
      <w:pPr>
        <w:spacing w:after="120"/>
      </w:pPr>
      <w:r>
        <w:rPr>
          <w:rFonts w:ascii="Arial" w:cs="Arial" w:eastAsia="Arial" w:hAnsi="Arial"/>
          <w:sz w:val="22"/>
          <w:szCs w:val="22"/>
        </w:rPr>
        <w:t xml:space="preserve">The price is set at $14.99 USD as a one-time purchase. This is positioned as the premium tier for users who want active coaching assistance rather than just tracking and manual reflection. The one-time model differentiates from subscription-based AI features in competing apps.</w:t>
      </w:r>
    </w:p>
    <w:p>
      <w:pPr>
        <w:pStyle w:val="Heading3"/>
        <w:spacing w:after="120" w:before="240"/>
      </w:pPr>
      <w:r>
        <w:rPr>
          <w:rFonts w:ascii="Arial" w:cs="Arial" w:eastAsia="Arial" w:hAnsi="Arial"/>
          <w:b/>
          <w:bCs/>
          <w:sz w:val="22"/>
          <w:szCs w:val="22"/>
        </w:rPr>
        <w:t xml:space="preserve">3.4.3 AI Feature Visibility</w:t>
      </w:r>
    </w:p>
    <w:p>
      <w:pPr>
        <w:spacing w:after="120"/>
      </w:pPr>
      <w:r>
        <w:rPr>
          <w:rFonts w:ascii="Arial" w:cs="Arial" w:eastAsia="Arial" w:hAnsi="Arial"/>
          <w:sz w:val="22"/>
          <w:szCs w:val="22"/>
        </w:rPr>
        <w:t xml:space="preserve">AI features should be visible but locked for Free Trial and Paid Core users. When these users encounter an AI-eligible moment (for example, after receiving an adjustment suggestion on the habit detail screen), the AI button should be present but tapping it opens an upgrade prompt rather than generating a rewrite. This ensures users are aware of the capability and can decide whether the value justifies the upgrade.</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4. Paywall Experience Design</w:t>
      </w:r>
    </w:p>
    <w:p>
      <w:pPr>
        <w:pStyle w:val="Heading2"/>
        <w:spacing w:after="160" w:before="280"/>
      </w:pPr>
      <w:r>
        <w:rPr>
          <w:rFonts w:ascii="Arial" w:cs="Arial" w:eastAsia="Arial" w:hAnsi="Arial"/>
          <w:b/>
          <w:bCs/>
          <w:sz w:val="26"/>
          <w:szCs w:val="26"/>
        </w:rPr>
        <w:t xml:space="preserve">4.1 Pre-Paywall Awareness (Days 10-14)</w:t>
      </w:r>
    </w:p>
    <w:p>
      <w:pPr>
        <w:spacing w:after="120"/>
      </w:pPr>
      <w:r>
        <w:rPr>
          <w:rFonts w:ascii="Arial" w:cs="Arial" w:eastAsia="Arial" w:hAnsi="Arial"/>
          <w:sz w:val="22"/>
          <w:szCs w:val="22"/>
        </w:rPr>
        <w:t xml:space="preserve">Starting on Day 10 of the trial, the app begins surfacing subtle awareness of the upcoming trial end. This is not a hard prompt or a blocking screen. It is a small, dismissible banner on the Today screen that reads something like: "Your free trial has 4 days left. Your progress is saved no matter what."</w:t>
      </w:r>
    </w:p>
    <w:p>
      <w:pPr>
        <w:spacing w:after="80"/>
      </w:pPr>
    </w:p>
    <w:p>
      <w:pPr>
        <w:spacing w:after="120"/>
      </w:pPr>
      <w:r>
        <w:rPr>
          <w:rFonts w:ascii="Arial" w:cs="Arial" w:eastAsia="Arial" w:hAnsi="Arial"/>
          <w:sz w:val="22"/>
          <w:szCs w:val="22"/>
        </w:rPr>
        <w:t xml:space="preserve">The banner updates daily with the remaining day count. It can be dismissed each day but returns the next day. The message always reassures the user that their data is safe. The goal is to eliminate surprise and anxiety, which increases conversion rates by giving users time to make a calm purchasing decision.</w:t>
      </w:r>
    </w:p>
    <w:p>
      <w:pPr>
        <w:spacing w:after="80"/>
      </w:pPr>
    </w:p>
    <w:p>
      <w:pPr>
        <w:spacing w:after="120"/>
      </w:pPr>
      <w:r>
        <w:rPr>
          <w:rFonts w:ascii="Arial" w:cs="Arial" w:eastAsia="Arial" w:hAnsi="Arial"/>
          <w:sz w:val="22"/>
          <w:szCs w:val="22"/>
        </w:rPr>
        <w:t xml:space="preserve">The banner does not appear before Day 10. Early trial users should be focused on building habits, not on monetization.</w:t>
      </w:r>
    </w:p>
    <w:p>
      <w:pPr>
        <w:pStyle w:val="Heading2"/>
        <w:spacing w:after="160" w:before="280"/>
      </w:pPr>
      <w:r>
        <w:rPr>
          <w:rFonts w:ascii="Arial" w:cs="Arial" w:eastAsia="Arial" w:hAnsi="Arial"/>
          <w:b/>
          <w:bCs/>
          <w:sz w:val="26"/>
          <w:szCs w:val="26"/>
        </w:rPr>
        <w:t xml:space="preserve">4.2 Paywall Trigger Screen</w:t>
      </w:r>
    </w:p>
    <w:p>
      <w:pPr>
        <w:spacing w:after="120"/>
      </w:pPr>
      <w:r>
        <w:rPr>
          <w:rFonts w:ascii="Arial" w:cs="Arial" w:eastAsia="Arial" w:hAnsi="Arial"/>
          <w:sz w:val="22"/>
          <w:szCs w:val="22"/>
        </w:rPr>
        <w:t xml:space="preserve">When the paywall activates (per the trigger logic in Section 3.2.3), the user sees a full-screen paywall. This screen has two sections: a celebration section and a purchase section.</w:t>
      </w:r>
    </w:p>
    <w:p>
      <w:pPr>
        <w:pStyle w:val="Heading3"/>
        <w:spacing w:after="120" w:before="240"/>
      </w:pPr>
      <w:r>
        <w:rPr>
          <w:rFonts w:ascii="Arial" w:cs="Arial" w:eastAsia="Arial" w:hAnsi="Arial"/>
          <w:b/>
          <w:bCs/>
          <w:sz w:val="22"/>
          <w:szCs w:val="22"/>
        </w:rPr>
        <w:t xml:space="preserve">4.2.1 Celebration Section</w:t>
      </w:r>
    </w:p>
    <w:p>
      <w:pPr>
        <w:spacing w:after="120"/>
      </w:pPr>
      <w:r>
        <w:rPr>
          <w:rFonts w:ascii="Arial" w:cs="Arial" w:eastAsia="Arial" w:hAnsi="Arial"/>
          <w:sz w:val="22"/>
          <w:szCs w:val="22"/>
        </w:rPr>
        <w:t xml:space="preserve">The top portion of the paywall screen displays the user's accomplishments during the trial period. This includes their total number of days logged, their longest streak, their current consistency rate, and the number of weekly reviews completed. The heading reads something like: "You built something real in 14 days." The tone is warm, congratulatory, and factual. It reframes the paywall moment as a graduation, not a blockade.</w:t>
      </w:r>
    </w:p>
    <w:p>
      <w:pPr>
        <w:pStyle w:val="Heading3"/>
        <w:spacing w:after="120" w:before="240"/>
      </w:pPr>
      <w:r>
        <w:rPr>
          <w:rFonts w:ascii="Arial" w:cs="Arial" w:eastAsia="Arial" w:hAnsi="Arial"/>
          <w:b/>
          <w:bCs/>
          <w:sz w:val="22"/>
          <w:szCs w:val="22"/>
        </w:rPr>
        <w:t xml:space="preserve">4.2.2 Purchase Section</w:t>
      </w:r>
    </w:p>
    <w:p>
      <w:pPr>
        <w:spacing w:after="120"/>
      </w:pPr>
      <w:r>
        <w:rPr>
          <w:rFonts w:ascii="Arial" w:cs="Arial" w:eastAsia="Arial" w:hAnsi="Arial"/>
          <w:sz w:val="22"/>
          <w:szCs w:val="22"/>
        </w:rPr>
        <w:t xml:space="preserve">Below the celebration section, the purchase options are presented. The primary CTA is the Paid Core option at the launch price of $1.99. Below it, a smaller secondary CTA shows the AI Upgrade at $14.99 with a brief description of what AI adds. A third option reads "Continue with one habit" for users who choose not to pay. This option is clearly available but visually de-emphasized.</w:t>
      </w:r>
    </w:p>
    <w:p>
      <w:pPr>
        <w:spacing w:after="80"/>
      </w:pPr>
    </w:p>
    <w:p>
      <w:pPr>
        <w:spacing w:after="120"/>
      </w:pPr>
      <w:r>
        <w:rPr>
          <w:rFonts w:ascii="Arial" w:cs="Arial" w:eastAsia="Arial" w:hAnsi="Arial"/>
          <w:sz w:val="22"/>
          <w:szCs w:val="22"/>
        </w:rPr>
        <w:t xml:space="preserve">The screen does not use dark patterns. There is no countdown timer, no fake urgency, no "limited time offer" language. The launch price label is factual, not pressuring.</w:t>
      </w:r>
    </w:p>
    <w:p>
      <w:pPr>
        <w:pStyle w:val="Heading2"/>
        <w:spacing w:after="160" w:before="280"/>
      </w:pPr>
      <w:r>
        <w:rPr>
          <w:rFonts w:ascii="Arial" w:cs="Arial" w:eastAsia="Arial" w:hAnsi="Arial"/>
          <w:b/>
          <w:bCs/>
          <w:sz w:val="26"/>
          <w:szCs w:val="26"/>
        </w:rPr>
        <w:t xml:space="preserve">4.3 In-App Upgrade Prompts</w:t>
      </w:r>
    </w:p>
    <w:p>
      <w:pPr>
        <w:spacing w:after="120"/>
      </w:pPr>
      <w:r>
        <w:rPr>
          <w:rFonts w:ascii="Arial" w:cs="Arial" w:eastAsia="Arial" w:hAnsi="Arial"/>
          <w:sz w:val="22"/>
          <w:szCs w:val="22"/>
        </w:rPr>
        <w:t xml:space="preserve">After the paywall trigger, upgrade prompts appear contextually throughout the app at natural friction points. These are not pop-ups or modals. They are inline elements that appear where the locked action would normally be.</w:t>
      </w:r>
    </w:p>
    <w:p>
      <w:pPr>
        <w:spacing w:after="80"/>
      </w:pPr>
    </w:p>
    <w:p>
      <w:pPr>
        <w:spacing w:after="120"/>
      </w:pPr>
      <w:r>
        <w:rPr>
          <w:rFonts w:ascii="Arial" w:cs="Arial" w:eastAsia="Arial" w:hAnsi="Arial"/>
          <w:sz w:val="22"/>
          <w:szCs w:val="22"/>
        </w:rPr>
        <w:t xml:space="preserve">Examples include: on the Create Habit screen (if the user has already selected their one free habit), a card explains that additional habits require Paid Core. On the habit detail screen for a view-only habit, the weekly review button shows an upgrade prompt instead of opening the review. On the adjustment suggestion card, the AI rewrite button shows an upgrade prompt for the AI tier.</w:t>
      </w:r>
    </w:p>
    <w:p>
      <w:pPr>
        <w:spacing w:after="80"/>
      </w:pPr>
    </w:p>
    <w:p>
      <w:pPr>
        <w:spacing w:after="120"/>
      </w:pPr>
      <w:r>
        <w:rPr>
          <w:rFonts w:ascii="Arial" w:cs="Arial" w:eastAsia="Arial" w:hAnsi="Arial"/>
          <w:sz w:val="22"/>
          <w:szCs w:val="22"/>
        </w:rPr>
        <w:t xml:space="preserve">Each contextual prompt includes a one-tap path to the purchase flow. The user should never need more than two taps to go from seeing an upgrade prompt to completing a purchase.</w:t>
      </w:r>
    </w:p>
    <w:p>
      <w:pPr>
        <w:pStyle w:val="Heading2"/>
        <w:spacing w:after="160" w:before="280"/>
      </w:pPr>
      <w:r>
        <w:rPr>
          <w:rFonts w:ascii="Arial" w:cs="Arial" w:eastAsia="Arial" w:hAnsi="Arial"/>
          <w:b/>
          <w:bCs/>
          <w:sz w:val="26"/>
          <w:szCs w:val="26"/>
        </w:rPr>
        <w:t xml:space="preserve">4.4 Post-Purchase Confirmation</w:t>
      </w:r>
    </w:p>
    <w:p>
      <w:pPr>
        <w:spacing w:after="120"/>
      </w:pPr>
      <w:r>
        <w:rPr>
          <w:rFonts w:ascii="Arial" w:cs="Arial" w:eastAsia="Arial" w:hAnsi="Arial"/>
          <w:sz w:val="22"/>
          <w:szCs w:val="22"/>
        </w:rPr>
        <w:t xml:space="preserve">After a successful purchase, the app shows a brief confirmation screen acknowledging the purchase and immediately unlocks the relevant features. The user is returned to the screen they were on before the purchase flow started. If they were on the paywall trigger screen, they are sent to the Today screen. The transition should feel instant and seamless.</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5. Data Model Changes</w:t>
      </w:r>
    </w:p>
    <w:p>
      <w:pPr>
        <w:pStyle w:val="Heading2"/>
        <w:spacing w:after="160" w:before="280"/>
      </w:pPr>
      <w:r>
        <w:rPr>
          <w:rFonts w:ascii="Arial" w:cs="Arial" w:eastAsia="Arial" w:hAnsi="Arial"/>
          <w:b/>
          <w:bCs/>
          <w:sz w:val="26"/>
          <w:szCs w:val="26"/>
        </w:rPr>
        <w:t xml:space="preserve">5.1 User Tier State</w:t>
      </w:r>
    </w:p>
    <w:p>
      <w:pPr>
        <w:spacing w:after="120"/>
      </w:pPr>
      <w:r>
        <w:rPr>
          <w:rFonts w:ascii="Arial" w:cs="Arial" w:eastAsia="Arial" w:hAnsi="Arial"/>
          <w:sz w:val="22"/>
          <w:szCs w:val="22"/>
        </w:rPr>
        <w:t xml:space="preserve">The user record in Supabase needs the following new fields to support the tier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payment_tier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tier: trial, core, ai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trial_started_at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 value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the 14-day trial began. Immutable after account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trial_expired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to true when the trial period ends. Used for client-side gating.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selected_free_habit_id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 (nullable)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one habit the user chose to keep active in expired trial state. Null until trial expires and user selects.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core_purchased_at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(nullable)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Paid Core was purchased. Null if not purchased.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ai_purchased_at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(nullable)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AI Upgrade was purchased. Null if not purchased.</w:t>
            </w:r>
          </w:p>
        </w:tc>
      </w:tr>
    </w:tbl>
    <w:p>
      <w:pPr>
        <w:pStyle w:val="Heading2"/>
        <w:spacing w:after="160" w:before="280"/>
      </w:pPr>
      <w:r>
        <w:rPr>
          <w:rFonts w:ascii="Arial" w:cs="Arial" w:eastAsia="Arial" w:hAnsi="Arial"/>
          <w:b/>
          <w:bCs/>
          <w:sz w:val="26"/>
          <w:szCs w:val="26"/>
        </w:rPr>
        <w:t xml:space="preserve">5.2 Client-Side Cached State</w:t>
      </w:r>
    </w:p>
    <w:p>
      <w:pPr>
        <w:spacing w:after="120"/>
      </w:pPr>
      <w:r>
        <w:rPr>
          <w:rFonts w:ascii="Arial" w:cs="Arial" w:eastAsia="Arial" w:hAnsi="Arial"/>
          <w:sz w:val="22"/>
          <w:szCs w:val="22"/>
        </w:rPr>
        <w:t xml:space="preserve">The app caches the user's tier state in AsyncStorage for offline gating decisions. The cached state includes payment_tier, trial_started_at, trial_expired, and selected_free_habit_id. This cache is refreshed every time the app opens while online. The cached state is the source of truth for all client-side feature gating when the device is offline.</w:t>
      </w:r>
    </w:p>
    <w:p>
      <w:pPr>
        <w:spacing w:after="80"/>
      </w:pPr>
    </w:p>
    <w:p>
      <w:pPr>
        <w:spacing w:after="120"/>
      </w:pPr>
      <w:r>
        <w:rPr>
          <w:rFonts w:ascii="Arial" w:cs="Arial" w:eastAsia="Arial" w:hAnsi="Arial"/>
          <w:sz w:val="22"/>
          <w:szCs w:val="22"/>
        </w:rPr>
        <w:t xml:space="preserve">The cache key should follow the existing storage key pattern used in the app (storageKeys convention in src/lib/storage/keys).</w:t>
      </w:r>
    </w:p>
    <w:p>
      <w:pPr>
        <w:pStyle w:val="Heading2"/>
        <w:spacing w:after="160" w:before="280"/>
      </w:pPr>
      <w:r>
        <w:rPr>
          <w:rFonts w:ascii="Arial" w:cs="Arial" w:eastAsia="Arial" w:hAnsi="Arial"/>
          <w:b/>
          <w:bCs/>
          <w:sz w:val="26"/>
          <w:szCs w:val="26"/>
        </w:rPr>
        <w:t xml:space="preserve">5.3 Payment Receipt Storage</w:t>
      </w:r>
    </w:p>
    <w:p>
      <w:pPr>
        <w:spacing w:after="120"/>
      </w:pPr>
      <w:r>
        <w:rPr>
          <w:rFonts w:ascii="Arial" w:cs="Arial" w:eastAsia="Arial" w:hAnsi="Arial"/>
          <w:sz w:val="22"/>
          <w:szCs w:val="22"/>
        </w:rPr>
        <w:t xml:space="preserve">Payment receipts from App Store and Google Play are validated server-side via webhook or receipt validation endpoint. The server updates the payment_tier field upon successful validation. The client does not store raw receipts. The client relies on the cached payment_tier synced from the server.</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6. Paywall Enforcement Architecture</w:t>
      </w:r>
    </w:p>
    <w:p>
      <w:pPr>
        <w:pStyle w:val="Heading2"/>
        <w:spacing w:after="160" w:before="280"/>
      </w:pPr>
      <w:r>
        <w:rPr>
          <w:rFonts w:ascii="Arial" w:cs="Arial" w:eastAsia="Arial" w:hAnsi="Arial"/>
          <w:b/>
          <w:bCs/>
          <w:sz w:val="26"/>
          <w:szCs w:val="26"/>
        </w:rPr>
        <w:t xml:space="preserve">6.1 Hybrid Enforcement Model</w:t>
      </w:r>
    </w:p>
    <w:p>
      <w:pPr>
        <w:spacing w:after="120"/>
      </w:pPr>
      <w:r>
        <w:rPr>
          <w:rFonts w:ascii="Arial" w:cs="Arial" w:eastAsia="Arial" w:hAnsi="Arial"/>
          <w:sz w:val="22"/>
          <w:szCs w:val="22"/>
        </w:rPr>
        <w:t xml:space="preserve">The paywall uses a hybrid enforcement approach. The server is the source of truth for the user's payment tier. The client caches this status locally for offline gating. The architecture is designed so that enforcement works correctly in both online and offline states.</w:t>
      </w:r>
    </w:p>
    <w:p>
      <w:pPr>
        <w:pStyle w:val="Heading2"/>
        <w:spacing w:after="160" w:before="280"/>
      </w:pPr>
      <w:r>
        <w:rPr>
          <w:rFonts w:ascii="Arial" w:cs="Arial" w:eastAsia="Arial" w:hAnsi="Arial"/>
          <w:b/>
          <w:bCs/>
          <w:sz w:val="26"/>
          <w:szCs w:val="26"/>
        </w:rPr>
        <w:t xml:space="preserve">6.2 Online Behavior</w:t>
      </w:r>
    </w:p>
    <w:p>
      <w:pPr>
        <w:spacing w:after="120"/>
      </w:pPr>
      <w:r>
        <w:rPr>
          <w:rFonts w:ascii="Arial" w:cs="Arial" w:eastAsia="Arial" w:hAnsi="Arial"/>
          <w:sz w:val="22"/>
          <w:szCs w:val="22"/>
        </w:rPr>
        <w:t xml:space="preserve">When the app launches with connectivity, it fetches the user's current tier state from Supabase, updates the local AsyncStorage cache, and applies feature gating based on the freshly synced state. All write operations (habit creation, log upserts, review submissions) include server-side tier validation as a secondary check. If a Free Trial expired user attempts to create a new habit via direct API call, the server rejects it.</w:t>
      </w:r>
    </w:p>
    <w:p>
      <w:pPr>
        <w:pStyle w:val="Heading2"/>
        <w:spacing w:after="160" w:before="280"/>
      </w:pPr>
      <w:r>
        <w:rPr>
          <w:rFonts w:ascii="Arial" w:cs="Arial" w:eastAsia="Arial" w:hAnsi="Arial"/>
          <w:b/>
          <w:bCs/>
          <w:sz w:val="26"/>
          <w:szCs w:val="26"/>
        </w:rPr>
        <w:t xml:space="preserve">6.3 Offline Behavior</w:t>
      </w:r>
    </w:p>
    <w:p>
      <w:pPr>
        <w:spacing w:after="120"/>
      </w:pPr>
      <w:r>
        <w:rPr>
          <w:rFonts w:ascii="Arial" w:cs="Arial" w:eastAsia="Arial" w:hAnsi="Arial"/>
          <w:sz w:val="22"/>
          <w:szCs w:val="22"/>
        </w:rPr>
        <w:t xml:space="preserve">When the app launches without connectivity, it reads the cached tier state from AsyncStorage and applies feature gating based on the cached values. For Paid Core and AI Upgrade users, all features work offline with writes queued in the sync queue. For Free Trial users (active trial), writes are blocked with a message explaining that online connectivity is required for the trial version. For Free Trial expired users, the same restrictions as online expired state apply using the cached state.</w:t>
      </w:r>
    </w:p>
    <w:p>
      <w:pPr>
        <w:pStyle w:val="Heading2"/>
        <w:spacing w:after="160" w:before="280"/>
      </w:pPr>
      <w:r>
        <w:rPr>
          <w:rFonts w:ascii="Arial" w:cs="Arial" w:eastAsia="Arial" w:hAnsi="Arial"/>
          <w:b/>
          <w:bCs/>
          <w:sz w:val="26"/>
          <w:szCs w:val="26"/>
        </w:rPr>
        <w:t xml:space="preserve">6.4 Trial Expiry Calculation</w:t>
      </w:r>
    </w:p>
    <w:p>
      <w:pPr>
        <w:spacing w:after="120"/>
      </w:pPr>
      <w:r>
        <w:rPr>
          <w:rFonts w:ascii="Arial" w:cs="Arial" w:eastAsia="Arial" w:hAnsi="Arial"/>
          <w:sz w:val="22"/>
          <w:szCs w:val="22"/>
        </w:rPr>
        <w:t xml:space="preserve">Trial expiry is calculated client-side using the cached trial_started_at date. The calculation is: if the current device date is more than 14 calendar days after trial_started_at, the trial is expired. This calculation does not require a server call, which means it works offline. The server also independently tracks trial expiry and will reject writes from expired trial users as a secondary safeguard.</w:t>
      </w:r>
    </w:p>
    <w:p>
      <w:pPr>
        <w:spacing w:after="80"/>
      </w:pPr>
    </w:p>
    <w:p>
      <w:pPr>
        <w:spacing w:after="120"/>
      </w:pPr>
      <w:r>
        <w:rPr>
          <w:rFonts w:ascii="Arial" w:cs="Arial" w:eastAsia="Arial" w:hAnsi="Arial"/>
          <w:sz w:val="22"/>
          <w:szCs w:val="22"/>
        </w:rPr>
        <w:t xml:space="preserve">Clock manipulation is a theoretical bypass vector but is not worth engineering against at the $1.99 price point. The cost of building robust anti-tamper exceeds the revenue at risk.</w:t>
      </w:r>
    </w:p>
    <w:p>
      <w:pPr>
        <w:pStyle w:val="Heading2"/>
        <w:spacing w:after="160" w:before="280"/>
      </w:pPr>
      <w:r>
        <w:rPr>
          <w:rFonts w:ascii="Arial" w:cs="Arial" w:eastAsia="Arial" w:hAnsi="Arial"/>
          <w:b/>
          <w:bCs/>
          <w:sz w:val="26"/>
          <w:szCs w:val="26"/>
        </w:rPr>
        <w:t xml:space="preserve">6.5 Feature Gating Implementation</w:t>
      </w:r>
    </w:p>
    <w:p>
      <w:pPr>
        <w:spacing w:after="120"/>
      </w:pPr>
      <w:r>
        <w:rPr>
          <w:rFonts w:ascii="Arial" w:cs="Arial" w:eastAsia="Arial" w:hAnsi="Arial"/>
          <w:sz w:val="22"/>
          <w:szCs w:val="22"/>
        </w:rPr>
        <w:t xml:space="preserve">A centralized feature gating utility should be created that exposes simple boolean checks for use throughout the app. This utility reads the cached tier state and provides functions such as canCreateHabit, canEditHabit (with habitId parameter), canSubmitReview (with habitId parameter), canUseAiRewrite, canWriteOffline, and isTrialActive. All screens and hooks that perform gated actions should check these functions before proceeding. The gating logic lives in one place, not scattered across screens.</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7. User Flows</w:t>
      </w:r>
    </w:p>
    <w:p>
      <w:pPr>
        <w:pStyle w:val="Heading2"/>
        <w:spacing w:after="160" w:before="280"/>
      </w:pPr>
      <w:r>
        <w:rPr>
          <w:rFonts w:ascii="Arial" w:cs="Arial" w:eastAsia="Arial" w:hAnsi="Arial"/>
          <w:b/>
          <w:bCs/>
          <w:sz w:val="26"/>
          <w:szCs w:val="26"/>
        </w:rPr>
        <w:t xml:space="preserve">7.1 New User Journey</w:t>
      </w:r>
    </w:p>
    <w:p>
      <w:pPr>
        <w:spacing w:after="120"/>
      </w:pPr>
      <w:r>
        <w:rPr>
          <w:rFonts w:ascii="Arial" w:cs="Arial" w:eastAsia="Arial" w:hAnsi="Arial"/>
          <w:sz w:val="22"/>
          <w:szCs w:val="22"/>
        </w:rPr>
        <w:t xml:space="preserve">The new user flow proceeds as follows. The user downloads the app and lands on the Welcome Screen. They tap "Start Your First Habit" and are taken to the sign-up screen. After creating an account, trial_started_at is set to the current timestamp and payment_tier is set to trial. The user is redirected to the Create Habit screen. They create their first habit and land on the Today screen. For 14 days they have full access to all core features (no AI). The trial countdown banner appears starting on Day 10.</w:t>
      </w:r>
    </w:p>
    <w:p>
      <w:pPr>
        <w:pStyle w:val="Heading2"/>
        <w:spacing w:after="160" w:before="280"/>
      </w:pPr>
      <w:r>
        <w:rPr>
          <w:rFonts w:ascii="Arial" w:cs="Arial" w:eastAsia="Arial" w:hAnsi="Arial"/>
          <w:b/>
          <w:bCs/>
          <w:sz w:val="26"/>
          <w:szCs w:val="26"/>
        </w:rPr>
        <w:t xml:space="preserve">7.2 Trial Expiry Flow</w:t>
      </w:r>
    </w:p>
    <w:p>
      <w:pPr>
        <w:spacing w:after="120"/>
      </w:pPr>
      <w:r>
        <w:rPr>
          <w:rFonts w:ascii="Arial" w:cs="Arial" w:eastAsia="Arial" w:hAnsi="Arial"/>
          <w:sz w:val="22"/>
          <w:szCs w:val="22"/>
        </w:rPr>
        <w:t xml:space="preserve">On the first app open after Day 14 (or after completing the second weekly review past Day 14, whichever comes later), the paywall trigger screen appears. The screen shows the user's trial progress stats and presents three options: purchase Paid Core at $1.99, purchase AI Upgrade at $14.99, or continue with one habit. If the user selects "continue with one habit" and has multiple habits, they are taken to a habit selection screen. After selecting, the app enters restricted mode. The unchosen habits become view-only. The selected habit continues to function fully.</w:t>
      </w:r>
    </w:p>
    <w:p>
      <w:pPr>
        <w:pStyle w:val="Heading2"/>
        <w:spacing w:after="160" w:before="280"/>
      </w:pPr>
      <w:r>
        <w:rPr>
          <w:rFonts w:ascii="Arial" w:cs="Arial" w:eastAsia="Arial" w:hAnsi="Arial"/>
          <w:b/>
          <w:bCs/>
          <w:sz w:val="26"/>
          <w:szCs w:val="26"/>
        </w:rPr>
        <w:t xml:space="preserve">7.3 Paid Core Purchase Flow</w:t>
      </w:r>
    </w:p>
    <w:p>
      <w:pPr>
        <w:spacing w:after="120"/>
      </w:pPr>
      <w:r>
        <w:rPr>
          <w:rFonts w:ascii="Arial" w:cs="Arial" w:eastAsia="Arial" w:hAnsi="Arial"/>
          <w:sz w:val="22"/>
          <w:szCs w:val="22"/>
        </w:rPr>
        <w:t xml:space="preserve">The user taps the Paid Core purchase button (from the paywall screen or any in-app upgrade prompt). The app initiates the native App Store or Google Play purchase flow. Upon successful payment, the store sends a receipt or webhook to the server. The server validates the receipt and updates payment_tier to core and sets core_purchased_at. The client syncs the updated state, updates the local cache, and immediately unlocks all core features. The user is returned to their previous screen with restrictions removed.</w:t>
      </w:r>
    </w:p>
    <w:p>
      <w:pPr>
        <w:pStyle w:val="Heading2"/>
        <w:spacing w:after="160" w:before="280"/>
      </w:pPr>
      <w:r>
        <w:rPr>
          <w:rFonts w:ascii="Arial" w:cs="Arial" w:eastAsia="Arial" w:hAnsi="Arial"/>
          <w:b/>
          <w:bCs/>
          <w:sz w:val="26"/>
          <w:szCs w:val="26"/>
        </w:rPr>
        <w:t xml:space="preserve">7.4 AI Upgrade Purchase Flow</w:t>
      </w:r>
    </w:p>
    <w:p>
      <w:pPr>
        <w:spacing w:after="120"/>
      </w:pPr>
      <w:r>
        <w:rPr>
          <w:rFonts w:ascii="Arial" w:cs="Arial" w:eastAsia="Arial" w:hAnsi="Arial"/>
          <w:sz w:val="22"/>
          <w:szCs w:val="22"/>
        </w:rPr>
        <w:t xml:space="preserve">The AI upgrade can be purchased from the paywall screen, from any AI feature upgrade prompt in the app, or from the Settings screen. The flow follows the same pattern as Paid Core: native store purchase, server-side receipt validation, payment_tier updated to ai, ai_purchased_at set, client syncs and unlocks AI features. A user can purchase AI Upgrade directly without first purchasing Paid Core; the AI tier includes all Paid Core features.</w:t>
      </w:r>
    </w:p>
    <w:p>
      <w:pPr>
        <w:pStyle w:val="Heading2"/>
        <w:spacing w:after="160" w:before="280"/>
      </w:pPr>
      <w:r>
        <w:rPr>
          <w:rFonts w:ascii="Arial" w:cs="Arial" w:eastAsia="Arial" w:hAnsi="Arial"/>
          <w:b/>
          <w:bCs/>
          <w:sz w:val="26"/>
          <w:szCs w:val="26"/>
        </w:rPr>
        <w:t xml:space="preserve">7.5 Returning Expired Trial User</w:t>
      </w:r>
    </w:p>
    <w:p>
      <w:pPr>
        <w:spacing w:after="120"/>
      </w:pPr>
      <w:r>
        <w:rPr>
          <w:rFonts w:ascii="Arial" w:cs="Arial" w:eastAsia="Arial" w:hAnsi="Arial"/>
          <w:sz w:val="22"/>
          <w:szCs w:val="22"/>
        </w:rPr>
        <w:t xml:space="preserve">When an expired trial user who previously chose "continue with one habit" opens the app, they land on the Today screen showing only their one active habit. View-only habits are still visible in the habit list but show a lock indicator and an upgrade prompt. The user can switch which habit is their active one at any time but cannot have more than one active simultaneously. Upgrade prompts appear contextually at every locked interaction point.</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8. Settings Screen Updates</w:t>
      </w:r>
    </w:p>
    <w:p>
      <w:pPr>
        <w:pStyle w:val="Heading2"/>
        <w:spacing w:after="160" w:before="280"/>
      </w:pPr>
      <w:r>
        <w:rPr>
          <w:rFonts w:ascii="Arial" w:cs="Arial" w:eastAsia="Arial" w:hAnsi="Arial"/>
          <w:b/>
          <w:bCs/>
          <w:sz w:val="26"/>
          <w:szCs w:val="26"/>
        </w:rPr>
        <w:t xml:space="preserve">8.1 Account &amp; Tier Section</w:t>
      </w:r>
    </w:p>
    <w:p>
      <w:pPr>
        <w:spacing w:after="120"/>
      </w:pPr>
      <w:r>
        <w:rPr>
          <w:rFonts w:ascii="Arial" w:cs="Arial" w:eastAsia="Arial" w:hAnsi="Arial"/>
          <w:sz w:val="22"/>
          <w:szCs w:val="22"/>
        </w:rPr>
        <w:t xml:space="preserve">The Settings screen should include a new Account section that displays the user's current tier (Free Trial with days remaining, Paid Core, or AI Upgrade), purchase options for available upgrades, and a restore purchases button for users who reinstall the app or switch devices.</w:t>
      </w:r>
    </w:p>
    <w:p>
      <w:pPr>
        <w:pStyle w:val="Heading2"/>
        <w:spacing w:after="160" w:before="280"/>
      </w:pPr>
      <w:r>
        <w:rPr>
          <w:rFonts w:ascii="Arial" w:cs="Arial" w:eastAsia="Arial" w:hAnsi="Arial"/>
          <w:b/>
          <w:bCs/>
          <w:sz w:val="26"/>
          <w:szCs w:val="26"/>
        </w:rPr>
        <w:t xml:space="preserve">8.2 Upgrade Prompts in Settings</w:t>
      </w:r>
    </w:p>
    <w:p>
      <w:pPr>
        <w:spacing w:after="120"/>
      </w:pPr>
      <w:r>
        <w:rPr>
          <w:rFonts w:ascii="Arial" w:cs="Arial" w:eastAsia="Arial" w:hAnsi="Arial"/>
          <w:sz w:val="22"/>
          <w:szCs w:val="22"/>
        </w:rPr>
        <w:t xml:space="preserve">For Free Trial and Paid Core users, the Settings screen should include a clearly visible but non-intrusive upgrade card. For Free Trial users, this shows both Paid Core and AI Upgrade options. For Paid Core users, this shows only the AI Upgrade option. For AI Upgrade users, no upgrade card is shown.</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9. Success Metrics</w:t>
      </w:r>
    </w:p>
    <w:p>
      <w:pPr>
        <w:pStyle w:val="Heading2"/>
        <w:spacing w:after="160" w:before="280"/>
      </w:pPr>
      <w:r>
        <w:rPr>
          <w:rFonts w:ascii="Arial" w:cs="Arial" w:eastAsia="Arial" w:hAnsi="Arial"/>
          <w:b/>
          <w:bCs/>
          <w:sz w:val="26"/>
          <w:szCs w:val="26"/>
        </w:rPr>
        <w:t xml:space="preserve">9.1 Conversion Metrics</w:t>
      </w:r>
    </w:p>
    <w:p>
      <w:pPr>
        <w:spacing w:after="120"/>
      </w:pPr>
      <w:r>
        <w:rPr>
          <w:rFonts w:ascii="Arial" w:cs="Arial" w:eastAsia="Arial" w:hAnsi="Arial"/>
          <w:sz w:val="22"/>
          <w:szCs w:val="22"/>
        </w:rPr>
        <w:t xml:space="preserve">The following metrics should be tracked to measure the effectiveness of the monetization strategy.</w:t>
      </w:r>
    </w:p>
    <w:p>
      <w:pPr>
        <w:spacing w:after="80"/>
      </w:pPr>
    </w:p>
    <w:p>
      <w:pPr>
        <w:pStyle w:val="ListParagraph"/>
        <w:numPr>
          <w:ilvl w:val="0"/>
          <w:numId w:val="3"/>
        </w:numPr>
        <w:spacing w:after="80"/>
      </w:pPr>
      <w:r>
        <w:rPr>
          <w:rFonts w:ascii="Arial" w:cs="Arial" w:eastAsia="Arial" w:hAnsi="Arial"/>
          <w:b/>
          <w:bCs/>
          <w:sz w:val="22"/>
          <w:szCs w:val="22"/>
        </w:rPr>
        <w:t xml:space="preserve">Trial-to-Core Conversion Rate: </w:t>
      </w:r>
      <w:r>
        <w:rPr>
          <w:rFonts w:ascii="Arial" w:cs="Arial" w:eastAsia="Arial" w:hAnsi="Arial"/>
          <w:sz w:val="22"/>
          <w:szCs w:val="22"/>
        </w:rPr>
        <w:t xml:space="preserve">Percentage of trial users who purchase Paid Core within 30 days of trial expiry. Target: 15-25%.</w:t>
      </w:r>
    </w:p>
    <w:p>
      <w:pPr>
        <w:pStyle w:val="ListParagraph"/>
        <w:numPr>
          <w:ilvl w:val="0"/>
          <w:numId w:val="3"/>
        </w:numPr>
        <w:spacing w:after="80"/>
      </w:pPr>
      <w:r>
        <w:rPr>
          <w:rFonts w:ascii="Arial" w:cs="Arial" w:eastAsia="Arial" w:hAnsi="Arial"/>
          <w:b/>
          <w:bCs/>
          <w:sz w:val="22"/>
          <w:szCs w:val="22"/>
        </w:rPr>
        <w:t xml:space="preserve">Trial-to-AI Conversion Rate: </w:t>
      </w:r>
      <w:r>
        <w:rPr>
          <w:rFonts w:ascii="Arial" w:cs="Arial" w:eastAsia="Arial" w:hAnsi="Arial"/>
          <w:sz w:val="22"/>
          <w:szCs w:val="22"/>
        </w:rPr>
        <w:t xml:space="preserve">Percentage of trial users who purchase AI Upgrade (directly or via Core first). Target: 3-5%.</w:t>
      </w:r>
    </w:p>
    <w:p>
      <w:pPr>
        <w:pStyle w:val="ListParagraph"/>
        <w:numPr>
          <w:ilvl w:val="0"/>
          <w:numId w:val="3"/>
        </w:numPr>
        <w:spacing w:after="80"/>
      </w:pPr>
      <w:r>
        <w:rPr>
          <w:rFonts w:ascii="Arial" w:cs="Arial" w:eastAsia="Arial" w:hAnsi="Arial"/>
          <w:b/>
          <w:bCs/>
          <w:sz w:val="22"/>
          <w:szCs w:val="22"/>
        </w:rPr>
        <w:t xml:space="preserve">Core-to-AI Upgrade Rate: </w:t>
      </w:r>
      <w:r>
        <w:rPr>
          <w:rFonts w:ascii="Arial" w:cs="Arial" w:eastAsia="Arial" w:hAnsi="Arial"/>
          <w:sz w:val="22"/>
          <w:szCs w:val="22"/>
        </w:rPr>
        <w:t xml:space="preserve">Percentage of Paid Core users who later purchase AI Upgrade. Target: 10-15%.</w:t>
      </w:r>
    </w:p>
    <w:p>
      <w:pPr>
        <w:pStyle w:val="ListParagraph"/>
        <w:numPr>
          <w:ilvl w:val="0"/>
          <w:numId w:val="3"/>
        </w:numPr>
        <w:spacing w:after="80"/>
      </w:pPr>
      <w:r>
        <w:rPr>
          <w:rFonts w:ascii="Arial" w:cs="Arial" w:eastAsia="Arial" w:hAnsi="Arial"/>
          <w:b/>
          <w:bCs/>
          <w:sz w:val="22"/>
          <w:szCs w:val="22"/>
        </w:rPr>
        <w:t xml:space="preserve">Time to Purchase: </w:t>
      </w:r>
      <w:r>
        <w:rPr>
          <w:rFonts w:ascii="Arial" w:cs="Arial" w:eastAsia="Arial" w:hAnsi="Arial"/>
          <w:sz w:val="22"/>
          <w:szCs w:val="22"/>
        </w:rPr>
        <w:t xml:space="preserve">Average number of days between trial expiry and Paid Core purchase.</w:t>
      </w:r>
    </w:p>
    <w:p>
      <w:pPr>
        <w:pStyle w:val="ListParagraph"/>
        <w:numPr>
          <w:ilvl w:val="0"/>
          <w:numId w:val="3"/>
        </w:numPr>
        <w:spacing w:after="80"/>
      </w:pPr>
      <w:r>
        <w:rPr>
          <w:rFonts w:ascii="Arial" w:cs="Arial" w:eastAsia="Arial" w:hAnsi="Arial"/>
          <w:b/>
          <w:bCs/>
          <w:sz w:val="22"/>
          <w:szCs w:val="22"/>
        </w:rPr>
        <w:t xml:space="preserve">Paywall Dismiss Rate: </w:t>
      </w:r>
      <w:r>
        <w:rPr>
          <w:rFonts w:ascii="Arial" w:cs="Arial" w:eastAsia="Arial" w:hAnsi="Arial"/>
          <w:sz w:val="22"/>
          <w:szCs w:val="22"/>
        </w:rPr>
        <w:t xml:space="preserve">Percentage of users who choose "continue with one habit" on the paywall screen.</w:t>
      </w:r>
    </w:p>
    <w:p>
      <w:pPr>
        <w:pStyle w:val="Heading2"/>
        <w:spacing w:after="160" w:before="280"/>
      </w:pPr>
      <w:r>
        <w:rPr>
          <w:rFonts w:ascii="Arial" w:cs="Arial" w:eastAsia="Arial" w:hAnsi="Arial"/>
          <w:b/>
          <w:bCs/>
          <w:sz w:val="26"/>
          <w:szCs w:val="26"/>
        </w:rPr>
        <w:t xml:space="preserve">9.2 Retention Metrics</w:t>
      </w:r>
    </w:p>
    <w:p>
      <w:pPr>
        <w:pStyle w:val="ListParagraph"/>
        <w:numPr>
          <w:ilvl w:val="0"/>
          <w:numId w:val="4"/>
        </w:numPr>
        <w:spacing w:after="80"/>
      </w:pPr>
      <w:r>
        <w:rPr>
          <w:rFonts w:ascii="Arial" w:cs="Arial" w:eastAsia="Arial" w:hAnsi="Arial"/>
          <w:b/>
          <w:bCs/>
          <w:sz w:val="22"/>
          <w:szCs w:val="22"/>
        </w:rPr>
        <w:t xml:space="preserve">Day 7 Retention (Trial): </w:t>
      </w:r>
      <w:r>
        <w:rPr>
          <w:rFonts w:ascii="Arial" w:cs="Arial" w:eastAsia="Arial" w:hAnsi="Arial"/>
          <w:sz w:val="22"/>
          <w:szCs w:val="22"/>
        </w:rPr>
        <w:t xml:space="preserve">Percentage of trial users who open the app on Day 7. Target: 40-50%.</w:t>
      </w:r>
    </w:p>
    <w:p>
      <w:pPr>
        <w:pStyle w:val="ListParagraph"/>
        <w:numPr>
          <w:ilvl w:val="0"/>
          <w:numId w:val="4"/>
        </w:numPr>
        <w:spacing w:after="80"/>
      </w:pPr>
      <w:r>
        <w:rPr>
          <w:rFonts w:ascii="Arial" w:cs="Arial" w:eastAsia="Arial" w:hAnsi="Arial"/>
          <w:b/>
          <w:bCs/>
          <w:sz w:val="22"/>
          <w:szCs w:val="22"/>
        </w:rPr>
        <w:t xml:space="preserve">Day 14 Retention (Trial): </w:t>
      </w:r>
      <w:r>
        <w:rPr>
          <w:rFonts w:ascii="Arial" w:cs="Arial" w:eastAsia="Arial" w:hAnsi="Arial"/>
          <w:sz w:val="22"/>
          <w:szCs w:val="22"/>
        </w:rPr>
        <w:t xml:space="preserve">Percentage of trial users who open the app on Day 14. Target: 25-35%.</w:t>
      </w:r>
    </w:p>
    <w:p>
      <w:pPr>
        <w:pStyle w:val="ListParagraph"/>
        <w:numPr>
          <w:ilvl w:val="0"/>
          <w:numId w:val="4"/>
        </w:numPr>
        <w:spacing w:after="80"/>
      </w:pPr>
      <w:r>
        <w:rPr>
          <w:rFonts w:ascii="Arial" w:cs="Arial" w:eastAsia="Arial" w:hAnsi="Arial"/>
          <w:b/>
          <w:bCs/>
          <w:sz w:val="22"/>
          <w:szCs w:val="22"/>
        </w:rPr>
        <w:t xml:space="preserve">Day 30 Retention (Paid Core): </w:t>
      </w:r>
      <w:r>
        <w:rPr>
          <w:rFonts w:ascii="Arial" w:cs="Arial" w:eastAsia="Arial" w:hAnsi="Arial"/>
          <w:sz w:val="22"/>
          <w:szCs w:val="22"/>
        </w:rPr>
        <w:t xml:space="preserve">Percentage of Paid Core users who open the app on Day 30 post-purchase. Target: 50-60%.</w:t>
      </w:r>
    </w:p>
    <w:p>
      <w:pPr>
        <w:pStyle w:val="ListParagraph"/>
        <w:numPr>
          <w:ilvl w:val="0"/>
          <w:numId w:val="4"/>
        </w:numPr>
        <w:spacing w:after="80"/>
      </w:pPr>
      <w:r>
        <w:rPr>
          <w:rFonts w:ascii="Arial" w:cs="Arial" w:eastAsia="Arial" w:hAnsi="Arial"/>
          <w:b/>
          <w:bCs/>
          <w:sz w:val="22"/>
          <w:szCs w:val="22"/>
        </w:rPr>
        <w:t xml:space="preserve">Expired Trial Return Rate: </w:t>
      </w:r>
      <w:r>
        <w:rPr>
          <w:rFonts w:ascii="Arial" w:cs="Arial" w:eastAsia="Arial" w:hAnsi="Arial"/>
          <w:sz w:val="22"/>
          <w:szCs w:val="22"/>
        </w:rPr>
        <w:t xml:space="preserve">Percentage of expired trial users who return to the app within 7 days of choosing one-habit mode.</w:t>
      </w:r>
    </w:p>
    <w:p>
      <w:pPr>
        <w:pStyle w:val="Heading2"/>
        <w:spacing w:after="160" w:before="280"/>
      </w:pPr>
      <w:r>
        <w:rPr>
          <w:rFonts w:ascii="Arial" w:cs="Arial" w:eastAsia="Arial" w:hAnsi="Arial"/>
          <w:b/>
          <w:bCs/>
          <w:sz w:val="26"/>
          <w:szCs w:val="26"/>
        </w:rPr>
        <w:t xml:space="preserve">9.3 Engagement Metrics</w:t>
      </w:r>
    </w:p>
    <w:p>
      <w:pPr>
        <w:pStyle w:val="ListParagraph"/>
        <w:numPr>
          <w:ilvl w:val="0"/>
          <w:numId w:val="5"/>
        </w:numPr>
        <w:spacing w:after="80"/>
      </w:pPr>
      <w:r>
        <w:rPr>
          <w:rFonts w:ascii="Arial" w:cs="Arial" w:eastAsia="Arial" w:hAnsi="Arial"/>
          <w:b/>
          <w:bCs/>
          <w:sz w:val="22"/>
          <w:szCs w:val="22"/>
        </w:rPr>
        <w:t xml:space="preserve">Daily Log Rate: </w:t>
      </w:r>
      <w:r>
        <w:rPr>
          <w:rFonts w:ascii="Arial" w:cs="Arial" w:eastAsia="Arial" w:hAnsi="Arial"/>
          <w:sz w:val="22"/>
          <w:szCs w:val="22"/>
        </w:rPr>
        <w:t xml:space="preserve">Percentage of days where the user logs at least one habit. Tracked per tier.</w:t>
      </w:r>
    </w:p>
    <w:p>
      <w:pPr>
        <w:pStyle w:val="ListParagraph"/>
        <w:numPr>
          <w:ilvl w:val="0"/>
          <w:numId w:val="5"/>
        </w:numPr>
        <w:spacing w:after="80"/>
      </w:pPr>
      <w:r>
        <w:rPr>
          <w:rFonts w:ascii="Arial" w:cs="Arial" w:eastAsia="Arial" w:hAnsi="Arial"/>
          <w:b/>
          <w:bCs/>
          <w:sz w:val="22"/>
          <w:szCs w:val="22"/>
        </w:rPr>
        <w:t xml:space="preserve">Weekly Review Completion Rate: </w:t>
      </w:r>
      <w:r>
        <w:rPr>
          <w:rFonts w:ascii="Arial" w:cs="Arial" w:eastAsia="Arial" w:hAnsi="Arial"/>
          <w:sz w:val="22"/>
          <w:szCs w:val="22"/>
        </w:rPr>
        <w:t xml:space="preserve">Percentage of due weekly reviews that are completed. Tracked per tier.</w:t>
      </w:r>
    </w:p>
    <w:p>
      <w:pPr>
        <w:pStyle w:val="ListParagraph"/>
        <w:numPr>
          <w:ilvl w:val="0"/>
          <w:numId w:val="5"/>
        </w:numPr>
        <w:spacing w:after="80"/>
      </w:pPr>
      <w:r>
        <w:rPr>
          <w:rFonts w:ascii="Arial" w:cs="Arial" w:eastAsia="Arial" w:hAnsi="Arial"/>
          <w:b/>
          <w:bCs/>
          <w:sz w:val="22"/>
          <w:szCs w:val="22"/>
        </w:rPr>
        <w:t xml:space="preserve">AI Rewrite Usage Rate: </w:t>
      </w:r>
      <w:r>
        <w:rPr>
          <w:rFonts w:ascii="Arial" w:cs="Arial" w:eastAsia="Arial" w:hAnsi="Arial"/>
          <w:sz w:val="22"/>
          <w:szCs w:val="22"/>
        </w:rPr>
        <w:t xml:space="preserve">Among AI tier users, percentage of adjustment suggestions that lead to an AI rewrite request.</w:t>
      </w:r>
    </w:p>
    <w:p>
      <w:pPr>
        <w:pStyle w:val="ListParagraph"/>
        <w:numPr>
          <w:ilvl w:val="0"/>
          <w:numId w:val="5"/>
        </w:numPr>
        <w:spacing w:after="80"/>
      </w:pPr>
      <w:r>
        <w:rPr>
          <w:rFonts w:ascii="Arial" w:cs="Arial" w:eastAsia="Arial" w:hAnsi="Arial"/>
          <w:b/>
          <w:bCs/>
          <w:sz w:val="22"/>
          <w:szCs w:val="22"/>
        </w:rPr>
        <w:t xml:space="preserve">Habit Selection at Expiry: </w:t>
      </w:r>
      <w:r>
        <w:rPr>
          <w:rFonts w:ascii="Arial" w:cs="Arial" w:eastAsia="Arial" w:hAnsi="Arial"/>
          <w:sz w:val="22"/>
          <w:szCs w:val="22"/>
        </w:rPr>
        <w:t xml:space="preserve">Which habit users choose to keep active (by category, age, streak length) to inform product decisions about what users value most.</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10. Analytics Events Required</w:t>
      </w:r>
    </w:p>
    <w:p>
      <w:pPr>
        <w:spacing w:after="120"/>
      </w:pPr>
      <w:r>
        <w:rPr>
          <w:rFonts w:ascii="Arial" w:cs="Arial" w:eastAsia="Arial" w:hAnsi="Arial"/>
          <w:sz w:val="22"/>
          <w:szCs w:val="22"/>
        </w:rPr>
        <w:t xml:space="preserve">The following analytics events should be instrumented to support the success metrics and to debug the monetization funnel.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Properties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trial_started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creates account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timestamp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trial_banner_shown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Banner appears (Day 10-14)</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days_remaining, habit_count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trial_banner_dismissed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dismisses banner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days_remaining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paywall_shown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Paywall screen appears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trigger_type (calendar, review), stats displayed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paywall_action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taps a paywall option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(purchase_core, purchase_ai, continue_free)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purchase_initiated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Native store flow starts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tier (core, ai), source_screen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purchase_completed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validates receipt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amount, purchase_method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purchase_failed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 fails or is cancelled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tier, error_type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free_habit_selected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 user picks their one habit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habit_id, habit_age_days, streak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upgrade_prompt_shown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Contextual upgrade prompt appears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prompt_location, current_tier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upgrade_prompt_tapped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taps contextual upgrade CTA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prompt_location, target_tier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gated_action_blocked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attempts a locked action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action_type, current_tier</w:t>
            </w:r>
          </w:p>
        </w:tc>
      </w:tr>
    </w:tbl>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11. Pre-Existing Bugs to Fix</w:t>
      </w:r>
    </w:p>
    <w:p>
      <w:pPr>
        <w:spacing w:after="120"/>
      </w:pPr>
      <w:r>
        <w:rPr>
          <w:rFonts w:ascii="Arial" w:cs="Arial" w:eastAsia="Arial" w:hAnsi="Arial"/>
          <w:sz w:val="22"/>
          <w:szCs w:val="22"/>
        </w:rPr>
        <w:t xml:space="preserve">The following bugs were identified during the codebase review and should be resolved before or alongside the monetization implementation. They affect features that are part of the core experience users will evaluate during their trial.</w:t>
      </w:r>
    </w:p>
    <w:p>
      <w:pPr>
        <w:spacing w:after="80"/>
      </w:pPr>
    </w:p>
    <w:p>
      <w:pPr>
        <w:pStyle w:val="ListParagraph"/>
        <w:numPr>
          <w:ilvl w:val="0"/>
          <w:numId w:val="6"/>
        </w:numPr>
        <w:spacing w:after="80"/>
      </w:pPr>
      <w:r>
        <w:rPr>
          <w:rFonts w:ascii="Arial" w:cs="Arial" w:eastAsia="Arial" w:hAnsi="Arial"/>
          <w:b/>
          <w:bCs/>
          <w:sz w:val="22"/>
          <w:szCs w:val="22"/>
        </w:rPr>
        <w:t xml:space="preserve">Dual suggestion display: </w:t>
      </w:r>
      <w:r>
        <w:rPr>
          <w:rFonts w:ascii="Arial" w:cs="Arial" w:eastAsia="Arial" w:hAnsi="Arial"/>
          <w:sz w:val="22"/>
          <w:szCs w:val="22"/>
        </w:rPr>
        <w:t xml:space="preserve">When both the trigger and the tiny action need updating from a weekly review, only one suggestion is shown initially. Both should display simultaneously.</w:t>
      </w:r>
    </w:p>
    <w:p>
      <w:pPr>
        <w:pStyle w:val="ListParagraph"/>
        <w:numPr>
          <w:ilvl w:val="0"/>
          <w:numId w:val="6"/>
        </w:numPr>
        <w:spacing w:after="80"/>
      </w:pPr>
      <w:r>
        <w:rPr>
          <w:rFonts w:ascii="Arial" w:cs="Arial" w:eastAsia="Arial" w:hAnsi="Arial"/>
          <w:b/>
          <w:bCs/>
          <w:sz w:val="22"/>
          <w:szCs w:val="22"/>
        </w:rPr>
        <w:t xml:space="preserve">Preferred time input: </w:t>
      </w:r>
      <w:r>
        <w:rPr>
          <w:rFonts w:ascii="Arial" w:cs="Arial" w:eastAsia="Arial" w:hAnsi="Arial"/>
          <w:sz w:val="22"/>
          <w:szCs w:val="22"/>
        </w:rPr>
        <w:t xml:space="preserve">The preferred time field should use a dropdown or picker component rather than free text input for better consistency.</w:t>
      </w:r>
    </w:p>
    <w:p>
      <w:pPr>
        <w:pStyle w:val="ListParagraph"/>
        <w:numPr>
          <w:ilvl w:val="0"/>
          <w:numId w:val="6"/>
        </w:numPr>
        <w:spacing w:after="80"/>
      </w:pPr>
      <w:r>
        <w:rPr>
          <w:rFonts w:ascii="Arial" w:cs="Arial" w:eastAsia="Arial" w:hAnsi="Arial"/>
          <w:b/>
          <w:bCs/>
          <w:sz w:val="22"/>
          <w:szCs w:val="22"/>
        </w:rPr>
        <w:t xml:space="preserve">AI rewrite prompt guidelines: </w:t>
      </w:r>
      <w:r>
        <w:rPr>
          <w:rFonts w:ascii="Arial" w:cs="Arial" w:eastAsia="Arial" w:hAnsi="Arial"/>
          <w:sz w:val="22"/>
          <w:szCs w:val="22"/>
        </w:rPr>
        <w:t xml:space="preserve">The AI rewrite function needs clearer prompt engineering with specific guidelines to produce consistent, useful outputs.</w:t>
      </w:r>
    </w:p>
    <w:p>
      <w:pPr>
        <w:pStyle w:val="ListParagraph"/>
        <w:numPr>
          <w:ilvl w:val="0"/>
          <w:numId w:val="6"/>
        </w:numPr>
        <w:spacing w:after="80"/>
      </w:pPr>
      <w:r>
        <w:rPr>
          <w:rFonts w:ascii="Arial" w:cs="Arial" w:eastAsia="Arial" w:hAnsi="Arial"/>
          <w:b/>
          <w:bCs/>
          <w:sz w:val="22"/>
          <w:szCs w:val="22"/>
        </w:rPr>
        <w:t xml:space="preserve">Reduce friction logic contradiction: </w:t>
      </w:r>
      <w:r>
        <w:rPr>
          <w:rFonts w:ascii="Arial" w:cs="Arial" w:eastAsia="Arial" w:hAnsi="Arial"/>
          <w:sz w:val="22"/>
          <w:szCs w:val="22"/>
        </w:rPr>
        <w:t xml:space="preserve">In the reduce_friction scenario, the suggestion text implies changes are needed, but the AI rewrite may find no suggestions if the trigger worked and tiny action was OK. The rule-based engine and the AI rewrite prompt need to be aligned on shared scenarios.</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12. Technical Prerequisites</w:t>
      </w:r>
    </w:p>
    <w:p>
      <w:pPr>
        <w:spacing w:after="120"/>
      </w:pPr>
      <w:r>
        <w:rPr>
          <w:rFonts w:ascii="Arial" w:cs="Arial" w:eastAsia="Arial" w:hAnsi="Arial"/>
          <w:sz w:val="22"/>
          <w:szCs w:val="22"/>
        </w:rPr>
        <w:t xml:space="preserve">The following technical work must be completed before or alongside the monetization features. These are not new features but are infrastructure dependencies.</w:t>
      </w:r>
    </w:p>
    <w:p>
      <w:pPr>
        <w:pStyle w:val="Heading2"/>
        <w:spacing w:after="160" w:before="280"/>
      </w:pPr>
      <w:r>
        <w:rPr>
          <w:rFonts w:ascii="Arial" w:cs="Arial" w:eastAsia="Arial" w:hAnsi="Arial"/>
          <w:b/>
          <w:bCs/>
          <w:sz w:val="26"/>
          <w:szCs w:val="26"/>
        </w:rPr>
        <w:t xml:space="preserve">12.1 Offline Sync Processor</w:t>
      </w:r>
    </w:p>
    <w:p>
      <w:pPr>
        <w:spacing w:after="120"/>
      </w:pPr>
      <w:r>
        <w:rPr>
          <w:rFonts w:ascii="Arial" w:cs="Arial" w:eastAsia="Arial" w:hAnsi="Arial"/>
          <w:sz w:val="22"/>
          <w:szCs w:val="22"/>
        </w:rPr>
        <w:t xml:space="preserve">The sync processor (src/features/sync/processor.ts) is currently a no-op stub. It must be completed to support the Paid Core tier's offline promise. The processor needs to replay queued mutations against Supabase when connectivity returns, handle conflict resolution (last-write-wins is acceptable for MVP), handle retry logic with exponential backoff for failed writes, and report sync status to the UI so users know their offline actions were saved.</w:t>
      </w:r>
    </w:p>
    <w:p>
      <w:pPr>
        <w:pStyle w:val="Heading2"/>
        <w:spacing w:after="160" w:before="280"/>
      </w:pPr>
      <w:r>
        <w:rPr>
          <w:rFonts w:ascii="Arial" w:cs="Arial" w:eastAsia="Arial" w:hAnsi="Arial"/>
          <w:b/>
          <w:bCs/>
          <w:sz w:val="26"/>
          <w:szCs w:val="26"/>
        </w:rPr>
        <w:t xml:space="preserve">12.2 Payment Infrastructure</w:t>
      </w:r>
    </w:p>
    <w:p>
      <w:pPr>
        <w:spacing w:after="120"/>
      </w:pPr>
      <w:r>
        <w:rPr>
          <w:rFonts w:ascii="Arial" w:cs="Arial" w:eastAsia="Arial" w:hAnsi="Arial"/>
          <w:sz w:val="22"/>
          <w:szCs w:val="22"/>
        </w:rPr>
        <w:t xml:space="preserve">The app needs integration with App Store (iOS) and Google Play (Android) in-app purchase APIs. This includes configuring product identifiers for both tiers in both stores, implementing receipt validation on the server side (Supabase edge function or separate endpoint), handling purchase restoration for reinstalls and device switches, and handling edge cases such as purchase initiated but not confirmed, refunds, and family sharing.</w:t>
      </w:r>
    </w:p>
    <w:p>
      <w:pPr>
        <w:pStyle w:val="Heading2"/>
        <w:spacing w:after="160" w:before="280"/>
      </w:pPr>
      <w:r>
        <w:rPr>
          <w:rFonts w:ascii="Arial" w:cs="Arial" w:eastAsia="Arial" w:hAnsi="Arial"/>
          <w:b/>
          <w:bCs/>
          <w:sz w:val="26"/>
          <w:szCs w:val="26"/>
        </w:rPr>
        <w:t xml:space="preserve">12.3 Feature Gating Utility</w:t>
      </w:r>
    </w:p>
    <w:p>
      <w:pPr>
        <w:spacing w:after="120"/>
      </w:pPr>
      <w:r>
        <w:rPr>
          <w:rFonts w:ascii="Arial" w:cs="Arial" w:eastAsia="Arial" w:hAnsi="Arial"/>
          <w:sz w:val="22"/>
          <w:szCs w:val="22"/>
        </w:rPr>
        <w:t xml:space="preserve">A centralized feature gating module must be created as described in Section 6.5. This should be implemented early in the build process as all paywall-related UI work depends on it.</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13. Out of Scope for This Phase</w:t>
      </w:r>
    </w:p>
    <w:p>
      <w:pPr>
        <w:spacing w:after="120"/>
      </w:pPr>
      <w:r>
        <w:rPr>
          <w:rFonts w:ascii="Arial" w:cs="Arial" w:eastAsia="Arial" w:hAnsi="Arial"/>
          <w:sz w:val="22"/>
          <w:szCs w:val="22"/>
        </w:rPr>
        <w:t xml:space="preserve">The following items are intentionally excluded from this product requirements document and will be addressed in future phases.</w:t>
      </w:r>
    </w:p>
    <w:p>
      <w:pPr>
        <w:spacing w:after="80"/>
      </w:pPr>
    </w:p>
    <w:p>
      <w:pPr>
        <w:pStyle w:val="ListParagraph"/>
        <w:numPr>
          <w:ilvl w:val="0"/>
          <w:numId w:val="7"/>
        </w:numPr>
        <w:spacing w:after="80"/>
      </w:pPr>
      <w:r>
        <w:rPr>
          <w:rFonts w:ascii="Arial" w:cs="Arial" w:eastAsia="Arial" w:hAnsi="Arial"/>
          <w:sz w:val="22"/>
          <w:szCs w:val="22"/>
        </w:rPr>
        <w:t xml:space="preserve">AI usage limits or rate limiting for the AI tier</w:t>
      </w:r>
    </w:p>
    <w:p>
      <w:pPr>
        <w:pStyle w:val="ListParagraph"/>
        <w:numPr>
          <w:ilvl w:val="0"/>
          <w:numId w:val="7"/>
        </w:numPr>
        <w:spacing w:after="80"/>
      </w:pPr>
      <w:r>
        <w:rPr>
          <w:rFonts w:ascii="Arial" w:cs="Arial" w:eastAsia="Arial" w:hAnsi="Arial"/>
          <w:sz w:val="22"/>
          <w:szCs w:val="22"/>
        </w:rPr>
        <w:t xml:space="preserve">AI cost sustainability analysis (deferred per product lead decision)</w:t>
      </w:r>
    </w:p>
    <w:p>
      <w:pPr>
        <w:pStyle w:val="ListParagraph"/>
        <w:numPr>
          <w:ilvl w:val="0"/>
          <w:numId w:val="7"/>
        </w:numPr>
        <w:spacing w:after="80"/>
      </w:pPr>
      <w:r>
        <w:rPr>
          <w:rFonts w:ascii="Arial" w:cs="Arial" w:eastAsia="Arial" w:hAnsi="Arial"/>
          <w:sz w:val="22"/>
          <w:szCs w:val="22"/>
        </w:rPr>
        <w:t xml:space="preserve">Push notifications and reminder system</w:t>
      </w:r>
    </w:p>
    <w:p>
      <w:pPr>
        <w:pStyle w:val="ListParagraph"/>
        <w:numPr>
          <w:ilvl w:val="0"/>
          <w:numId w:val="7"/>
        </w:numPr>
        <w:spacing w:after="80"/>
      </w:pPr>
      <w:r>
        <w:rPr>
          <w:rFonts w:ascii="Arial" w:cs="Arial" w:eastAsia="Arial" w:hAnsi="Arial"/>
          <w:sz w:val="22"/>
          <w:szCs w:val="22"/>
        </w:rPr>
        <w:t xml:space="preserve">Progress visualization (calendar heatmap, charts)</w:t>
      </w:r>
    </w:p>
    <w:p>
      <w:pPr>
        <w:pStyle w:val="ListParagraph"/>
        <w:numPr>
          <w:ilvl w:val="0"/>
          <w:numId w:val="7"/>
        </w:numPr>
        <w:spacing w:after="80"/>
      </w:pPr>
      <w:r>
        <w:rPr>
          <w:rFonts w:ascii="Arial" w:cs="Arial" w:eastAsia="Arial" w:hAnsi="Arial"/>
          <w:sz w:val="22"/>
          <w:szCs w:val="22"/>
        </w:rPr>
        <w:t xml:space="preserve">Onboarding tutorial or guided habit creation flow</w:t>
      </w:r>
    </w:p>
    <w:p>
      <w:pPr>
        <w:pStyle w:val="ListParagraph"/>
        <w:numPr>
          <w:ilvl w:val="0"/>
          <w:numId w:val="7"/>
        </w:numPr>
        <w:spacing w:after="80"/>
      </w:pPr>
      <w:r>
        <w:rPr>
          <w:rFonts w:ascii="Arial" w:cs="Arial" w:eastAsia="Arial" w:hAnsi="Arial"/>
          <w:sz w:val="22"/>
          <w:szCs w:val="22"/>
        </w:rPr>
        <w:t xml:space="preserve">Social or accountability features</w:t>
      </w:r>
    </w:p>
    <w:p>
      <w:pPr>
        <w:pStyle w:val="ListParagraph"/>
        <w:numPr>
          <w:ilvl w:val="0"/>
          <w:numId w:val="7"/>
        </w:numPr>
        <w:spacing w:after="80"/>
      </w:pPr>
      <w:r>
        <w:rPr>
          <w:rFonts w:ascii="Arial" w:cs="Arial" w:eastAsia="Arial" w:hAnsi="Arial"/>
          <w:sz w:val="22"/>
          <w:szCs w:val="22"/>
        </w:rPr>
        <w:t xml:space="preserve">Habit templates or categories</w:t>
      </w:r>
    </w:p>
    <w:p>
      <w:pPr>
        <w:pStyle w:val="ListParagraph"/>
        <w:numPr>
          <w:ilvl w:val="0"/>
          <w:numId w:val="7"/>
        </w:numPr>
        <w:spacing w:after="80"/>
      </w:pPr>
      <w:r>
        <w:rPr>
          <w:rFonts w:ascii="Arial" w:cs="Arial" w:eastAsia="Arial" w:hAnsi="Arial"/>
          <w:sz w:val="22"/>
          <w:szCs w:val="22"/>
        </w:rPr>
        <w:t xml:space="preserve">Dark mode</w:t>
      </w:r>
    </w:p>
    <w:p>
      <w:pPr>
        <w:pStyle w:val="ListParagraph"/>
        <w:numPr>
          <w:ilvl w:val="0"/>
          <w:numId w:val="7"/>
        </w:numPr>
        <w:spacing w:after="80"/>
      </w:pPr>
      <w:r>
        <w:rPr>
          <w:rFonts w:ascii="Arial" w:cs="Arial" w:eastAsia="Arial" w:hAnsi="Arial"/>
          <w:sz w:val="22"/>
          <w:szCs w:val="22"/>
        </w:rPr>
        <w:t xml:space="preserve">Subscription pricing model (deliberately avoided in favor of one-time purchase)</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14. Open Questions</w:t>
      </w:r>
    </w:p>
    <w:p>
      <w:pPr>
        <w:spacing w:after="120"/>
      </w:pPr>
      <w:r>
        <w:rPr>
          <w:rFonts w:ascii="Arial" w:cs="Arial" w:eastAsia="Arial" w:hAnsi="Arial"/>
          <w:sz w:val="22"/>
          <w:szCs w:val="22"/>
        </w:rPr>
        <w:t xml:space="preserve">The following questions remain open and require decisions before implementation begins.</w:t>
      </w:r>
    </w:p>
    <w:p>
      <w:pPr>
        <w:spacing w:after="80"/>
      </w:pPr>
    </w:p>
    <w:p>
      <w:pPr>
        <w:pStyle w:val="ListParagraph"/>
        <w:numPr>
          <w:ilvl w:val="0"/>
          <w:numId w:val="8"/>
        </w:numPr>
        <w:spacing w:after="80"/>
      </w:pPr>
      <w:r>
        <w:rPr>
          <w:rFonts w:ascii="Arial" w:cs="Arial" w:eastAsia="Arial" w:hAnsi="Arial"/>
          <w:b/>
          <w:bCs/>
          <w:sz w:val="22"/>
          <w:szCs w:val="22"/>
        </w:rPr>
        <w:t xml:space="preserve">Regional pricing: </w:t>
      </w:r>
      <w:r>
        <w:rPr>
          <w:rFonts w:ascii="Arial" w:cs="Arial" w:eastAsia="Arial" w:hAnsi="Arial"/>
          <w:sz w:val="22"/>
          <w:szCs w:val="22"/>
        </w:rPr>
        <w:t xml:space="preserve">Should the $1.99 and $14.99 prices be adjusted for different markets (purchasing power parity)? App Store and Google Play support regional pricing tiers.</w:t>
      </w:r>
    </w:p>
    <w:p>
      <w:pPr>
        <w:pStyle w:val="ListParagraph"/>
        <w:numPr>
          <w:ilvl w:val="0"/>
          <w:numId w:val="8"/>
        </w:numPr>
        <w:spacing w:after="80"/>
      </w:pPr>
      <w:r>
        <w:rPr>
          <w:rFonts w:ascii="Arial" w:cs="Arial" w:eastAsia="Arial" w:hAnsi="Arial"/>
          <w:b/>
          <w:bCs/>
          <w:sz w:val="22"/>
          <w:szCs w:val="22"/>
        </w:rPr>
        <w:t xml:space="preserve">Promotional pricing: </w:t>
      </w:r>
      <w:r>
        <w:rPr>
          <w:rFonts w:ascii="Arial" w:cs="Arial" w:eastAsia="Arial" w:hAnsi="Arial"/>
          <w:sz w:val="22"/>
          <w:szCs w:val="22"/>
        </w:rPr>
        <w:t xml:space="preserve">Should there be a mechanism for promotional discounts or coupon codes, for example for beta testers or early community members?</w:t>
      </w:r>
    </w:p>
    <w:p>
      <w:pPr>
        <w:pStyle w:val="ListParagraph"/>
        <w:numPr>
          <w:ilvl w:val="0"/>
          <w:numId w:val="8"/>
        </w:numPr>
        <w:spacing w:after="80"/>
      </w:pPr>
      <w:r>
        <w:rPr>
          <w:rFonts w:ascii="Arial" w:cs="Arial" w:eastAsia="Arial" w:hAnsi="Arial"/>
          <w:b/>
          <w:bCs/>
          <w:sz w:val="22"/>
          <w:szCs w:val="22"/>
        </w:rPr>
        <w:t xml:space="preserve">Refund policy: </w:t>
      </w:r>
      <w:r>
        <w:rPr>
          <w:rFonts w:ascii="Arial" w:cs="Arial" w:eastAsia="Arial" w:hAnsi="Arial"/>
          <w:sz w:val="22"/>
          <w:szCs w:val="22"/>
        </w:rPr>
        <w:t xml:space="preserve">What happens to the user's tier if they request a refund through the App Store or Google Play? Does the app revert to expired trial state?</w:t>
      </w:r>
    </w:p>
    <w:p>
      <w:pPr>
        <w:pStyle w:val="ListParagraph"/>
        <w:numPr>
          <w:ilvl w:val="0"/>
          <w:numId w:val="8"/>
        </w:numPr>
        <w:spacing w:after="80"/>
      </w:pPr>
      <w:r>
        <w:rPr>
          <w:rFonts w:ascii="Arial" w:cs="Arial" w:eastAsia="Arial" w:hAnsi="Arial"/>
          <w:b/>
          <w:bCs/>
          <w:sz w:val="22"/>
          <w:szCs w:val="22"/>
        </w:rPr>
        <w:t xml:space="preserve">Family sharing: </w:t>
      </w:r>
      <w:r>
        <w:rPr>
          <w:rFonts w:ascii="Arial" w:cs="Arial" w:eastAsia="Arial" w:hAnsi="Arial"/>
          <w:sz w:val="22"/>
          <w:szCs w:val="22"/>
        </w:rPr>
        <w:t xml:space="preserve">Should purchases be shareable within App Store / Google Play family groups?</w:t>
      </w:r>
    </w:p>
    <w:p>
      <w:pPr>
        <w:pStyle w:val="ListParagraph"/>
        <w:numPr>
          <w:ilvl w:val="0"/>
          <w:numId w:val="8"/>
        </w:numPr>
        <w:spacing w:after="80"/>
      </w:pPr>
      <w:r>
        <w:rPr>
          <w:rFonts w:ascii="Arial" w:cs="Arial" w:eastAsia="Arial" w:hAnsi="Arial"/>
          <w:b/>
          <w:bCs/>
          <w:sz w:val="22"/>
          <w:szCs w:val="22"/>
        </w:rPr>
        <w:t xml:space="preserve">Web access: </w:t>
      </w:r>
      <w:r>
        <w:rPr>
          <w:rFonts w:ascii="Arial" w:cs="Arial" w:eastAsia="Arial" w:hAnsi="Arial"/>
          <w:sz w:val="22"/>
          <w:szCs w:val="22"/>
        </w:rPr>
        <w:t xml:space="preserve">If a web version is considered in the future, how will purchases made on mobile transfer to web?</w:t>
      </w:r>
    </w:p>
    <w:p>
      <w:pPr>
        <w:pStyle w:val="ListParagraph"/>
        <w:numPr>
          <w:ilvl w:val="0"/>
          <w:numId w:val="8"/>
        </w:numPr>
        <w:spacing w:after="80"/>
      </w:pPr>
      <w:r>
        <w:rPr>
          <w:rFonts w:ascii="Arial" w:cs="Arial" w:eastAsia="Arial" w:hAnsi="Arial"/>
          <w:b/>
          <w:bCs/>
          <w:sz w:val="22"/>
          <w:szCs w:val="22"/>
        </w:rPr>
        <w:t xml:space="preserve">Grace period: </w:t>
      </w:r>
      <w:r>
        <w:rPr>
          <w:rFonts w:ascii="Arial" w:cs="Arial" w:eastAsia="Arial" w:hAnsi="Arial"/>
          <w:sz w:val="22"/>
          <w:szCs w:val="22"/>
        </w:rPr>
        <w:t xml:space="preserve">Should there be a 1-2 day grace period after Day 14 before the paywall activates, to avoid triggering on users who were mid-session?</w:t>
      </w:r>
    </w:p>
    <w:p>
      <w:pPr>
        <w:pBdr>
          <w:bottom w:val="single" w:color="D0D5DD" w:sz="4" w:space="1"/>
        </w:pBdr>
        <w:spacing w:after="200" w:before="200"/>
      </w:pPr>
    </w:p>
    <w:p>
      <w:pPr>
        <w:pStyle w:val="Heading1"/>
        <w:spacing w:after="200" w:before="360"/>
      </w:pPr>
      <w:r>
        <w:rPr>
          <w:rFonts w:ascii="Arial" w:cs="Arial" w:eastAsia="Arial" w:hAnsi="Arial"/>
          <w:b/>
          <w:bCs/>
          <w:sz w:val="32"/>
          <w:szCs w:val="32"/>
        </w:rPr>
        <w:t xml:space="preserve">15.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29,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Lead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Monetization strategy, tier definitions, paywall experience, data model, enforcement architecture, user flows, success metrics, analytics events.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2026-04-29T00:01:08.683Z</dcterms:created>
  <dcterms:modified xsi:type="dcterms:W3CDTF">2026-04-29T00:01:08.684Z</dcterms:modified>
</cp:coreProperties>
</file>

<file path=docProps/custom.xml><?xml version="1.0" encoding="utf-8"?>
<Properties xmlns="http://schemas.openxmlformats.org/officeDocument/2006/custom-properties" xmlns:vt="http://schemas.openxmlformats.org/officeDocument/2006/docPropsVTypes"/>
</file>