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515E" w14:textId="7D9CEB14" w:rsidR="00DD37E3" w:rsidRPr="005F4805" w:rsidRDefault="00E54FF7" w:rsidP="005F4805">
      <w:pPr>
        <w:numPr>
          <w:ilvl w:val="0"/>
          <w:numId w:val="2"/>
        </w:numPr>
        <w:pBdr>
          <w:top w:val="nil"/>
          <w:left w:val="nil"/>
          <w:bottom w:val="nil"/>
          <w:right w:val="nil"/>
          <w:between w:val="nil"/>
        </w:pBdr>
        <w:tabs>
          <w:tab w:val="left" w:pos="766"/>
        </w:tabs>
        <w:spacing w:before="125" w:line="360" w:lineRule="auto"/>
        <w:jc w:val="both"/>
        <w:rPr>
          <w:b/>
        </w:rPr>
      </w:pPr>
      <w:r>
        <w:rPr>
          <w:b/>
          <w:color w:val="000000"/>
        </w:rPr>
        <w:t>OBJETIVO</w:t>
      </w:r>
    </w:p>
    <w:p w14:paraId="7FF8B9AF" w14:textId="24CD8E3E" w:rsidR="00DD37E3" w:rsidRDefault="00E54FF7">
      <w:pPr>
        <w:pBdr>
          <w:top w:val="nil"/>
          <w:left w:val="nil"/>
          <w:bottom w:val="nil"/>
          <w:right w:val="nil"/>
          <w:between w:val="nil"/>
        </w:pBdr>
        <w:tabs>
          <w:tab w:val="left" w:pos="766"/>
        </w:tabs>
        <w:spacing w:before="125" w:line="360" w:lineRule="auto"/>
        <w:ind w:right="467"/>
        <w:jc w:val="both"/>
      </w:pPr>
      <w:r>
        <w:t>El siguiente protocolo es una adaptación a nuestra realidad de las evidencias y recomendaciones de las guías nacionales e internacionales actuales dentro del proyecto de Metabolismo y Nutrición Crítica (METANUTRIC)</w:t>
      </w:r>
      <w:r w:rsidR="00950187">
        <w:t xml:space="preserve">. El mismo está </w:t>
      </w:r>
      <w:r>
        <w:t xml:space="preserve">destinado a </w:t>
      </w:r>
      <w:r w:rsidR="00A35595" w:rsidRPr="00A35595">
        <w:t>manten</w:t>
      </w:r>
      <w:r w:rsidR="00950187">
        <w:t>er</w:t>
      </w:r>
      <w:r w:rsidR="00A35595" w:rsidRPr="00A35595">
        <w:t xml:space="preserve"> la seguridad del paciente al proporcionar recomendaciones apropiadas y consistentes </w:t>
      </w:r>
      <w:r w:rsidR="00AE75E6" w:rsidRPr="00AE75E6">
        <w:t xml:space="preserve">para </w:t>
      </w:r>
      <w:r w:rsidR="00897F57">
        <w:t xml:space="preserve">el </w:t>
      </w:r>
      <w:r w:rsidR="00993EC1">
        <w:t>control glicémico</w:t>
      </w:r>
      <w:r w:rsidR="00950187">
        <w:t xml:space="preserve"> </w:t>
      </w:r>
      <w:r w:rsidR="00897F57">
        <w:t>en la Unidad de Cuidados Intensivos (UCI)</w:t>
      </w:r>
      <w:r w:rsidR="007125D9">
        <w:t>.</w:t>
      </w:r>
    </w:p>
    <w:p w14:paraId="03F86FD4" w14:textId="77777777" w:rsidR="00DD37E3" w:rsidRDefault="00E54FF7">
      <w:pPr>
        <w:numPr>
          <w:ilvl w:val="0"/>
          <w:numId w:val="2"/>
        </w:numPr>
        <w:pBdr>
          <w:top w:val="nil"/>
          <w:left w:val="nil"/>
          <w:bottom w:val="nil"/>
          <w:right w:val="nil"/>
          <w:between w:val="nil"/>
        </w:pBdr>
        <w:tabs>
          <w:tab w:val="left" w:pos="754"/>
        </w:tabs>
        <w:spacing w:before="127" w:line="360" w:lineRule="auto"/>
        <w:ind w:left="753" w:right="467" w:hanging="244"/>
        <w:jc w:val="both"/>
        <w:rPr>
          <w:b/>
        </w:rPr>
      </w:pPr>
      <w:r>
        <w:rPr>
          <w:b/>
          <w:color w:val="000000"/>
        </w:rPr>
        <w:t>ALCANCE</w:t>
      </w:r>
    </w:p>
    <w:p w14:paraId="0E6D5BBB" w14:textId="439F4FA6" w:rsidR="00AE75E6" w:rsidRPr="007125D9" w:rsidRDefault="00AE75E6">
      <w:pPr>
        <w:pBdr>
          <w:top w:val="nil"/>
          <w:left w:val="nil"/>
          <w:bottom w:val="nil"/>
          <w:right w:val="nil"/>
          <w:between w:val="nil"/>
        </w:pBdr>
        <w:tabs>
          <w:tab w:val="left" w:pos="766"/>
        </w:tabs>
        <w:spacing w:before="125" w:line="360" w:lineRule="auto"/>
        <w:ind w:right="467"/>
        <w:jc w:val="both"/>
        <w:rPr>
          <w:b/>
          <w:bCs/>
        </w:rPr>
      </w:pPr>
      <w:r w:rsidRPr="00AE75E6">
        <w:t xml:space="preserve">Estas pautas se aplican </w:t>
      </w:r>
      <w:r w:rsidR="000078EF" w:rsidRPr="000078EF">
        <w:rPr>
          <w:b/>
          <w:bCs/>
        </w:rPr>
        <w:t xml:space="preserve">exclusivamente </w:t>
      </w:r>
      <w:r w:rsidRPr="000078EF">
        <w:rPr>
          <w:b/>
          <w:bCs/>
        </w:rPr>
        <w:t>a los pacientes de la UCI</w:t>
      </w:r>
      <w:r w:rsidR="007125D9">
        <w:rPr>
          <w:b/>
          <w:bCs/>
        </w:rPr>
        <w:t xml:space="preserve"> con</w:t>
      </w:r>
      <w:r w:rsidRPr="00BC35F2">
        <w:rPr>
          <w:b/>
          <w:bCs/>
        </w:rPr>
        <w:t xml:space="preserve"> </w:t>
      </w:r>
      <w:r w:rsidR="007125D9">
        <w:rPr>
          <w:b/>
          <w:bCs/>
        </w:rPr>
        <w:t>Terapia Nutricional M</w:t>
      </w:r>
      <w:r w:rsidR="000F1070">
        <w:rPr>
          <w:b/>
          <w:bCs/>
        </w:rPr>
        <w:t>é</w:t>
      </w:r>
      <w:r w:rsidR="007125D9">
        <w:rPr>
          <w:b/>
          <w:bCs/>
        </w:rPr>
        <w:t>dica</w:t>
      </w:r>
      <w:r w:rsidR="00BC35F2" w:rsidRPr="00BC35F2">
        <w:rPr>
          <w:b/>
          <w:bCs/>
        </w:rPr>
        <w:t xml:space="preserve"> (</w:t>
      </w:r>
      <w:r w:rsidR="007125D9">
        <w:rPr>
          <w:b/>
          <w:bCs/>
        </w:rPr>
        <w:t>TNM</w:t>
      </w:r>
      <w:r w:rsidR="00BC35F2" w:rsidRPr="00BC35F2">
        <w:rPr>
          <w:b/>
          <w:bCs/>
        </w:rPr>
        <w:t>)</w:t>
      </w:r>
      <w:r w:rsidR="005543D4">
        <w:rPr>
          <w:b/>
          <w:bCs/>
        </w:rPr>
        <w:t xml:space="preserve"> sin Cetoacidosis Diabética o Estado Hiperosmolar no cetósico</w:t>
      </w:r>
    </w:p>
    <w:p w14:paraId="3F0AAA37" w14:textId="77777777" w:rsidR="00DD37E3" w:rsidRDefault="00E54FF7">
      <w:pPr>
        <w:numPr>
          <w:ilvl w:val="0"/>
          <w:numId w:val="2"/>
        </w:numPr>
        <w:pBdr>
          <w:top w:val="nil"/>
          <w:left w:val="nil"/>
          <w:bottom w:val="nil"/>
          <w:right w:val="nil"/>
          <w:between w:val="nil"/>
        </w:pBdr>
        <w:tabs>
          <w:tab w:val="left" w:pos="766"/>
        </w:tabs>
        <w:spacing w:before="125" w:line="360" w:lineRule="auto"/>
        <w:jc w:val="both"/>
        <w:rPr>
          <w:b/>
        </w:rPr>
      </w:pPr>
      <w:r>
        <w:rPr>
          <w:b/>
          <w:color w:val="000000"/>
        </w:rPr>
        <w:t>RESPONSABILIDAD</w:t>
      </w:r>
    </w:p>
    <w:p w14:paraId="1730E79C" w14:textId="77777777" w:rsidR="00DD37E3" w:rsidRDefault="00E54FF7">
      <w:pPr>
        <w:pBdr>
          <w:top w:val="nil"/>
          <w:left w:val="nil"/>
          <w:bottom w:val="nil"/>
          <w:right w:val="nil"/>
          <w:between w:val="nil"/>
        </w:pBdr>
        <w:tabs>
          <w:tab w:val="left" w:pos="766"/>
        </w:tabs>
        <w:spacing w:before="125" w:line="360" w:lineRule="auto"/>
        <w:ind w:left="1728"/>
        <w:jc w:val="both"/>
      </w:pPr>
      <w:r>
        <w:t>Enfermeros (UCI)</w:t>
      </w:r>
    </w:p>
    <w:p w14:paraId="4A32072A" w14:textId="77777777" w:rsidR="00DD37E3" w:rsidRDefault="00E54FF7">
      <w:pPr>
        <w:pBdr>
          <w:top w:val="nil"/>
          <w:left w:val="nil"/>
          <w:bottom w:val="nil"/>
          <w:right w:val="nil"/>
          <w:between w:val="nil"/>
        </w:pBdr>
        <w:tabs>
          <w:tab w:val="left" w:pos="766"/>
        </w:tabs>
        <w:spacing w:before="125" w:line="360" w:lineRule="auto"/>
        <w:ind w:left="1728"/>
        <w:jc w:val="both"/>
      </w:pPr>
      <w:r>
        <w:t>Médicos (Especialistas en terapia intensiva o Residentes)</w:t>
      </w:r>
    </w:p>
    <w:p w14:paraId="7C49B8A3" w14:textId="77777777" w:rsidR="00DD37E3" w:rsidRDefault="00E54FF7">
      <w:pPr>
        <w:pBdr>
          <w:top w:val="nil"/>
          <w:left w:val="nil"/>
          <w:bottom w:val="nil"/>
          <w:right w:val="nil"/>
          <w:between w:val="nil"/>
        </w:pBdr>
        <w:tabs>
          <w:tab w:val="left" w:pos="766"/>
        </w:tabs>
        <w:spacing w:before="125" w:line="360" w:lineRule="auto"/>
        <w:ind w:left="1728"/>
        <w:jc w:val="both"/>
      </w:pPr>
      <w:r>
        <w:t>Kinesiólogos (UCI)</w:t>
      </w:r>
    </w:p>
    <w:p w14:paraId="4DB46D0A" w14:textId="77777777" w:rsidR="00DD37E3" w:rsidRDefault="00E54FF7">
      <w:pPr>
        <w:numPr>
          <w:ilvl w:val="0"/>
          <w:numId w:val="2"/>
        </w:numPr>
        <w:pBdr>
          <w:top w:val="nil"/>
          <w:left w:val="nil"/>
          <w:bottom w:val="nil"/>
          <w:right w:val="nil"/>
          <w:between w:val="nil"/>
        </w:pBdr>
        <w:tabs>
          <w:tab w:val="left" w:pos="766"/>
        </w:tabs>
        <w:spacing w:before="127" w:line="360" w:lineRule="auto"/>
        <w:jc w:val="both"/>
        <w:rPr>
          <w:b/>
        </w:rPr>
      </w:pPr>
      <w:r>
        <w:rPr>
          <w:b/>
        </w:rPr>
        <w:t>DESCRIPCIÓN</w:t>
      </w:r>
      <w:r>
        <w:rPr>
          <w:b/>
          <w:color w:val="000000"/>
        </w:rPr>
        <w:t xml:space="preserve"> DE LA NORMATIV</w:t>
      </w:r>
      <w:r>
        <w:rPr>
          <w:b/>
        </w:rPr>
        <w:t>A</w:t>
      </w:r>
    </w:p>
    <w:p w14:paraId="0FC3A7FF" w14:textId="37E4D4F3" w:rsidR="007125D9" w:rsidRDefault="00D91130">
      <w:pPr>
        <w:pBdr>
          <w:top w:val="nil"/>
          <w:left w:val="nil"/>
          <w:bottom w:val="nil"/>
          <w:right w:val="nil"/>
          <w:between w:val="nil"/>
        </w:pBdr>
        <w:tabs>
          <w:tab w:val="left" w:pos="766"/>
        </w:tabs>
        <w:spacing w:before="127" w:line="360" w:lineRule="auto"/>
        <w:jc w:val="both"/>
      </w:pPr>
      <w:r w:rsidRPr="00D91130">
        <w:t>La hiperglucemia es común en</w:t>
      </w:r>
      <w:r w:rsidR="001D6155">
        <w:t xml:space="preserve"> la UCI y asociada a múltiples factores (respuesta inflamatoria y metabólica de estrés, fármacos, etc) propios de los</w:t>
      </w:r>
      <w:r w:rsidRPr="00D91130">
        <w:t xml:space="preserve"> pacientes críticos. </w:t>
      </w:r>
      <w:r w:rsidR="00B83A29" w:rsidRPr="00B83A29">
        <w:t xml:space="preserve">Mantener el control glucémico </w:t>
      </w:r>
      <w:r w:rsidR="001D6155">
        <w:t xml:space="preserve">en la UCI </w:t>
      </w:r>
      <w:r w:rsidR="00B83A29" w:rsidRPr="00B83A29">
        <w:t xml:space="preserve">puede afectar resultados como la supervivencia, la infección y la recuperación neuromuscular, pero </w:t>
      </w:r>
      <w:r w:rsidRPr="00D91130">
        <w:t xml:space="preserve">no existe consenso sobre el rango </w:t>
      </w:r>
      <w:r w:rsidR="00EC2D70" w:rsidRPr="00B83A29">
        <w:t>objetivo</w:t>
      </w:r>
      <w:r w:rsidR="00EC2D70" w:rsidRPr="00D91130">
        <w:t xml:space="preserve"> </w:t>
      </w:r>
      <w:r w:rsidRPr="00D91130">
        <w:t>óptimo</w:t>
      </w:r>
      <w:r w:rsidR="001D6155">
        <w:t xml:space="preserve"> </w:t>
      </w:r>
      <w:r w:rsidR="00B83A29">
        <w:t>de</w:t>
      </w:r>
      <w:r w:rsidRPr="00D91130">
        <w:t xml:space="preserve"> </w:t>
      </w:r>
      <w:r w:rsidR="00B83A29" w:rsidRPr="00B83A29">
        <w:t xml:space="preserve">los niveles </w:t>
      </w:r>
      <w:r w:rsidR="001D6155">
        <w:t>de glucosa en sangre,</w:t>
      </w:r>
      <w:r w:rsidR="001D6155" w:rsidRPr="00D91130">
        <w:t xml:space="preserve"> </w:t>
      </w:r>
      <w:r w:rsidR="001D6155">
        <w:t xml:space="preserve">ya sea </w:t>
      </w:r>
      <w:r w:rsidR="001D6155" w:rsidRPr="00D91130">
        <w:t xml:space="preserve">para pacientes con </w:t>
      </w:r>
      <w:r w:rsidR="001D6155">
        <w:t>o</w:t>
      </w:r>
      <w:r w:rsidR="001D6155" w:rsidRPr="00D91130">
        <w:t xml:space="preserve"> sin diabetes mellitus (DM)</w:t>
      </w:r>
      <w:r w:rsidR="001D6155">
        <w:t xml:space="preserve">, o </w:t>
      </w:r>
      <w:r w:rsidR="00B83A29" w:rsidRPr="00B83A29">
        <w:t>la frecuencia de monitoreo y los métodos</w:t>
      </w:r>
      <w:r w:rsidR="00B83A29">
        <w:t>.</w:t>
      </w:r>
      <w:r w:rsidR="00B83A29" w:rsidRPr="00D91130">
        <w:t xml:space="preserve"> </w:t>
      </w:r>
      <w:r w:rsidR="00C00660" w:rsidRPr="00D91130">
        <w:t xml:space="preserve">El control de la glucemia es un </w:t>
      </w:r>
      <w:r w:rsidR="00C00660">
        <w:t xml:space="preserve">desafío </w:t>
      </w:r>
      <w:r w:rsidR="00C00660" w:rsidRPr="00D91130">
        <w:t>en pacientes críticos con</w:t>
      </w:r>
      <w:r w:rsidR="00C00660">
        <w:t xml:space="preserve"> inestabilidad</w:t>
      </w:r>
      <w:r w:rsidR="00C00660" w:rsidRPr="00D91130">
        <w:t xml:space="preserve"> hemodinámica</w:t>
      </w:r>
      <w:r w:rsidR="00C00660">
        <w:t xml:space="preserve">, </w:t>
      </w:r>
      <w:r w:rsidR="00C00660" w:rsidRPr="00D91130">
        <w:t>medicacion</w:t>
      </w:r>
      <w:r w:rsidR="00C00660">
        <w:t>es</w:t>
      </w:r>
      <w:r w:rsidR="00C00660" w:rsidRPr="00D91130">
        <w:t xml:space="preserve"> y la administración</w:t>
      </w:r>
      <w:r w:rsidR="00C00660">
        <w:t xml:space="preserve"> de terapia</w:t>
      </w:r>
      <w:r w:rsidR="00C00660" w:rsidRPr="00D91130">
        <w:t xml:space="preserve"> nutricional</w:t>
      </w:r>
      <w:r w:rsidR="00C00660">
        <w:t xml:space="preserve"> médica</w:t>
      </w:r>
      <w:r w:rsidR="00C00660" w:rsidRPr="00D91130">
        <w:t xml:space="preserve">. </w:t>
      </w:r>
      <w:r w:rsidRPr="00D91130">
        <w:t>Los estándares actuales sugieren evitar l</w:t>
      </w:r>
      <w:r w:rsidR="00B83A29">
        <w:t>os valores extremos</w:t>
      </w:r>
      <w:r w:rsidRPr="00D91130">
        <w:t xml:space="preserve"> (hiperglucemia&gt; 180 mg/dL o hipoglucemia &lt; </w:t>
      </w:r>
      <w:r w:rsidR="005543D4">
        <w:t>7</w:t>
      </w:r>
      <w:r w:rsidRPr="00D91130">
        <w:t>0 mg/dL)</w:t>
      </w:r>
      <w:r w:rsidR="00415BC4">
        <w:t>,</w:t>
      </w:r>
      <w:r w:rsidRPr="00D91130">
        <w:t xml:space="preserve"> </w:t>
      </w:r>
      <w:r w:rsidR="002D1211">
        <w:t xml:space="preserve">como así también </w:t>
      </w:r>
      <w:r w:rsidRPr="00D91130">
        <w:t>el uso de protocolo</w:t>
      </w:r>
      <w:r w:rsidR="002D1211">
        <w:t>s</w:t>
      </w:r>
      <w:r w:rsidR="00B83A29">
        <w:t xml:space="preserve"> para </w:t>
      </w:r>
      <w:r w:rsidR="00B83A29" w:rsidRPr="00D91130">
        <w:t xml:space="preserve">la terapia con insulina y </w:t>
      </w:r>
      <w:r w:rsidR="002D1211">
        <w:t xml:space="preserve">la </w:t>
      </w:r>
      <w:r w:rsidRPr="00D91130">
        <w:t xml:space="preserve">monitorización para minimizar el riesgo de hipoglucemia. </w:t>
      </w:r>
    </w:p>
    <w:tbl>
      <w:tblPr>
        <w:tblStyle w:val="a5"/>
        <w:tblW w:w="105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38"/>
      </w:tblGrid>
      <w:tr w:rsidR="00DD37E3" w14:paraId="153E4823" w14:textId="77777777">
        <w:tc>
          <w:tcPr>
            <w:tcW w:w="10538" w:type="dxa"/>
            <w:tcMar>
              <w:top w:w="100" w:type="dxa"/>
              <w:left w:w="100" w:type="dxa"/>
              <w:bottom w:w="100" w:type="dxa"/>
              <w:right w:w="100" w:type="dxa"/>
            </w:tcMar>
          </w:tcPr>
          <w:p w14:paraId="2BB9E2CB" w14:textId="07749899" w:rsidR="00DD37E3" w:rsidRDefault="00F011AB">
            <w:pPr>
              <w:tabs>
                <w:tab w:val="left" w:pos="766"/>
              </w:tabs>
              <w:spacing w:before="127" w:line="360" w:lineRule="auto"/>
              <w:jc w:val="center"/>
              <w:rPr>
                <w:sz w:val="26"/>
                <w:szCs w:val="26"/>
              </w:rPr>
            </w:pPr>
            <w:r w:rsidRPr="00F011AB">
              <w:rPr>
                <w:b/>
                <w:sz w:val="26"/>
                <w:szCs w:val="26"/>
                <w:u w:val="single"/>
              </w:rPr>
              <w:lastRenderedPageBreak/>
              <w:t>PROTOCOLO DE MANEJO DE LA GLUCEMIA E INSULINA EN NUTRICION CRITICA</w:t>
            </w:r>
          </w:p>
        </w:tc>
      </w:tr>
      <w:tr w:rsidR="00DD37E3" w14:paraId="43663A10" w14:textId="77777777">
        <w:tc>
          <w:tcPr>
            <w:tcW w:w="10538" w:type="dxa"/>
            <w:tcMar>
              <w:top w:w="100" w:type="dxa"/>
              <w:left w:w="100" w:type="dxa"/>
              <w:bottom w:w="100" w:type="dxa"/>
              <w:right w:w="100" w:type="dxa"/>
            </w:tcMar>
          </w:tcPr>
          <w:p w14:paraId="116217A5" w14:textId="06B319E6" w:rsidR="00DD37E3" w:rsidRDefault="00E54FF7">
            <w:pPr>
              <w:tabs>
                <w:tab w:val="left" w:pos="766"/>
              </w:tabs>
              <w:spacing w:before="127" w:line="360" w:lineRule="auto"/>
              <w:jc w:val="both"/>
            </w:pPr>
            <w:r>
              <w:t xml:space="preserve">1.- </w:t>
            </w:r>
            <w:r w:rsidR="004C2487">
              <w:t>DEFINICIONES</w:t>
            </w:r>
          </w:p>
          <w:p w14:paraId="54BF16BB" w14:textId="2BE00663" w:rsidR="004B1DD9" w:rsidRDefault="004B1DD9" w:rsidP="004B1DD9">
            <w:pPr>
              <w:pStyle w:val="ListParagraph"/>
              <w:numPr>
                <w:ilvl w:val="0"/>
                <w:numId w:val="25"/>
              </w:numPr>
              <w:tabs>
                <w:tab w:val="left" w:pos="766"/>
              </w:tabs>
              <w:spacing w:before="127" w:line="360" w:lineRule="auto"/>
              <w:jc w:val="both"/>
            </w:pPr>
            <w:r>
              <w:t>Hiperglucemia en pacientes críticos</w:t>
            </w:r>
          </w:p>
          <w:p w14:paraId="5C3CE751" w14:textId="77777777" w:rsidR="004B1DD9" w:rsidRDefault="004B1DD9" w:rsidP="004B1DD9">
            <w:pPr>
              <w:pStyle w:val="ListParagraph"/>
              <w:numPr>
                <w:ilvl w:val="0"/>
                <w:numId w:val="25"/>
              </w:numPr>
              <w:tabs>
                <w:tab w:val="left" w:pos="766"/>
              </w:tabs>
              <w:spacing w:before="127" w:line="360" w:lineRule="auto"/>
              <w:jc w:val="both"/>
            </w:pPr>
            <w:r>
              <w:t>Umbral para el inicio de la insulinoterapia en pacientes críticos</w:t>
            </w:r>
          </w:p>
          <w:p w14:paraId="7B31DFDE" w14:textId="24264B52" w:rsidR="00DD37E3" w:rsidRDefault="004B1DD9" w:rsidP="004B1DD9">
            <w:pPr>
              <w:pStyle w:val="ListParagraph"/>
              <w:numPr>
                <w:ilvl w:val="0"/>
                <w:numId w:val="25"/>
              </w:numPr>
              <w:tabs>
                <w:tab w:val="left" w:pos="766"/>
              </w:tabs>
              <w:spacing w:before="127" w:line="360" w:lineRule="auto"/>
              <w:jc w:val="both"/>
            </w:pPr>
            <w:r>
              <w:t xml:space="preserve">Rango </w:t>
            </w:r>
            <w:r w:rsidR="004C75C9">
              <w:t xml:space="preserve">objetivo </w:t>
            </w:r>
            <w:r>
              <w:t xml:space="preserve">de glicemia en pacientes críticos insulinizados </w:t>
            </w:r>
          </w:p>
        </w:tc>
      </w:tr>
      <w:tr w:rsidR="00DD37E3" w14:paraId="0F69B771" w14:textId="77777777">
        <w:tc>
          <w:tcPr>
            <w:tcW w:w="10538" w:type="dxa"/>
            <w:tcMar>
              <w:top w:w="100" w:type="dxa"/>
              <w:left w:w="100" w:type="dxa"/>
              <w:bottom w:w="100" w:type="dxa"/>
              <w:right w:w="100" w:type="dxa"/>
            </w:tcMar>
          </w:tcPr>
          <w:p w14:paraId="7A4DD331" w14:textId="77777777" w:rsidR="00DD37E3" w:rsidRDefault="00E54FF7" w:rsidP="005F4805">
            <w:pPr>
              <w:tabs>
                <w:tab w:val="left" w:pos="766"/>
              </w:tabs>
              <w:spacing w:before="127" w:line="360" w:lineRule="auto"/>
              <w:jc w:val="both"/>
            </w:pPr>
            <w:r>
              <w:t xml:space="preserve">2.- </w:t>
            </w:r>
            <w:r w:rsidR="005F4805">
              <w:t>PROTOCOLO DE ACTUACIÓN</w:t>
            </w:r>
          </w:p>
          <w:p w14:paraId="5F3BAD06" w14:textId="3991A189" w:rsidR="004B1DD9" w:rsidRDefault="004B1DD9" w:rsidP="005F4805">
            <w:pPr>
              <w:tabs>
                <w:tab w:val="left" w:pos="766"/>
              </w:tabs>
              <w:spacing w:before="127" w:line="360" w:lineRule="auto"/>
              <w:jc w:val="both"/>
            </w:pPr>
          </w:p>
        </w:tc>
      </w:tr>
      <w:tr w:rsidR="00DD37E3" w14:paraId="2F733968" w14:textId="77777777">
        <w:tc>
          <w:tcPr>
            <w:tcW w:w="10538" w:type="dxa"/>
            <w:tcMar>
              <w:top w:w="100" w:type="dxa"/>
              <w:left w:w="100" w:type="dxa"/>
              <w:bottom w:w="100" w:type="dxa"/>
              <w:right w:w="100" w:type="dxa"/>
            </w:tcMar>
          </w:tcPr>
          <w:p w14:paraId="02AC84E7" w14:textId="63163E39" w:rsidR="00DD37E3" w:rsidRDefault="000F1070" w:rsidP="00B91414">
            <w:pPr>
              <w:tabs>
                <w:tab w:val="left" w:pos="766"/>
              </w:tabs>
              <w:spacing w:before="127" w:line="360" w:lineRule="auto"/>
              <w:jc w:val="both"/>
            </w:pPr>
            <w:r>
              <w:t>3</w:t>
            </w:r>
            <w:r w:rsidR="00E54FF7">
              <w:t xml:space="preserve">.- </w:t>
            </w:r>
            <w:r w:rsidR="00BC35F2">
              <w:t>ANEXOS</w:t>
            </w:r>
          </w:p>
        </w:tc>
      </w:tr>
    </w:tbl>
    <w:p w14:paraId="732C1EF2" w14:textId="77777777" w:rsidR="004B1DD9" w:rsidRDefault="004B1DD9" w:rsidP="004B1DD9">
      <w:pPr>
        <w:pStyle w:val="ListParagraph"/>
        <w:pBdr>
          <w:top w:val="nil"/>
          <w:left w:val="nil"/>
          <w:bottom w:val="nil"/>
          <w:right w:val="nil"/>
          <w:between w:val="nil"/>
        </w:pBdr>
        <w:tabs>
          <w:tab w:val="left" w:pos="766"/>
        </w:tabs>
        <w:spacing w:before="127" w:line="360" w:lineRule="auto"/>
        <w:jc w:val="both"/>
        <w:rPr>
          <w:b/>
          <w:bCs/>
          <w:u w:val="single"/>
        </w:rPr>
      </w:pPr>
    </w:p>
    <w:p w14:paraId="7EF423D4" w14:textId="71AD08CB" w:rsidR="00B83CE7" w:rsidRPr="00C00660" w:rsidRDefault="00E22628" w:rsidP="00B83CE7">
      <w:pPr>
        <w:pStyle w:val="ListParagraph"/>
        <w:numPr>
          <w:ilvl w:val="0"/>
          <w:numId w:val="29"/>
        </w:numPr>
        <w:pBdr>
          <w:top w:val="nil"/>
          <w:left w:val="nil"/>
          <w:bottom w:val="nil"/>
          <w:right w:val="nil"/>
          <w:between w:val="nil"/>
        </w:pBdr>
        <w:tabs>
          <w:tab w:val="left" w:pos="766"/>
        </w:tabs>
        <w:spacing w:before="127" w:line="360" w:lineRule="auto"/>
        <w:jc w:val="both"/>
        <w:rPr>
          <w:b/>
          <w:bCs/>
          <w:u w:val="single"/>
        </w:rPr>
      </w:pPr>
      <w:r w:rsidRPr="007125D9">
        <w:rPr>
          <w:b/>
          <w:bCs/>
          <w:u w:val="single"/>
        </w:rPr>
        <w:t>DEFINICIONES</w:t>
      </w:r>
      <w:r w:rsidR="00BE0989" w:rsidRPr="0067485F">
        <w:t xml:space="preserve"> </w:t>
      </w:r>
      <w:r w:rsidR="00B83CE7" w:rsidRPr="00B83CE7">
        <w:t xml:space="preserve"> </w:t>
      </w:r>
    </w:p>
    <w:p w14:paraId="171A84BC" w14:textId="5645EE5C" w:rsidR="000A7D7C" w:rsidRPr="004C75C9" w:rsidRDefault="00C00660" w:rsidP="00B83CE7">
      <w:pPr>
        <w:pBdr>
          <w:top w:val="nil"/>
          <w:left w:val="nil"/>
          <w:bottom w:val="nil"/>
          <w:right w:val="nil"/>
          <w:between w:val="nil"/>
        </w:pBdr>
        <w:tabs>
          <w:tab w:val="left" w:pos="766"/>
        </w:tabs>
        <w:spacing w:before="127" w:line="360" w:lineRule="auto"/>
        <w:jc w:val="both"/>
      </w:pPr>
      <w:r w:rsidRPr="004C75C9">
        <w:rPr>
          <w:b/>
          <w:bCs/>
          <w:u w:val="single"/>
        </w:rPr>
        <w:t xml:space="preserve">Hiperglucemia umbral </w:t>
      </w:r>
      <w:r w:rsidR="00B83CE7" w:rsidRPr="004C75C9">
        <w:rPr>
          <w:b/>
          <w:bCs/>
          <w:u w:val="single"/>
        </w:rPr>
        <w:t>para el inicio de la insulinoterapia en pacientes críticos:</w:t>
      </w:r>
      <w:r w:rsidR="00B83CE7">
        <w:rPr>
          <w:b/>
          <w:bCs/>
        </w:rPr>
        <w:t xml:space="preserve"> </w:t>
      </w:r>
      <w:r>
        <w:t xml:space="preserve">a los fines de este protocolo se considerará una </w:t>
      </w:r>
      <w:r w:rsidRPr="000A7D7C">
        <w:rPr>
          <w:b/>
          <w:bCs/>
        </w:rPr>
        <w:t>glucosa en sangre &gt;180mg/dl</w:t>
      </w:r>
      <w:r w:rsidR="004C75C9">
        <w:t xml:space="preserve">. </w:t>
      </w:r>
      <w:r w:rsidR="004C75C9">
        <w:rPr>
          <w:b/>
          <w:bCs/>
        </w:rPr>
        <w:t>S</w:t>
      </w:r>
      <w:r w:rsidRPr="000A7D7C">
        <w:rPr>
          <w:b/>
          <w:bCs/>
        </w:rPr>
        <w:t>e iniciará</w:t>
      </w:r>
      <w:r w:rsidR="00B83CE7" w:rsidRPr="000A7D7C">
        <w:rPr>
          <w:b/>
          <w:bCs/>
        </w:rPr>
        <w:t xml:space="preserve"> el protocolo de insulinización</w:t>
      </w:r>
      <w:r w:rsidR="00CD4D5F">
        <w:t xml:space="preserve"> endovenosa (EV)</w:t>
      </w:r>
      <w:r w:rsidR="00B83CE7" w:rsidRPr="00B83CE7">
        <w:t xml:space="preserve"> </w:t>
      </w:r>
      <w:r w:rsidR="000A7D7C" w:rsidRPr="000A7D7C">
        <w:rPr>
          <w:b/>
          <w:bCs/>
        </w:rPr>
        <w:t>ante</w:t>
      </w:r>
      <w:r w:rsidR="00B83CE7" w:rsidRPr="000A7D7C">
        <w:rPr>
          <w:b/>
          <w:bCs/>
        </w:rPr>
        <w:t xml:space="preserve"> hiperglucemia </w:t>
      </w:r>
      <w:bookmarkStart w:id="0" w:name="_Hlk205585860"/>
      <w:r w:rsidR="0071362C">
        <w:rPr>
          <w:b/>
          <w:bCs/>
        </w:rPr>
        <w:t xml:space="preserve">sostenida </w:t>
      </w:r>
      <w:r w:rsidR="00B83CE7" w:rsidRPr="000A7D7C">
        <w:rPr>
          <w:b/>
          <w:bCs/>
        </w:rPr>
        <w:t xml:space="preserve">(≥ 180 mg/dL en 2 controles consecutivos) </w:t>
      </w:r>
      <w:bookmarkEnd w:id="0"/>
    </w:p>
    <w:p w14:paraId="6297F789" w14:textId="63B95E90" w:rsidR="004B1DD9" w:rsidRPr="00B83CE7" w:rsidRDefault="004B1DD9" w:rsidP="00B83CE7">
      <w:pPr>
        <w:pBdr>
          <w:top w:val="nil"/>
          <w:left w:val="nil"/>
          <w:bottom w:val="nil"/>
          <w:right w:val="nil"/>
          <w:between w:val="nil"/>
        </w:pBdr>
        <w:tabs>
          <w:tab w:val="left" w:pos="766"/>
        </w:tabs>
        <w:spacing w:before="127" w:line="360" w:lineRule="auto"/>
        <w:jc w:val="both"/>
        <w:rPr>
          <w:b/>
          <w:bCs/>
        </w:rPr>
      </w:pPr>
      <w:r w:rsidRPr="004C75C9">
        <w:rPr>
          <w:b/>
          <w:bCs/>
          <w:u w:val="single"/>
        </w:rPr>
        <w:t xml:space="preserve">Rango </w:t>
      </w:r>
      <w:r w:rsidR="004C75C9" w:rsidRPr="004C75C9">
        <w:rPr>
          <w:b/>
          <w:bCs/>
          <w:u w:val="single"/>
        </w:rPr>
        <w:t xml:space="preserve">objetivo </w:t>
      </w:r>
      <w:r w:rsidRPr="004C75C9">
        <w:rPr>
          <w:b/>
          <w:bCs/>
          <w:u w:val="single"/>
        </w:rPr>
        <w:t>de glicemia en pacientes críticos insulinizados:</w:t>
      </w:r>
      <w:r>
        <w:t xml:space="preserve"> </w:t>
      </w:r>
      <w:r w:rsidR="000A7D7C">
        <w:t>S</w:t>
      </w:r>
      <w:r>
        <w:t xml:space="preserve">e </w:t>
      </w:r>
      <w:r w:rsidRPr="004B1DD9">
        <w:t>ajustar</w:t>
      </w:r>
      <w:r>
        <w:t>á</w:t>
      </w:r>
      <w:r w:rsidRPr="004B1DD9">
        <w:t xml:space="preserve"> la infusión de insulina a un </w:t>
      </w:r>
      <w:r w:rsidRPr="00EC2D70">
        <w:rPr>
          <w:b/>
          <w:bCs/>
        </w:rPr>
        <w:t>rango objetivo de glucosa en sangre de</w:t>
      </w:r>
      <w:r w:rsidR="004C75C9">
        <w:rPr>
          <w:b/>
          <w:bCs/>
        </w:rPr>
        <w:t xml:space="preserve"> </w:t>
      </w:r>
      <w:r w:rsidRPr="00EC2D70">
        <w:rPr>
          <w:b/>
          <w:bCs/>
        </w:rPr>
        <w:t>140-200 mg/dL</w:t>
      </w:r>
      <w:r w:rsidRPr="004B1DD9">
        <w:t>, para reducir el riesgo de hipoglucemia.</w:t>
      </w:r>
    </w:p>
    <w:p w14:paraId="6087CDEB" w14:textId="77777777" w:rsidR="004B1DD9" w:rsidRDefault="004B1DD9" w:rsidP="00E36666">
      <w:pPr>
        <w:pStyle w:val="ListParagraph"/>
        <w:pBdr>
          <w:top w:val="nil"/>
          <w:left w:val="nil"/>
          <w:bottom w:val="nil"/>
          <w:right w:val="nil"/>
          <w:between w:val="nil"/>
        </w:pBdr>
        <w:tabs>
          <w:tab w:val="left" w:pos="766"/>
        </w:tabs>
        <w:spacing w:before="127" w:line="360" w:lineRule="auto"/>
        <w:jc w:val="both"/>
        <w:rPr>
          <w:b/>
          <w:bCs/>
          <w:u w:val="single"/>
        </w:rPr>
      </w:pPr>
    </w:p>
    <w:p w14:paraId="734EEE06" w14:textId="4F4C41A6" w:rsidR="004B1DD9" w:rsidRPr="004B1DD9" w:rsidRDefault="004C2AE9" w:rsidP="004A7141">
      <w:pPr>
        <w:pStyle w:val="ListParagraph"/>
        <w:numPr>
          <w:ilvl w:val="0"/>
          <w:numId w:val="29"/>
        </w:numPr>
        <w:pBdr>
          <w:top w:val="nil"/>
          <w:left w:val="nil"/>
          <w:bottom w:val="nil"/>
          <w:right w:val="nil"/>
          <w:between w:val="nil"/>
        </w:pBdr>
        <w:tabs>
          <w:tab w:val="left" w:pos="766"/>
        </w:tabs>
        <w:spacing w:before="127" w:line="360" w:lineRule="auto"/>
        <w:jc w:val="both"/>
        <w:rPr>
          <w:b/>
          <w:bCs/>
          <w:u w:val="single"/>
        </w:rPr>
      </w:pPr>
      <w:r w:rsidRPr="00BC35F2">
        <w:rPr>
          <w:b/>
          <w:bCs/>
          <w:u w:val="single"/>
        </w:rPr>
        <w:t>PROTOCOLO DE ACTUACIÓN</w:t>
      </w:r>
    </w:p>
    <w:p w14:paraId="1E4D732D" w14:textId="77777777" w:rsidR="00EC2D70" w:rsidRDefault="00EC2D70" w:rsidP="004A7141">
      <w:pPr>
        <w:spacing w:line="360" w:lineRule="auto"/>
        <w:rPr>
          <w:b/>
          <w:bCs/>
        </w:rPr>
      </w:pPr>
    </w:p>
    <w:p w14:paraId="30E75369" w14:textId="0AACB2A1" w:rsidR="004B36C3" w:rsidRPr="004B36C3" w:rsidRDefault="004A7141" w:rsidP="004A7141">
      <w:pPr>
        <w:spacing w:line="360" w:lineRule="auto"/>
        <w:rPr>
          <w:b/>
          <w:bCs/>
        </w:rPr>
      </w:pPr>
      <w:r w:rsidRPr="004B36C3">
        <w:rPr>
          <w:b/>
          <w:bCs/>
        </w:rPr>
        <w:t xml:space="preserve">Preparación  </w:t>
      </w:r>
    </w:p>
    <w:p w14:paraId="57B943E5" w14:textId="76A8B9AD" w:rsidR="004B1DD9" w:rsidRDefault="004A7141" w:rsidP="004A7141">
      <w:pPr>
        <w:spacing w:line="360" w:lineRule="auto"/>
      </w:pPr>
      <w:r>
        <w:t>Insulina</w:t>
      </w:r>
      <w:r w:rsidR="00C00660">
        <w:t xml:space="preserve"> regular</w:t>
      </w:r>
      <w:r>
        <w:t xml:space="preserve"> o análogos de acción rápida: </w:t>
      </w:r>
      <w:r w:rsidR="0071362C">
        <w:t>5</w:t>
      </w:r>
      <w:r>
        <w:t xml:space="preserve">0 UI en </w:t>
      </w:r>
      <w:r w:rsidR="0071362C">
        <w:t>5</w:t>
      </w:r>
      <w:r>
        <w:t>0 ml de solución 0.9% NaCl</w:t>
      </w:r>
      <w:r w:rsidR="004B1DD9">
        <w:t>.</w:t>
      </w:r>
    </w:p>
    <w:p w14:paraId="370D0CB1" w14:textId="77777777" w:rsidR="00EC2D70" w:rsidRDefault="00EC2D70" w:rsidP="004A7141">
      <w:pPr>
        <w:spacing w:line="360" w:lineRule="auto"/>
        <w:rPr>
          <w:b/>
          <w:bCs/>
        </w:rPr>
      </w:pPr>
    </w:p>
    <w:p w14:paraId="769D1DE0" w14:textId="5EBDEBD4" w:rsidR="004B36C3" w:rsidRDefault="004A7141" w:rsidP="004A7141">
      <w:pPr>
        <w:spacing w:line="360" w:lineRule="auto"/>
      </w:pPr>
      <w:r w:rsidRPr="004B36C3">
        <w:rPr>
          <w:b/>
          <w:bCs/>
        </w:rPr>
        <w:t>Bolo inicial y tasa de infusión de insulina</w:t>
      </w:r>
      <w:r>
        <w:t xml:space="preserve"> </w:t>
      </w:r>
    </w:p>
    <w:p w14:paraId="1F291977" w14:textId="6F393827" w:rsidR="004B1DD9" w:rsidRDefault="004A7141" w:rsidP="004A7141">
      <w:pPr>
        <w:spacing w:line="360" w:lineRule="auto"/>
      </w:pPr>
      <w:r>
        <w:t>Dividir la glucemia inicial por 100 lo que sugiere el bolo inicial y la tasa de infusión inicial. Ej.: Glucemia inicial 400 mg/dl; 400 / 100 = 4. Bolo inicial: 4 UI. Tasa de Infusión: 4 UI/hora = 4 ml/h de la preparación.</w:t>
      </w:r>
    </w:p>
    <w:p w14:paraId="690E8BF1" w14:textId="77777777" w:rsidR="00D9169D" w:rsidRDefault="00D9169D" w:rsidP="00D9169D">
      <w:pPr>
        <w:spacing w:line="360" w:lineRule="auto"/>
        <w:rPr>
          <w:b/>
          <w:bCs/>
        </w:rPr>
      </w:pPr>
    </w:p>
    <w:p w14:paraId="2FE0579B" w14:textId="71E13DD8" w:rsidR="00D9169D" w:rsidRPr="006D6EC7" w:rsidRDefault="00D9169D" w:rsidP="00D9169D">
      <w:pPr>
        <w:spacing w:line="360" w:lineRule="auto"/>
        <w:rPr>
          <w:b/>
          <w:bCs/>
        </w:rPr>
      </w:pPr>
      <w:r w:rsidRPr="006D6EC7">
        <w:rPr>
          <w:b/>
          <w:bCs/>
        </w:rPr>
        <w:t>Monitoreo glucémico</w:t>
      </w:r>
    </w:p>
    <w:p w14:paraId="4C8DAAE0" w14:textId="508D67B5" w:rsidR="00D9169D" w:rsidRDefault="00D9169D" w:rsidP="00D9169D">
      <w:pPr>
        <w:spacing w:line="360" w:lineRule="auto"/>
      </w:pPr>
      <w:r>
        <w:t>Glucemia capilar una vez por hora si la glucemia es mayor a 400 mg/dl hasta alcanzar objetivo (&lt; 200 mg/dl y &gt; 140 mg/dl)</w:t>
      </w:r>
      <w:r w:rsidR="00B61ED5">
        <w:t xml:space="preserve">. Cada 2 horas si glicemias entre 300-400 y cada 4hs si glicemias entre 200-300 las primera 24hs </w:t>
      </w:r>
      <w:r>
        <w:t>y luego cada 6 hs</w:t>
      </w:r>
      <w:r w:rsidR="00B61ED5">
        <w:t xml:space="preserve"> si permanece estables</w:t>
      </w:r>
      <w:r>
        <w:t>. En pacientes hipotensos el monitoreo capilar puede ser inapropiado, evaluar muestra venosa.</w:t>
      </w:r>
    </w:p>
    <w:p w14:paraId="26A68EB8" w14:textId="77777777" w:rsidR="00EC2D70" w:rsidRDefault="00EC2D70" w:rsidP="004A7141">
      <w:pPr>
        <w:spacing w:line="360" w:lineRule="auto"/>
        <w:rPr>
          <w:b/>
          <w:bCs/>
        </w:rPr>
      </w:pPr>
    </w:p>
    <w:p w14:paraId="44A852B1" w14:textId="4BE4E15D" w:rsidR="004A7141" w:rsidRPr="004B36C3" w:rsidRDefault="004A7141" w:rsidP="004A7141">
      <w:pPr>
        <w:spacing w:line="360" w:lineRule="auto"/>
        <w:rPr>
          <w:b/>
          <w:bCs/>
        </w:rPr>
      </w:pPr>
      <w:r w:rsidRPr="004B36C3">
        <w:rPr>
          <w:b/>
          <w:bCs/>
        </w:rPr>
        <w:t>Ajuste de la infusión.</w:t>
      </w:r>
    </w:p>
    <w:p w14:paraId="7EB2DA2B" w14:textId="28CB6262" w:rsidR="002A2CAD" w:rsidRDefault="004A7141" w:rsidP="004A7141">
      <w:pPr>
        <w:spacing w:line="360" w:lineRule="auto"/>
      </w:pPr>
      <w:r>
        <w:t>•</w:t>
      </w:r>
      <w:r w:rsidR="002A2CAD">
        <w:t xml:space="preserve"> </w:t>
      </w:r>
      <w:r w:rsidR="002A2CAD" w:rsidRPr="004C75C9">
        <w:rPr>
          <w:b/>
          <w:bCs/>
        </w:rPr>
        <w:t>Enfermero a cargo deberá seguir Algoritmo 1</w:t>
      </w:r>
      <w:r w:rsidR="002A2CAD">
        <w:t xml:space="preserve"> para determinar la velocidad de infusión (aumentar o disminuir) según los niveles de glucemia obtenido de los controles</w:t>
      </w:r>
      <w:r w:rsidR="00B50073">
        <w:t xml:space="preserve"> </w:t>
      </w:r>
      <w:r w:rsidR="002A2CAD">
        <w:t xml:space="preserve">y avisar al médico ante </w:t>
      </w:r>
      <w:r w:rsidR="00FE4E2F">
        <w:t xml:space="preserve">Hiperglicemia </w:t>
      </w:r>
      <w:r w:rsidR="00D9169D">
        <w:t>per</w:t>
      </w:r>
      <w:r w:rsidR="00FE4E2F">
        <w:t xml:space="preserve">sistente </w:t>
      </w:r>
      <w:r w:rsidR="002A2CAD">
        <w:t>(ver definición</w:t>
      </w:r>
      <w:r w:rsidR="004C75C9">
        <w:t xml:space="preserve"> más abajo</w:t>
      </w:r>
      <w:r w:rsidR="002A2CAD">
        <w:t xml:space="preserve">) o hipoglucemia. </w:t>
      </w:r>
    </w:p>
    <w:p w14:paraId="082C0FF1" w14:textId="46DB9237" w:rsidR="00072038" w:rsidRDefault="002A2CAD" w:rsidP="002A2CAD">
      <w:pPr>
        <w:spacing w:line="360" w:lineRule="auto"/>
      </w:pPr>
      <w:bookmarkStart w:id="1" w:name="_Hlk211330008"/>
      <w:r>
        <w:t>•</w:t>
      </w:r>
      <w:bookmarkEnd w:id="1"/>
      <w:r>
        <w:t xml:space="preserve"> </w:t>
      </w:r>
      <w:r w:rsidRPr="004C75C9">
        <w:rPr>
          <w:b/>
          <w:bCs/>
        </w:rPr>
        <w:t>Se considerará</w:t>
      </w:r>
      <w:r w:rsidR="004C75C9" w:rsidRPr="004C75C9">
        <w:rPr>
          <w:b/>
          <w:bCs/>
        </w:rPr>
        <w:t xml:space="preserve"> Hiperglicemia </w:t>
      </w:r>
      <w:r w:rsidR="00EC0FFE">
        <w:rPr>
          <w:b/>
          <w:bCs/>
        </w:rPr>
        <w:t>per</w:t>
      </w:r>
      <w:r w:rsidR="004C75C9" w:rsidRPr="004C75C9">
        <w:rPr>
          <w:b/>
          <w:bCs/>
        </w:rPr>
        <w:t>s</w:t>
      </w:r>
      <w:r w:rsidR="00EC0FFE">
        <w:rPr>
          <w:b/>
          <w:bCs/>
        </w:rPr>
        <w:t>is</w:t>
      </w:r>
      <w:r w:rsidR="004C75C9" w:rsidRPr="004C75C9">
        <w:rPr>
          <w:b/>
          <w:bCs/>
        </w:rPr>
        <w:t>tente</w:t>
      </w:r>
      <w:r w:rsidRPr="004C75C9">
        <w:rPr>
          <w:b/>
          <w:bCs/>
        </w:rPr>
        <w:t xml:space="preserve"> </w:t>
      </w:r>
      <w:r w:rsidR="004C75C9" w:rsidRPr="004C75C9">
        <w:rPr>
          <w:b/>
          <w:bCs/>
        </w:rPr>
        <w:t>(</w:t>
      </w:r>
      <w:r w:rsidR="00FE4E2F" w:rsidRPr="004C75C9">
        <w:rPr>
          <w:b/>
          <w:bCs/>
        </w:rPr>
        <w:t>HG</w:t>
      </w:r>
      <w:r w:rsidR="00EC0FFE">
        <w:rPr>
          <w:b/>
          <w:bCs/>
        </w:rPr>
        <w:t>P</w:t>
      </w:r>
      <w:r w:rsidR="004C75C9" w:rsidRPr="004C75C9">
        <w:rPr>
          <w:b/>
          <w:bCs/>
        </w:rPr>
        <w:t>)</w:t>
      </w:r>
      <w:r w:rsidR="00EC2D70">
        <w:t xml:space="preserve"> </w:t>
      </w:r>
      <w:r w:rsidR="009E5D3E">
        <w:t>ante</w:t>
      </w:r>
      <w:r w:rsidR="0098132C" w:rsidRPr="00561519">
        <w:t xml:space="preserve"> el fallo del Algoritmo 1</w:t>
      </w:r>
      <w:r w:rsidR="0098132C">
        <w:t xml:space="preserve"> es decir</w:t>
      </w:r>
      <w:r w:rsidR="00072038">
        <w:t xml:space="preserve">: </w:t>
      </w:r>
    </w:p>
    <w:p w14:paraId="51BE833D" w14:textId="15CC1B89" w:rsidR="00561519" w:rsidRDefault="00561519" w:rsidP="00561519">
      <w:pPr>
        <w:pStyle w:val="ListParagraph"/>
        <w:numPr>
          <w:ilvl w:val="0"/>
          <w:numId w:val="33"/>
        </w:numPr>
        <w:spacing w:line="360" w:lineRule="auto"/>
      </w:pPr>
      <w:r w:rsidRPr="00561519">
        <w:t xml:space="preserve">la glucemia permanece fuera del rango objetivo (&gt;200mg/dl) </w:t>
      </w:r>
      <w:r w:rsidR="009E5D3E" w:rsidRPr="00561519">
        <w:t xml:space="preserve">a pesar de haber alcanzado el último escalón </w:t>
      </w:r>
      <w:r w:rsidR="009E5D3E">
        <w:t xml:space="preserve">y </w:t>
      </w:r>
      <w:r w:rsidRPr="00561519">
        <w:t xml:space="preserve">sin cambios durante las dos últimas mediciones consecutivas </w:t>
      </w:r>
    </w:p>
    <w:p w14:paraId="2DFE99F9" w14:textId="35AFAB6E" w:rsidR="004A7141" w:rsidRDefault="002A2CAD" w:rsidP="00561519">
      <w:pPr>
        <w:pStyle w:val="ListParagraph"/>
        <w:numPr>
          <w:ilvl w:val="0"/>
          <w:numId w:val="33"/>
        </w:numPr>
        <w:spacing w:line="360" w:lineRule="auto"/>
      </w:pPr>
      <w:r w:rsidRPr="004A67EC">
        <w:t>la glucemia permanece fuera del rango objetivo (</w:t>
      </w:r>
      <w:r w:rsidR="00072038">
        <w:t>&gt;</w:t>
      </w:r>
      <w:r>
        <w:t>200</w:t>
      </w:r>
      <w:r w:rsidR="00072038">
        <w:t>mg/dl</w:t>
      </w:r>
      <w:r w:rsidRPr="004A67EC">
        <w:t>)</w:t>
      </w:r>
      <w:r w:rsidR="009E5D3E">
        <w:t xml:space="preserve"> pero en el mismo</w:t>
      </w:r>
      <w:r w:rsidRPr="004A67EC">
        <w:t xml:space="preserve"> </w:t>
      </w:r>
      <w:r w:rsidR="009E5D3E">
        <w:t>escalón</w:t>
      </w:r>
      <w:r w:rsidR="009E5D3E" w:rsidRPr="004A67EC">
        <w:t xml:space="preserve"> </w:t>
      </w:r>
      <w:r w:rsidRPr="004A67EC">
        <w:t xml:space="preserve">sin cambios durante las </w:t>
      </w:r>
      <w:r w:rsidR="009E5D3E">
        <w:t>tres</w:t>
      </w:r>
      <w:r w:rsidRPr="004A67EC">
        <w:t xml:space="preserve"> últimas mediciones consecutivas</w:t>
      </w:r>
      <w:r>
        <w:t xml:space="preserve"> </w:t>
      </w:r>
    </w:p>
    <w:p w14:paraId="0C9E104B" w14:textId="7FEC34F4" w:rsidR="00FE4E2F" w:rsidRDefault="00FE4E2F" w:rsidP="004A7141">
      <w:pPr>
        <w:spacing w:line="360" w:lineRule="auto"/>
      </w:pPr>
      <w:r>
        <w:t xml:space="preserve">• Ante </w:t>
      </w:r>
      <w:r w:rsidR="00EC2D70">
        <w:t>HG</w:t>
      </w:r>
      <w:r w:rsidR="00EC0FFE">
        <w:t>P</w:t>
      </w:r>
      <w:r w:rsidR="00EC2D70">
        <w:t xml:space="preserve"> se</w:t>
      </w:r>
      <w:r w:rsidR="004C75C9">
        <w:t xml:space="preserve"> dará aviso al médico y se</w:t>
      </w:r>
      <w:r w:rsidR="00EC2D70">
        <w:t xml:space="preserve"> seguirá el Algoritmo 2 bajo indicación medica </w:t>
      </w:r>
    </w:p>
    <w:p w14:paraId="6D4709A4" w14:textId="6FE583FA" w:rsidR="006D6EC7" w:rsidRDefault="004A7141" w:rsidP="004A7141">
      <w:pPr>
        <w:spacing w:line="360" w:lineRule="auto"/>
      </w:pPr>
      <w:bookmarkStart w:id="2" w:name="_Hlk211331324"/>
      <w:r>
        <w:t>•</w:t>
      </w:r>
      <w:r w:rsidR="00EC2D70">
        <w:t xml:space="preserve"> </w:t>
      </w:r>
      <w:bookmarkEnd w:id="2"/>
      <w:r w:rsidR="00EC2D70">
        <w:t>Detención</w:t>
      </w:r>
      <w:r>
        <w:t xml:space="preserve"> de </w:t>
      </w:r>
      <w:r w:rsidR="00EC2D70">
        <w:t>la</w:t>
      </w:r>
      <w:r>
        <w:t xml:space="preserve"> infusión: cuando la glucemia es &lt; 120 mg/dl</w:t>
      </w:r>
      <w:r w:rsidR="00EC2D70">
        <w:t xml:space="preserve"> o ante hipoglicemia</w:t>
      </w:r>
      <w:r>
        <w:t>.</w:t>
      </w:r>
    </w:p>
    <w:p w14:paraId="77672AE1" w14:textId="4CCA6F14" w:rsidR="00EC2D70" w:rsidRDefault="008C79CF" w:rsidP="006D6EC7">
      <w:pPr>
        <w:spacing w:line="360" w:lineRule="auto"/>
        <w:rPr>
          <w:b/>
          <w:bCs/>
        </w:rPr>
      </w:pPr>
      <w:r w:rsidRPr="008C79CF">
        <w:rPr>
          <w:b/>
          <w:bCs/>
        </w:rPr>
        <w:t>•</w:t>
      </w:r>
      <w:r>
        <w:rPr>
          <w:b/>
          <w:bCs/>
        </w:rPr>
        <w:t xml:space="preserve"> </w:t>
      </w:r>
      <w:r w:rsidRPr="008C79CF">
        <w:t>Ante suspensiones o interrupciones de la TNM (NE y NP) seguir los lineamientos del protocolo correspondiente (04-USN.N03. PROTOCOLO PARA DETENER Y REINICIAR LA NUTRICIÓN ENTERAL ANTE PROCEDIMIENTOS QUIRÚRGICOS Y NO QUIRÚRGICOS EN NUTRICIÓN CRÍTICA.)</w:t>
      </w:r>
    </w:p>
    <w:p w14:paraId="05E2119D" w14:textId="77777777" w:rsidR="008C79CF" w:rsidRDefault="008C79CF" w:rsidP="006D6EC7">
      <w:pPr>
        <w:spacing w:line="360" w:lineRule="auto"/>
        <w:rPr>
          <w:b/>
          <w:bCs/>
        </w:rPr>
      </w:pPr>
    </w:p>
    <w:p w14:paraId="4C2035DE" w14:textId="23B882C8" w:rsidR="006D6EC7" w:rsidRPr="006D6EC7" w:rsidRDefault="006D6EC7" w:rsidP="006D6EC7">
      <w:pPr>
        <w:spacing w:line="360" w:lineRule="auto"/>
        <w:rPr>
          <w:b/>
          <w:bCs/>
        </w:rPr>
      </w:pPr>
      <w:r w:rsidRPr="006D6EC7">
        <w:rPr>
          <w:b/>
          <w:bCs/>
        </w:rPr>
        <w:lastRenderedPageBreak/>
        <w:t>Signo</w:t>
      </w:r>
      <w:r w:rsidR="00EC0FFE">
        <w:rPr>
          <w:b/>
          <w:bCs/>
        </w:rPr>
        <w:t>s</w:t>
      </w:r>
      <w:r w:rsidRPr="006D6EC7">
        <w:rPr>
          <w:b/>
          <w:bCs/>
        </w:rPr>
        <w:t xml:space="preserve"> de Alarma</w:t>
      </w:r>
    </w:p>
    <w:p w14:paraId="143F9201" w14:textId="3C6FB3EB" w:rsidR="00EC0FFE" w:rsidRDefault="004A7141" w:rsidP="006D6EC7">
      <w:pPr>
        <w:spacing w:line="360" w:lineRule="auto"/>
        <w:rPr>
          <w:b/>
          <w:bCs/>
        </w:rPr>
      </w:pPr>
      <w:r>
        <w:t xml:space="preserve">Si </w:t>
      </w:r>
      <w:r w:rsidR="001D0AB2">
        <w:t xml:space="preserve">a pesar de llegar al último escalón del Algoritmo 2, </w:t>
      </w:r>
      <w:r>
        <w:t xml:space="preserve">el valor de glucemia es </w:t>
      </w:r>
      <w:r w:rsidR="001D0AB2">
        <w:t>&gt;</w:t>
      </w:r>
      <w:r>
        <w:t>3</w:t>
      </w:r>
      <w:r w:rsidR="00B50073">
        <w:t>6</w:t>
      </w:r>
      <w:r>
        <w:t>0 mg/dl</w:t>
      </w:r>
      <w:r w:rsidR="00AD414B" w:rsidRPr="00AD414B">
        <w:t xml:space="preserve"> durante las dos últimas mediciones consecutivas</w:t>
      </w:r>
      <w:r w:rsidR="006D6EC7">
        <w:t xml:space="preserve">, </w:t>
      </w:r>
      <w:r>
        <w:t>avisar a médico de guardia</w:t>
      </w:r>
      <w:r w:rsidR="00EC2D70">
        <w:t xml:space="preserve"> para definir conducta individualizada ante </w:t>
      </w:r>
      <w:r w:rsidR="00EC2D70" w:rsidRPr="00EC0FFE">
        <w:rPr>
          <w:b/>
          <w:bCs/>
        </w:rPr>
        <w:t>hipergl</w:t>
      </w:r>
      <w:r w:rsidR="00EC0FFE">
        <w:rPr>
          <w:b/>
          <w:bCs/>
        </w:rPr>
        <w:t>u</w:t>
      </w:r>
      <w:r w:rsidR="00EC2D70" w:rsidRPr="00EC0FFE">
        <w:rPr>
          <w:b/>
          <w:bCs/>
        </w:rPr>
        <w:t>cemia refractaria</w:t>
      </w:r>
      <w:r w:rsidR="00EC0FFE">
        <w:rPr>
          <w:b/>
          <w:bCs/>
        </w:rPr>
        <w:t xml:space="preserve"> </w:t>
      </w:r>
      <w:r w:rsidR="00EC0FFE" w:rsidRPr="00EC0FFE">
        <w:rPr>
          <w:b/>
          <w:bCs/>
        </w:rPr>
        <w:t>(HGR)</w:t>
      </w:r>
      <w:r w:rsidRPr="00EC0FFE">
        <w:rPr>
          <w:b/>
          <w:bCs/>
        </w:rPr>
        <w:t>.</w:t>
      </w:r>
    </w:p>
    <w:p w14:paraId="1D593E8E" w14:textId="7690B7B0" w:rsidR="00EC2D70" w:rsidRPr="00B02B1C" w:rsidRDefault="00EC0FFE" w:rsidP="006D6EC7">
      <w:pPr>
        <w:spacing w:line="360" w:lineRule="auto"/>
      </w:pPr>
      <w:r>
        <w:rPr>
          <w:b/>
          <w:bCs/>
        </w:rPr>
        <w:t xml:space="preserve">Hipoglucemia: </w:t>
      </w:r>
      <w:r w:rsidRPr="00EC0FFE">
        <w:t>A</w:t>
      </w:r>
      <w:r w:rsidR="00EF688A">
        <w:t xml:space="preserve"> los fines de este protocolo se considerará a</w:t>
      </w:r>
      <w:r>
        <w:t>nte glucemias &lt; a 70</w:t>
      </w:r>
      <w:r w:rsidR="005543D4">
        <w:t xml:space="preserve"> </w:t>
      </w:r>
      <w:r>
        <w:t>mg/dl</w:t>
      </w:r>
      <w:r w:rsidR="00EF688A">
        <w:t xml:space="preserve"> y se </w:t>
      </w:r>
      <w:r w:rsidR="00B02B1C">
        <w:t>actuará</w:t>
      </w:r>
      <w:r w:rsidR="00EF688A">
        <w:t xml:space="preserve"> según se describe en el apartado correspondiente</w:t>
      </w:r>
    </w:p>
    <w:p w14:paraId="59D8C2C3" w14:textId="77777777" w:rsidR="00B02B1C" w:rsidRDefault="00B02B1C" w:rsidP="006D6EC7">
      <w:pPr>
        <w:spacing w:line="360" w:lineRule="auto"/>
        <w:rPr>
          <w:b/>
          <w:bCs/>
        </w:rPr>
      </w:pPr>
    </w:p>
    <w:p w14:paraId="4884A066" w14:textId="1D18C20A" w:rsidR="006D6EC7" w:rsidRPr="00CD4D5F" w:rsidRDefault="006D6EC7" w:rsidP="006D6EC7">
      <w:pPr>
        <w:spacing w:line="360" w:lineRule="auto"/>
        <w:rPr>
          <w:b/>
          <w:bCs/>
        </w:rPr>
      </w:pPr>
      <w:r w:rsidRPr="00CD4D5F">
        <w:rPr>
          <w:b/>
          <w:bCs/>
        </w:rPr>
        <w:t>Tratamiento de la hipoglucemia (glucemia &lt;70 mg/dL)</w:t>
      </w:r>
    </w:p>
    <w:p w14:paraId="36C64EF2" w14:textId="4847DFE0" w:rsidR="00B02B1C" w:rsidRDefault="00B02B1C" w:rsidP="00B02B1C">
      <w:pPr>
        <w:spacing w:line="360" w:lineRule="auto"/>
      </w:pPr>
      <w:r>
        <w:t>• Suspender la infusión de insulina</w:t>
      </w:r>
    </w:p>
    <w:p w14:paraId="7A1144FE" w14:textId="1BBE8212" w:rsidR="00B02B1C" w:rsidRDefault="00B02B1C" w:rsidP="00B02B1C">
      <w:pPr>
        <w:spacing w:line="360" w:lineRule="auto"/>
      </w:pPr>
      <w:r>
        <w:t xml:space="preserve">• Administrar un bolo de </w:t>
      </w:r>
      <w:r w:rsidR="007C63F7">
        <w:t>50</w:t>
      </w:r>
      <w:r>
        <w:t xml:space="preserve"> ml de dextrosa al 25%</w:t>
      </w:r>
      <w:r w:rsidR="00667FE7">
        <w:t xml:space="preserve"> </w:t>
      </w:r>
      <w:r w:rsidR="007760D9">
        <w:t xml:space="preserve">(5 ampollas de </w:t>
      </w:r>
      <w:r w:rsidR="007C63F7">
        <w:t xml:space="preserve">10ml de </w:t>
      </w:r>
      <w:r w:rsidR="007760D9">
        <w:t xml:space="preserve">glucosado hipertónico al </w:t>
      </w:r>
      <w:r w:rsidR="00667FE7">
        <w:t>25%)</w:t>
      </w:r>
      <w:r>
        <w:t xml:space="preserve"> y volver a controlar la glucemia</w:t>
      </w:r>
      <w:r w:rsidR="007760D9">
        <w:t xml:space="preserve"> </w:t>
      </w:r>
      <w:r>
        <w:t>a los 30 minutos. Administrar otros 5</w:t>
      </w:r>
      <w:r w:rsidR="007C63F7">
        <w:t>0</w:t>
      </w:r>
      <w:r>
        <w:t xml:space="preserve"> ml de dextrosa al 25% si la glucemia sigue siendo ≤ 70 mg/dl</w:t>
      </w:r>
      <w:r w:rsidR="007760D9" w:rsidRPr="007760D9">
        <w:t xml:space="preserve"> </w:t>
      </w:r>
      <w:r w:rsidR="007760D9">
        <w:t>y evaluar goteo de mantenimiento</w:t>
      </w:r>
      <w:r>
        <w:t>.</w:t>
      </w:r>
    </w:p>
    <w:p w14:paraId="0390C54E" w14:textId="1D6DBC33" w:rsidR="00B02B1C" w:rsidRDefault="00B02B1C" w:rsidP="00B02B1C">
      <w:pPr>
        <w:spacing w:line="360" w:lineRule="auto"/>
      </w:pPr>
      <w:r>
        <w:t>• Si la glucemia es &gt; 70 mg/</w:t>
      </w:r>
      <w:proofErr w:type="gramStart"/>
      <w:r>
        <w:t>dl</w:t>
      </w:r>
      <w:proofErr w:type="gramEnd"/>
      <w:r>
        <w:t xml:space="preserve"> pero ≤ 1</w:t>
      </w:r>
      <w:r w:rsidR="007C63F7">
        <w:t>2</w:t>
      </w:r>
      <w:r>
        <w:t>0 mg/dl, suspender la infusión y volver a controlarla</w:t>
      </w:r>
    </w:p>
    <w:p w14:paraId="399F2F34" w14:textId="4696A110" w:rsidR="00B02B1C" w:rsidRDefault="00B02B1C" w:rsidP="00B02B1C">
      <w:pPr>
        <w:spacing w:line="360" w:lineRule="auto"/>
      </w:pPr>
      <w:r>
        <w:t>cada hora.</w:t>
      </w:r>
    </w:p>
    <w:p w14:paraId="7A3369EA" w14:textId="07E273D9" w:rsidR="007760D9" w:rsidRDefault="00B02B1C" w:rsidP="007760D9">
      <w:pPr>
        <w:spacing w:line="360" w:lineRule="auto"/>
      </w:pPr>
      <w:r>
        <w:t xml:space="preserve">• </w:t>
      </w:r>
      <w:r w:rsidR="007760D9">
        <w:t>Reinstaurar el goteo de insulina cuando la glucemia es &gt; 180 mg/dl y siempre en el Algoritmo 1.</w:t>
      </w:r>
    </w:p>
    <w:p w14:paraId="733CC97F" w14:textId="77777777" w:rsidR="0071362C" w:rsidRDefault="0071362C" w:rsidP="006D6EC7">
      <w:pPr>
        <w:spacing w:line="360" w:lineRule="auto"/>
      </w:pPr>
    </w:p>
    <w:p w14:paraId="068A911F" w14:textId="77777777" w:rsidR="0071362C" w:rsidRDefault="0071362C" w:rsidP="006D6EC7">
      <w:pPr>
        <w:spacing w:line="360" w:lineRule="auto"/>
      </w:pPr>
    </w:p>
    <w:p w14:paraId="220E78F5" w14:textId="77777777" w:rsidR="0071362C" w:rsidRDefault="0071362C" w:rsidP="006D6EC7">
      <w:pPr>
        <w:spacing w:line="360" w:lineRule="auto"/>
      </w:pPr>
    </w:p>
    <w:p w14:paraId="45BD3A9D" w14:textId="77777777" w:rsidR="0071362C" w:rsidRDefault="0071362C" w:rsidP="006D6EC7">
      <w:pPr>
        <w:spacing w:line="360" w:lineRule="auto"/>
      </w:pPr>
    </w:p>
    <w:p w14:paraId="1A34BF99" w14:textId="77777777" w:rsidR="0071362C" w:rsidRDefault="0071362C" w:rsidP="006D6EC7">
      <w:pPr>
        <w:spacing w:line="360" w:lineRule="auto"/>
      </w:pPr>
    </w:p>
    <w:p w14:paraId="4B050F10" w14:textId="77777777" w:rsidR="0071362C" w:rsidRDefault="0071362C" w:rsidP="006D6EC7">
      <w:pPr>
        <w:spacing w:line="360" w:lineRule="auto"/>
      </w:pPr>
    </w:p>
    <w:p w14:paraId="0793FCA7" w14:textId="77777777" w:rsidR="0071362C" w:rsidRDefault="0071362C" w:rsidP="006D6EC7">
      <w:pPr>
        <w:spacing w:line="360" w:lineRule="auto"/>
      </w:pPr>
    </w:p>
    <w:p w14:paraId="4B20F9C9" w14:textId="77777777" w:rsidR="0071362C" w:rsidRDefault="0071362C" w:rsidP="006D6EC7">
      <w:pPr>
        <w:spacing w:line="360" w:lineRule="auto"/>
      </w:pPr>
    </w:p>
    <w:p w14:paraId="73FC7D7E" w14:textId="77777777" w:rsidR="0071362C" w:rsidRDefault="0071362C" w:rsidP="006D6EC7">
      <w:pPr>
        <w:spacing w:line="360" w:lineRule="auto"/>
      </w:pPr>
    </w:p>
    <w:p w14:paraId="3B2AF66C" w14:textId="77777777" w:rsidR="001D0AB2" w:rsidRDefault="001D0AB2" w:rsidP="006D6EC7">
      <w:pPr>
        <w:spacing w:line="360" w:lineRule="auto"/>
      </w:pPr>
    </w:p>
    <w:p w14:paraId="74C631D8" w14:textId="77777777" w:rsidR="00667FE7" w:rsidRDefault="00667FE7" w:rsidP="006D6EC7">
      <w:pPr>
        <w:spacing w:line="360" w:lineRule="auto"/>
      </w:pPr>
    </w:p>
    <w:p w14:paraId="453A2FDC" w14:textId="77777777" w:rsidR="00667FE7" w:rsidRDefault="00667FE7" w:rsidP="006D6EC7">
      <w:pPr>
        <w:spacing w:line="360" w:lineRule="auto"/>
      </w:pPr>
    </w:p>
    <w:tbl>
      <w:tblPr>
        <w:tblStyle w:val="TableGrid"/>
        <w:tblW w:w="10690" w:type="dxa"/>
        <w:tblLayout w:type="fixed"/>
        <w:tblLook w:val="04A0" w:firstRow="1" w:lastRow="0" w:firstColumn="1" w:lastColumn="0" w:noHBand="0" w:noVBand="1"/>
      </w:tblPr>
      <w:tblGrid>
        <w:gridCol w:w="236"/>
        <w:gridCol w:w="1844"/>
        <w:gridCol w:w="1377"/>
        <w:gridCol w:w="4012"/>
        <w:gridCol w:w="1844"/>
        <w:gridCol w:w="1377"/>
      </w:tblGrid>
      <w:tr w:rsidR="00D9169D" w14:paraId="1236C9E1" w14:textId="77777777" w:rsidTr="00966839">
        <w:trPr>
          <w:trHeight w:val="491"/>
        </w:trPr>
        <w:tc>
          <w:tcPr>
            <w:tcW w:w="236" w:type="dxa"/>
          </w:tcPr>
          <w:p w14:paraId="1EE7D81D" w14:textId="77777777" w:rsidR="00D9169D" w:rsidRPr="00996975" w:rsidRDefault="00D9169D" w:rsidP="001553CD">
            <w:pPr>
              <w:spacing w:after="160" w:line="480" w:lineRule="auto"/>
              <w:rPr>
                <w:b/>
                <w:sz w:val="28"/>
              </w:rPr>
            </w:pPr>
          </w:p>
        </w:tc>
        <w:tc>
          <w:tcPr>
            <w:tcW w:w="3221" w:type="dxa"/>
            <w:gridSpan w:val="2"/>
            <w:vAlign w:val="center"/>
          </w:tcPr>
          <w:p w14:paraId="4E7F7AB0" w14:textId="263F5EF9" w:rsidR="00D9169D" w:rsidRPr="00996975" w:rsidRDefault="00D9169D" w:rsidP="001553CD">
            <w:pPr>
              <w:spacing w:after="160" w:line="480" w:lineRule="auto"/>
              <w:rPr>
                <w:b/>
                <w:sz w:val="28"/>
              </w:rPr>
            </w:pPr>
            <w:r w:rsidRPr="00996975">
              <w:rPr>
                <w:b/>
                <w:sz w:val="28"/>
              </w:rPr>
              <w:t>Algoritmo 1</w:t>
            </w:r>
          </w:p>
        </w:tc>
        <w:tc>
          <w:tcPr>
            <w:tcW w:w="4012" w:type="dxa"/>
            <w:vMerge w:val="restart"/>
          </w:tcPr>
          <w:p w14:paraId="70E76B69" w14:textId="2EBC9FCE" w:rsidR="00D9169D" w:rsidRPr="00667FE7" w:rsidRDefault="00D9169D" w:rsidP="00D9169D">
            <w:pPr>
              <w:spacing w:after="160"/>
              <w:rPr>
                <w:bCs/>
                <w:sz w:val="20"/>
                <w:szCs w:val="16"/>
              </w:rPr>
            </w:pPr>
            <w:r w:rsidRPr="00667FE7">
              <w:rPr>
                <w:b/>
                <w:sz w:val="20"/>
                <w:szCs w:val="16"/>
                <w:u w:val="single"/>
              </w:rPr>
              <w:t xml:space="preserve">Inicio de </w:t>
            </w:r>
            <w:r w:rsidR="00667FE7">
              <w:rPr>
                <w:b/>
                <w:sz w:val="20"/>
                <w:szCs w:val="16"/>
                <w:u w:val="single"/>
              </w:rPr>
              <w:t>I</w:t>
            </w:r>
            <w:r w:rsidRPr="00667FE7">
              <w:rPr>
                <w:b/>
                <w:sz w:val="20"/>
                <w:szCs w:val="16"/>
                <w:u w:val="single"/>
              </w:rPr>
              <w:t>nsulinización:</w:t>
            </w:r>
            <w:r w:rsidR="00667FE7">
              <w:rPr>
                <w:b/>
                <w:sz w:val="20"/>
                <w:szCs w:val="16"/>
              </w:rPr>
              <w:t xml:space="preserve">                                   </w:t>
            </w:r>
            <w:r w:rsidR="00667FE7" w:rsidRPr="00667FE7">
              <w:rPr>
                <w:bCs/>
                <w:sz w:val="20"/>
                <w:szCs w:val="16"/>
              </w:rPr>
              <w:t>- 2</w:t>
            </w:r>
            <w:r w:rsidRPr="00667FE7">
              <w:rPr>
                <w:bCs/>
                <w:sz w:val="20"/>
                <w:szCs w:val="16"/>
              </w:rPr>
              <w:t xml:space="preserve"> controles consecutivos &gt;180mg%</w:t>
            </w:r>
          </w:p>
          <w:p w14:paraId="03E3E6D1" w14:textId="680B9782" w:rsidR="00D9169D" w:rsidRDefault="00D9169D" w:rsidP="00D9169D">
            <w:pPr>
              <w:spacing w:after="160"/>
              <w:rPr>
                <w:b/>
                <w:sz w:val="20"/>
                <w:szCs w:val="16"/>
              </w:rPr>
            </w:pPr>
            <w:r w:rsidRPr="00667FE7">
              <w:rPr>
                <w:b/>
                <w:sz w:val="20"/>
                <w:szCs w:val="16"/>
                <w:u w:val="single"/>
              </w:rPr>
              <w:t>Monitoreo de H</w:t>
            </w:r>
            <w:r w:rsidR="00B61ED5" w:rsidRPr="00667FE7">
              <w:rPr>
                <w:b/>
                <w:sz w:val="20"/>
                <w:szCs w:val="16"/>
                <w:u w:val="single"/>
              </w:rPr>
              <w:t>GT:</w:t>
            </w:r>
            <w:r w:rsidR="00667FE7">
              <w:rPr>
                <w:b/>
                <w:sz w:val="20"/>
                <w:szCs w:val="16"/>
              </w:rPr>
              <w:t xml:space="preserve">                                        </w:t>
            </w:r>
            <w:r w:rsidR="00667FE7" w:rsidRPr="00667FE7">
              <w:rPr>
                <w:bCs/>
                <w:sz w:val="20"/>
                <w:szCs w:val="16"/>
              </w:rPr>
              <w:t>- Máximo: Cada 1h / Mínimo: Cada 6h</w:t>
            </w:r>
          </w:p>
          <w:p w14:paraId="62F09F05" w14:textId="77777777" w:rsidR="00D9169D" w:rsidRDefault="00D9169D" w:rsidP="00EC0FFE">
            <w:pPr>
              <w:spacing w:after="160"/>
              <w:jc w:val="center"/>
              <w:rPr>
                <w:sz w:val="24"/>
              </w:rPr>
            </w:pPr>
            <w:r w:rsidRPr="00667FE7">
              <w:rPr>
                <w:b/>
                <w:bCs/>
                <w:sz w:val="24"/>
                <w:u w:val="single"/>
              </w:rPr>
              <w:t>Rango de Glucemia Objetivo:</w:t>
            </w:r>
            <w:r>
              <w:rPr>
                <w:sz w:val="24"/>
              </w:rPr>
              <w:t xml:space="preserve">          140-200mg%</w:t>
            </w:r>
          </w:p>
          <w:p w14:paraId="089CFA46" w14:textId="1418540D" w:rsidR="00D9169D" w:rsidRPr="00996975" w:rsidRDefault="00D9169D" w:rsidP="001553CD">
            <w:pPr>
              <w:spacing w:after="160" w:line="480" w:lineRule="auto"/>
              <w:rPr>
                <w:b/>
                <w:sz w:val="28"/>
              </w:rPr>
            </w:pPr>
          </w:p>
        </w:tc>
        <w:tc>
          <w:tcPr>
            <w:tcW w:w="3221" w:type="dxa"/>
            <w:gridSpan w:val="2"/>
            <w:vAlign w:val="center"/>
          </w:tcPr>
          <w:p w14:paraId="0B929A51" w14:textId="6C014ABC" w:rsidR="00D9169D" w:rsidRPr="00996975" w:rsidRDefault="00D9169D" w:rsidP="001553CD">
            <w:pPr>
              <w:spacing w:after="160" w:line="480" w:lineRule="auto"/>
              <w:rPr>
                <w:b/>
                <w:sz w:val="28"/>
              </w:rPr>
            </w:pPr>
            <w:r w:rsidRPr="00996975">
              <w:rPr>
                <w:b/>
                <w:sz w:val="28"/>
              </w:rPr>
              <w:t>Algoritmo 2</w:t>
            </w:r>
          </w:p>
        </w:tc>
      </w:tr>
      <w:tr w:rsidR="00D9169D" w14:paraId="6376A7D7" w14:textId="77777777" w:rsidTr="00966839">
        <w:trPr>
          <w:trHeight w:hRule="exact" w:val="390"/>
        </w:trPr>
        <w:tc>
          <w:tcPr>
            <w:tcW w:w="236" w:type="dxa"/>
          </w:tcPr>
          <w:p w14:paraId="0E61DA72" w14:textId="77777777" w:rsidR="00D9169D" w:rsidRDefault="00D9169D" w:rsidP="001553CD">
            <w:pPr>
              <w:spacing w:after="160" w:line="480" w:lineRule="auto"/>
              <w:rPr>
                <w:b/>
                <w:sz w:val="28"/>
              </w:rPr>
            </w:pPr>
          </w:p>
        </w:tc>
        <w:tc>
          <w:tcPr>
            <w:tcW w:w="3221" w:type="dxa"/>
            <w:gridSpan w:val="2"/>
            <w:vAlign w:val="center"/>
          </w:tcPr>
          <w:p w14:paraId="0800DB56" w14:textId="3F5A830A" w:rsidR="00D9169D" w:rsidRPr="00996975" w:rsidRDefault="00D9169D" w:rsidP="001553CD">
            <w:pPr>
              <w:spacing w:after="160" w:line="480" w:lineRule="auto"/>
              <w:rPr>
                <w:b/>
                <w:sz w:val="28"/>
              </w:rPr>
            </w:pPr>
            <w:r>
              <w:rPr>
                <w:b/>
                <w:sz w:val="28"/>
              </w:rPr>
              <w:t>Ante Inicio/reinicios</w:t>
            </w:r>
          </w:p>
        </w:tc>
        <w:tc>
          <w:tcPr>
            <w:tcW w:w="4012" w:type="dxa"/>
            <w:vMerge/>
          </w:tcPr>
          <w:p w14:paraId="3D47B662" w14:textId="77777777" w:rsidR="00D9169D" w:rsidRPr="00996975" w:rsidRDefault="00D9169D" w:rsidP="001553CD">
            <w:pPr>
              <w:spacing w:after="160" w:line="480" w:lineRule="auto"/>
              <w:rPr>
                <w:b/>
                <w:sz w:val="28"/>
              </w:rPr>
            </w:pPr>
          </w:p>
        </w:tc>
        <w:tc>
          <w:tcPr>
            <w:tcW w:w="3221" w:type="dxa"/>
            <w:gridSpan w:val="2"/>
            <w:vAlign w:val="center"/>
          </w:tcPr>
          <w:p w14:paraId="032CA9B1" w14:textId="5E70ACF0" w:rsidR="00D9169D" w:rsidRPr="00996975" w:rsidRDefault="00D9169D" w:rsidP="001553CD">
            <w:pPr>
              <w:spacing w:after="160" w:line="480" w:lineRule="auto"/>
              <w:rPr>
                <w:b/>
                <w:sz w:val="28"/>
              </w:rPr>
            </w:pPr>
            <w:r>
              <w:rPr>
                <w:b/>
                <w:sz w:val="28"/>
              </w:rPr>
              <w:t xml:space="preserve">Ante HGR </w:t>
            </w:r>
          </w:p>
        </w:tc>
      </w:tr>
      <w:tr w:rsidR="00D9169D" w14:paraId="56D0FCA5" w14:textId="77777777" w:rsidTr="00A41508">
        <w:trPr>
          <w:trHeight w:hRule="exact" w:val="397"/>
        </w:trPr>
        <w:tc>
          <w:tcPr>
            <w:tcW w:w="236" w:type="dxa"/>
          </w:tcPr>
          <w:p w14:paraId="11AD1507" w14:textId="77777777" w:rsidR="00D9169D" w:rsidRDefault="00D9169D" w:rsidP="001553CD">
            <w:pPr>
              <w:spacing w:after="160" w:line="480" w:lineRule="auto"/>
              <w:rPr>
                <w:sz w:val="24"/>
              </w:rPr>
            </w:pPr>
          </w:p>
        </w:tc>
        <w:tc>
          <w:tcPr>
            <w:tcW w:w="1844" w:type="dxa"/>
            <w:vAlign w:val="center"/>
          </w:tcPr>
          <w:p w14:paraId="5AEB75E8" w14:textId="5B0609A6" w:rsidR="00D9169D" w:rsidRDefault="00D9169D" w:rsidP="001553CD">
            <w:pPr>
              <w:spacing w:after="160" w:line="480" w:lineRule="auto"/>
              <w:rPr>
                <w:sz w:val="24"/>
              </w:rPr>
            </w:pPr>
            <w:r>
              <w:rPr>
                <w:sz w:val="24"/>
              </w:rPr>
              <w:t>Glucemia mg%</w:t>
            </w:r>
          </w:p>
        </w:tc>
        <w:tc>
          <w:tcPr>
            <w:tcW w:w="1377" w:type="dxa"/>
            <w:vAlign w:val="center"/>
          </w:tcPr>
          <w:p w14:paraId="161735D4" w14:textId="77777777" w:rsidR="00D9169D" w:rsidRDefault="00D9169D" w:rsidP="001553CD">
            <w:pPr>
              <w:spacing w:after="160" w:line="480" w:lineRule="auto"/>
              <w:rPr>
                <w:sz w:val="24"/>
              </w:rPr>
            </w:pPr>
            <w:r>
              <w:rPr>
                <w:sz w:val="24"/>
              </w:rPr>
              <w:t>U/h</w:t>
            </w:r>
          </w:p>
        </w:tc>
        <w:tc>
          <w:tcPr>
            <w:tcW w:w="4012" w:type="dxa"/>
            <w:vMerge/>
          </w:tcPr>
          <w:p w14:paraId="1018A0C5" w14:textId="08AFE717" w:rsidR="00D9169D" w:rsidRDefault="00D9169D" w:rsidP="001553CD">
            <w:pPr>
              <w:spacing w:after="160" w:line="480" w:lineRule="auto"/>
              <w:rPr>
                <w:sz w:val="24"/>
              </w:rPr>
            </w:pPr>
          </w:p>
        </w:tc>
        <w:tc>
          <w:tcPr>
            <w:tcW w:w="1844" w:type="dxa"/>
            <w:vAlign w:val="center"/>
          </w:tcPr>
          <w:p w14:paraId="1378B2C0" w14:textId="0939F92B" w:rsidR="00D9169D" w:rsidRDefault="00D9169D" w:rsidP="001553CD">
            <w:pPr>
              <w:spacing w:after="160" w:line="480" w:lineRule="auto"/>
              <w:rPr>
                <w:sz w:val="24"/>
              </w:rPr>
            </w:pPr>
            <w:r>
              <w:rPr>
                <w:sz w:val="24"/>
              </w:rPr>
              <w:t>Glucemia mg%</w:t>
            </w:r>
          </w:p>
        </w:tc>
        <w:tc>
          <w:tcPr>
            <w:tcW w:w="1377" w:type="dxa"/>
            <w:vAlign w:val="center"/>
          </w:tcPr>
          <w:p w14:paraId="186E3416" w14:textId="77777777" w:rsidR="00D9169D" w:rsidRDefault="00D9169D" w:rsidP="001553CD">
            <w:pPr>
              <w:spacing w:after="160" w:line="480" w:lineRule="auto"/>
              <w:rPr>
                <w:sz w:val="24"/>
              </w:rPr>
            </w:pPr>
            <w:r>
              <w:rPr>
                <w:sz w:val="24"/>
              </w:rPr>
              <w:t>U/h</w:t>
            </w:r>
          </w:p>
        </w:tc>
      </w:tr>
      <w:tr w:rsidR="00D9169D" w14:paraId="3D9292AA" w14:textId="77777777" w:rsidTr="00667FE7">
        <w:trPr>
          <w:trHeight w:hRule="exact" w:val="389"/>
        </w:trPr>
        <w:tc>
          <w:tcPr>
            <w:tcW w:w="236" w:type="dxa"/>
          </w:tcPr>
          <w:p w14:paraId="4CF2F9FF" w14:textId="77777777" w:rsidR="00D9169D" w:rsidRDefault="00D9169D" w:rsidP="001553CD">
            <w:pPr>
              <w:spacing w:after="160" w:line="480" w:lineRule="auto"/>
              <w:rPr>
                <w:sz w:val="24"/>
              </w:rPr>
            </w:pPr>
          </w:p>
        </w:tc>
        <w:tc>
          <w:tcPr>
            <w:tcW w:w="1844" w:type="dxa"/>
            <w:vAlign w:val="center"/>
          </w:tcPr>
          <w:p w14:paraId="2A7918D0" w14:textId="380C5A5A" w:rsidR="00D9169D" w:rsidRDefault="00D9169D" w:rsidP="001553CD">
            <w:pPr>
              <w:spacing w:after="160" w:line="480" w:lineRule="auto"/>
              <w:rPr>
                <w:sz w:val="24"/>
              </w:rPr>
            </w:pPr>
            <w:r>
              <w:rPr>
                <w:sz w:val="24"/>
              </w:rPr>
              <w:t>&lt; 120</w:t>
            </w:r>
          </w:p>
        </w:tc>
        <w:tc>
          <w:tcPr>
            <w:tcW w:w="1377" w:type="dxa"/>
            <w:vAlign w:val="center"/>
          </w:tcPr>
          <w:p w14:paraId="02B9B95C" w14:textId="77777777" w:rsidR="00D9169D" w:rsidRDefault="00D9169D" w:rsidP="001553CD">
            <w:pPr>
              <w:spacing w:after="160" w:line="480" w:lineRule="auto"/>
              <w:rPr>
                <w:sz w:val="24"/>
              </w:rPr>
            </w:pPr>
            <w:r>
              <w:rPr>
                <w:sz w:val="24"/>
              </w:rPr>
              <w:t>Suspender</w:t>
            </w:r>
          </w:p>
        </w:tc>
        <w:tc>
          <w:tcPr>
            <w:tcW w:w="4012" w:type="dxa"/>
            <w:vMerge/>
          </w:tcPr>
          <w:p w14:paraId="6F0BCFC5" w14:textId="5E85C92B" w:rsidR="00D9169D" w:rsidRDefault="00D9169D" w:rsidP="001553CD">
            <w:pPr>
              <w:spacing w:after="160" w:line="480" w:lineRule="auto"/>
              <w:rPr>
                <w:sz w:val="24"/>
              </w:rPr>
            </w:pPr>
          </w:p>
        </w:tc>
        <w:tc>
          <w:tcPr>
            <w:tcW w:w="1844" w:type="dxa"/>
            <w:vAlign w:val="center"/>
          </w:tcPr>
          <w:p w14:paraId="2A08B113" w14:textId="1BDC573F" w:rsidR="00D9169D" w:rsidRDefault="00D9169D" w:rsidP="001553CD">
            <w:pPr>
              <w:spacing w:after="160" w:line="480" w:lineRule="auto"/>
              <w:rPr>
                <w:sz w:val="24"/>
              </w:rPr>
            </w:pPr>
            <w:r>
              <w:rPr>
                <w:sz w:val="24"/>
              </w:rPr>
              <w:t>&lt; 120</w:t>
            </w:r>
          </w:p>
        </w:tc>
        <w:tc>
          <w:tcPr>
            <w:tcW w:w="1377" w:type="dxa"/>
            <w:vAlign w:val="center"/>
          </w:tcPr>
          <w:p w14:paraId="2A7DF7A7" w14:textId="77777777" w:rsidR="00D9169D" w:rsidRDefault="00D9169D" w:rsidP="001553CD">
            <w:pPr>
              <w:spacing w:after="160" w:line="480" w:lineRule="auto"/>
              <w:rPr>
                <w:sz w:val="24"/>
              </w:rPr>
            </w:pPr>
            <w:r>
              <w:rPr>
                <w:sz w:val="24"/>
              </w:rPr>
              <w:t>Suspender</w:t>
            </w:r>
          </w:p>
        </w:tc>
      </w:tr>
      <w:tr w:rsidR="0098132C" w14:paraId="5D828D65" w14:textId="77777777" w:rsidTr="00AD006B">
        <w:trPr>
          <w:trHeight w:hRule="exact" w:val="397"/>
        </w:trPr>
        <w:tc>
          <w:tcPr>
            <w:tcW w:w="236" w:type="dxa"/>
          </w:tcPr>
          <w:p w14:paraId="27CE26A7" w14:textId="6A0455E3" w:rsidR="0098132C" w:rsidRDefault="0098132C" w:rsidP="001553CD">
            <w:pPr>
              <w:spacing w:after="160" w:line="480" w:lineRule="auto"/>
              <w:rPr>
                <w:sz w:val="24"/>
              </w:rPr>
            </w:pPr>
          </w:p>
        </w:tc>
        <w:tc>
          <w:tcPr>
            <w:tcW w:w="1844" w:type="dxa"/>
            <w:vAlign w:val="center"/>
          </w:tcPr>
          <w:p w14:paraId="3B116B29" w14:textId="206D9A88" w:rsidR="0098132C" w:rsidRDefault="0098132C" w:rsidP="001553CD">
            <w:pPr>
              <w:spacing w:after="160" w:line="480" w:lineRule="auto"/>
              <w:rPr>
                <w:sz w:val="24"/>
              </w:rPr>
            </w:pPr>
            <w:r>
              <w:rPr>
                <w:sz w:val="24"/>
              </w:rPr>
              <w:t>120 – 149</w:t>
            </w:r>
          </w:p>
        </w:tc>
        <w:tc>
          <w:tcPr>
            <w:tcW w:w="1377" w:type="dxa"/>
            <w:vAlign w:val="center"/>
          </w:tcPr>
          <w:p w14:paraId="2648D0D9" w14:textId="77777777" w:rsidR="0098132C" w:rsidRDefault="0098132C" w:rsidP="001553CD">
            <w:pPr>
              <w:spacing w:after="160" w:line="480" w:lineRule="auto"/>
              <w:rPr>
                <w:sz w:val="24"/>
              </w:rPr>
            </w:pPr>
            <w:r>
              <w:rPr>
                <w:sz w:val="24"/>
              </w:rPr>
              <w:t>0,5</w:t>
            </w:r>
          </w:p>
        </w:tc>
        <w:tc>
          <w:tcPr>
            <w:tcW w:w="4012" w:type="dxa"/>
            <w:vMerge w:val="restart"/>
          </w:tcPr>
          <w:p w14:paraId="3F7C6B9E" w14:textId="77777777" w:rsidR="00EC0FFE" w:rsidRDefault="00EC0FFE" w:rsidP="00EC0FFE">
            <w:pPr>
              <w:spacing w:after="160"/>
              <w:jc w:val="center"/>
              <w:rPr>
                <w:sz w:val="24"/>
              </w:rPr>
            </w:pPr>
            <w:r>
              <w:rPr>
                <w:sz w:val="24"/>
              </w:rPr>
              <w:t>H</w:t>
            </w:r>
            <w:r w:rsidRPr="00EC0FFE">
              <w:rPr>
                <w:sz w:val="24"/>
              </w:rPr>
              <w:t>ipoglucemia</w:t>
            </w:r>
            <w:r>
              <w:rPr>
                <w:sz w:val="24"/>
              </w:rPr>
              <w:t>:</w:t>
            </w:r>
            <w:r w:rsidRPr="00EC0FFE">
              <w:rPr>
                <w:sz w:val="24"/>
              </w:rPr>
              <w:t xml:space="preserve"> </w:t>
            </w:r>
            <w:r>
              <w:rPr>
                <w:sz w:val="24"/>
              </w:rPr>
              <w:t xml:space="preserve">   </w:t>
            </w:r>
          </w:p>
          <w:p w14:paraId="6CB48900" w14:textId="5DAC001A" w:rsidR="0098132C" w:rsidRDefault="00EC0FFE" w:rsidP="00EC0FFE">
            <w:pPr>
              <w:spacing w:after="160"/>
              <w:jc w:val="center"/>
              <w:rPr>
                <w:sz w:val="24"/>
              </w:rPr>
            </w:pPr>
            <w:r>
              <w:rPr>
                <w:sz w:val="24"/>
              </w:rPr>
              <w:t>G</w:t>
            </w:r>
            <w:r w:rsidRPr="00EC0FFE">
              <w:rPr>
                <w:sz w:val="24"/>
              </w:rPr>
              <w:t>lucemia &lt;70 mg/dL</w:t>
            </w:r>
          </w:p>
          <w:p w14:paraId="1FF50C07" w14:textId="4FDA5C8B" w:rsidR="0098132C" w:rsidRDefault="0098132C" w:rsidP="001553CD">
            <w:pPr>
              <w:spacing w:after="160" w:line="480" w:lineRule="auto"/>
              <w:rPr>
                <w:sz w:val="24"/>
              </w:rPr>
            </w:pPr>
          </w:p>
        </w:tc>
        <w:tc>
          <w:tcPr>
            <w:tcW w:w="1844" w:type="dxa"/>
            <w:vAlign w:val="center"/>
          </w:tcPr>
          <w:p w14:paraId="5280DD36" w14:textId="332EA823" w:rsidR="0098132C" w:rsidRDefault="0098132C" w:rsidP="001553CD">
            <w:pPr>
              <w:spacing w:after="160" w:line="480" w:lineRule="auto"/>
              <w:rPr>
                <w:sz w:val="24"/>
              </w:rPr>
            </w:pPr>
            <w:r>
              <w:rPr>
                <w:sz w:val="24"/>
              </w:rPr>
              <w:t>120 – 149</w:t>
            </w:r>
          </w:p>
        </w:tc>
        <w:tc>
          <w:tcPr>
            <w:tcW w:w="1377" w:type="dxa"/>
            <w:vAlign w:val="center"/>
          </w:tcPr>
          <w:p w14:paraId="34B34C4A" w14:textId="77777777" w:rsidR="0098132C" w:rsidRDefault="0098132C" w:rsidP="001553CD">
            <w:pPr>
              <w:spacing w:after="160" w:line="480" w:lineRule="auto"/>
              <w:rPr>
                <w:sz w:val="24"/>
              </w:rPr>
            </w:pPr>
            <w:r>
              <w:rPr>
                <w:sz w:val="24"/>
              </w:rPr>
              <w:t>1</w:t>
            </w:r>
          </w:p>
        </w:tc>
      </w:tr>
      <w:tr w:rsidR="0098132C" w14:paraId="5573465D" w14:textId="77777777" w:rsidTr="00AD006B">
        <w:trPr>
          <w:trHeight w:hRule="exact" w:val="397"/>
        </w:trPr>
        <w:tc>
          <w:tcPr>
            <w:tcW w:w="236" w:type="dxa"/>
          </w:tcPr>
          <w:p w14:paraId="62EA2FF5" w14:textId="6285F776" w:rsidR="0098132C" w:rsidRDefault="0098132C" w:rsidP="001553CD">
            <w:pPr>
              <w:spacing w:after="160" w:line="480" w:lineRule="auto"/>
              <w:rPr>
                <w:sz w:val="24"/>
              </w:rPr>
            </w:pPr>
          </w:p>
        </w:tc>
        <w:tc>
          <w:tcPr>
            <w:tcW w:w="1844" w:type="dxa"/>
            <w:vAlign w:val="center"/>
          </w:tcPr>
          <w:p w14:paraId="747745B6" w14:textId="2AADA6F1" w:rsidR="0098132C" w:rsidRDefault="0098132C" w:rsidP="001553CD">
            <w:pPr>
              <w:spacing w:after="160" w:line="480" w:lineRule="auto"/>
              <w:rPr>
                <w:sz w:val="24"/>
              </w:rPr>
            </w:pPr>
            <w:r>
              <w:rPr>
                <w:sz w:val="24"/>
              </w:rPr>
              <w:t>150 – 179</w:t>
            </w:r>
          </w:p>
        </w:tc>
        <w:tc>
          <w:tcPr>
            <w:tcW w:w="1377" w:type="dxa"/>
            <w:vAlign w:val="center"/>
          </w:tcPr>
          <w:p w14:paraId="1EBA5825" w14:textId="77777777" w:rsidR="0098132C" w:rsidRDefault="0098132C" w:rsidP="001553CD">
            <w:pPr>
              <w:spacing w:after="160" w:line="480" w:lineRule="auto"/>
              <w:rPr>
                <w:sz w:val="24"/>
              </w:rPr>
            </w:pPr>
            <w:r>
              <w:rPr>
                <w:sz w:val="24"/>
              </w:rPr>
              <w:t>1</w:t>
            </w:r>
          </w:p>
        </w:tc>
        <w:tc>
          <w:tcPr>
            <w:tcW w:w="4012" w:type="dxa"/>
            <w:vMerge/>
          </w:tcPr>
          <w:p w14:paraId="6EE89C52" w14:textId="56B6CD63" w:rsidR="0098132C" w:rsidRDefault="0098132C" w:rsidP="001553CD">
            <w:pPr>
              <w:spacing w:after="160" w:line="480" w:lineRule="auto"/>
              <w:rPr>
                <w:sz w:val="24"/>
              </w:rPr>
            </w:pPr>
          </w:p>
        </w:tc>
        <w:tc>
          <w:tcPr>
            <w:tcW w:w="1844" w:type="dxa"/>
            <w:vAlign w:val="center"/>
          </w:tcPr>
          <w:p w14:paraId="6DD45530" w14:textId="16DB1CB2" w:rsidR="0098132C" w:rsidRDefault="0098132C" w:rsidP="001553CD">
            <w:pPr>
              <w:spacing w:after="160" w:line="480" w:lineRule="auto"/>
              <w:rPr>
                <w:sz w:val="24"/>
              </w:rPr>
            </w:pPr>
            <w:r>
              <w:rPr>
                <w:sz w:val="24"/>
              </w:rPr>
              <w:t>150 – 179</w:t>
            </w:r>
          </w:p>
        </w:tc>
        <w:tc>
          <w:tcPr>
            <w:tcW w:w="1377" w:type="dxa"/>
            <w:vAlign w:val="center"/>
          </w:tcPr>
          <w:p w14:paraId="05D4F2CD" w14:textId="77777777" w:rsidR="0098132C" w:rsidRDefault="0098132C" w:rsidP="001553CD">
            <w:pPr>
              <w:spacing w:after="160" w:line="480" w:lineRule="auto"/>
              <w:rPr>
                <w:sz w:val="24"/>
              </w:rPr>
            </w:pPr>
            <w:r>
              <w:rPr>
                <w:sz w:val="24"/>
              </w:rPr>
              <w:t>1,5</w:t>
            </w:r>
          </w:p>
        </w:tc>
      </w:tr>
      <w:tr w:rsidR="004C2F4F" w14:paraId="77549E6D" w14:textId="77777777" w:rsidTr="00B50073">
        <w:trPr>
          <w:trHeight w:hRule="exact" w:val="397"/>
        </w:trPr>
        <w:tc>
          <w:tcPr>
            <w:tcW w:w="236" w:type="dxa"/>
          </w:tcPr>
          <w:p w14:paraId="7BF18FA8" w14:textId="48735829" w:rsidR="004C2F4F" w:rsidRDefault="004C2F4F" w:rsidP="001553CD">
            <w:pPr>
              <w:spacing w:after="160" w:line="480" w:lineRule="auto"/>
              <w:rPr>
                <w:sz w:val="24"/>
              </w:rPr>
            </w:pPr>
          </w:p>
        </w:tc>
        <w:tc>
          <w:tcPr>
            <w:tcW w:w="1844" w:type="dxa"/>
            <w:vAlign w:val="center"/>
          </w:tcPr>
          <w:p w14:paraId="425F37D9" w14:textId="4D3EC3FD" w:rsidR="004C2F4F" w:rsidRDefault="004C2F4F" w:rsidP="001553CD">
            <w:pPr>
              <w:spacing w:after="160" w:line="480" w:lineRule="auto"/>
              <w:rPr>
                <w:sz w:val="24"/>
              </w:rPr>
            </w:pPr>
            <w:r>
              <w:rPr>
                <w:sz w:val="24"/>
              </w:rPr>
              <w:t>180 – 209</w:t>
            </w:r>
          </w:p>
        </w:tc>
        <w:tc>
          <w:tcPr>
            <w:tcW w:w="1377" w:type="dxa"/>
            <w:vAlign w:val="center"/>
          </w:tcPr>
          <w:p w14:paraId="59EE6668" w14:textId="77777777" w:rsidR="004C2F4F" w:rsidRDefault="004C2F4F" w:rsidP="001553CD">
            <w:pPr>
              <w:spacing w:after="160" w:line="480" w:lineRule="auto"/>
              <w:rPr>
                <w:sz w:val="24"/>
              </w:rPr>
            </w:pPr>
            <w:r>
              <w:rPr>
                <w:sz w:val="24"/>
              </w:rPr>
              <w:t>1,5</w:t>
            </w:r>
          </w:p>
        </w:tc>
        <w:tc>
          <w:tcPr>
            <w:tcW w:w="4012" w:type="dxa"/>
            <w:vMerge w:val="restart"/>
          </w:tcPr>
          <w:p w14:paraId="54305007" w14:textId="77777777" w:rsidR="004C2F4F" w:rsidRDefault="004C2F4F" w:rsidP="00B50073">
            <w:pPr>
              <w:spacing w:after="160"/>
              <w:rPr>
                <w:sz w:val="24"/>
              </w:rPr>
            </w:pPr>
            <w:r w:rsidRPr="004C2F4F">
              <w:rPr>
                <w:b/>
                <w:bCs/>
                <w:sz w:val="24"/>
              </w:rPr>
              <w:t>En ambos algoritmos</w:t>
            </w:r>
          </w:p>
          <w:p w14:paraId="682681AC" w14:textId="1623FAD9" w:rsidR="004C2F4F" w:rsidRDefault="004C2F4F" w:rsidP="00B50073">
            <w:pPr>
              <w:spacing w:after="160"/>
              <w:rPr>
                <w:sz w:val="24"/>
              </w:rPr>
            </w:pPr>
            <w:r>
              <w:rPr>
                <w:sz w:val="24"/>
              </w:rPr>
              <w:t>Ante pacientes insulinizados</w:t>
            </w:r>
            <w:r w:rsidR="009E5D3E">
              <w:rPr>
                <w:sz w:val="24"/>
              </w:rPr>
              <w:t xml:space="preserve"> con dos controles consecutivos </w:t>
            </w:r>
            <w:r>
              <w:rPr>
                <w:sz w:val="24"/>
              </w:rPr>
              <w:t xml:space="preserve">de glicemia en el mismo </w:t>
            </w:r>
            <w:r w:rsidR="00EF7C1E">
              <w:rPr>
                <w:sz w:val="24"/>
              </w:rPr>
              <w:t>escalón, pero fuera del rango objetivo (140-200)</w:t>
            </w:r>
            <w:r>
              <w:rPr>
                <w:sz w:val="24"/>
              </w:rPr>
              <w:t xml:space="preserve"> aumentar 0,5 UI/h</w:t>
            </w:r>
            <w:r w:rsidR="00EF7C1E">
              <w:rPr>
                <w:sz w:val="24"/>
              </w:rPr>
              <w:t xml:space="preserve">. Si no se modifica </w:t>
            </w:r>
            <w:r w:rsidR="0098132C">
              <w:rPr>
                <w:sz w:val="24"/>
              </w:rPr>
              <w:t>considerar fallo del algoritmo 1</w:t>
            </w:r>
            <w:r w:rsidR="00B61ED5">
              <w:rPr>
                <w:sz w:val="24"/>
              </w:rPr>
              <w:t xml:space="preserve"> </w:t>
            </w:r>
            <w:r w:rsidR="00EC0FFE">
              <w:rPr>
                <w:sz w:val="24"/>
              </w:rPr>
              <w:t>(HGP)</w:t>
            </w:r>
          </w:p>
        </w:tc>
        <w:tc>
          <w:tcPr>
            <w:tcW w:w="1844" w:type="dxa"/>
            <w:vAlign w:val="center"/>
          </w:tcPr>
          <w:p w14:paraId="29DB972C" w14:textId="6CC1F6D0" w:rsidR="004C2F4F" w:rsidRDefault="004C2F4F" w:rsidP="001553CD">
            <w:pPr>
              <w:spacing w:after="160" w:line="480" w:lineRule="auto"/>
              <w:rPr>
                <w:sz w:val="24"/>
              </w:rPr>
            </w:pPr>
            <w:r>
              <w:rPr>
                <w:sz w:val="24"/>
              </w:rPr>
              <w:t>180 – 209</w:t>
            </w:r>
          </w:p>
        </w:tc>
        <w:tc>
          <w:tcPr>
            <w:tcW w:w="1377" w:type="dxa"/>
            <w:vAlign w:val="center"/>
          </w:tcPr>
          <w:p w14:paraId="68434255" w14:textId="77777777" w:rsidR="004C2F4F" w:rsidRDefault="004C2F4F" w:rsidP="001553CD">
            <w:pPr>
              <w:spacing w:after="160" w:line="480" w:lineRule="auto"/>
              <w:rPr>
                <w:sz w:val="24"/>
              </w:rPr>
            </w:pPr>
            <w:r>
              <w:rPr>
                <w:sz w:val="24"/>
              </w:rPr>
              <w:t>2,5</w:t>
            </w:r>
          </w:p>
        </w:tc>
      </w:tr>
      <w:tr w:rsidR="004C2F4F" w14:paraId="4A633381" w14:textId="77777777" w:rsidTr="00F9782A">
        <w:trPr>
          <w:trHeight w:hRule="exact" w:val="397"/>
        </w:trPr>
        <w:tc>
          <w:tcPr>
            <w:tcW w:w="236" w:type="dxa"/>
          </w:tcPr>
          <w:p w14:paraId="7A5195F4" w14:textId="0C0A0520" w:rsidR="004C2F4F" w:rsidRDefault="004C2F4F" w:rsidP="001553CD">
            <w:pPr>
              <w:spacing w:after="160" w:line="480" w:lineRule="auto"/>
              <w:rPr>
                <w:sz w:val="24"/>
              </w:rPr>
            </w:pPr>
          </w:p>
        </w:tc>
        <w:tc>
          <w:tcPr>
            <w:tcW w:w="1844" w:type="dxa"/>
            <w:vAlign w:val="center"/>
          </w:tcPr>
          <w:p w14:paraId="044EBCDA" w14:textId="7D211C8F" w:rsidR="004C2F4F" w:rsidRDefault="004C2F4F" w:rsidP="001553CD">
            <w:pPr>
              <w:spacing w:after="160" w:line="480" w:lineRule="auto"/>
              <w:rPr>
                <w:sz w:val="24"/>
              </w:rPr>
            </w:pPr>
            <w:r>
              <w:rPr>
                <w:sz w:val="24"/>
              </w:rPr>
              <w:t>210 – 239</w:t>
            </w:r>
          </w:p>
        </w:tc>
        <w:tc>
          <w:tcPr>
            <w:tcW w:w="1377" w:type="dxa"/>
            <w:vAlign w:val="center"/>
          </w:tcPr>
          <w:p w14:paraId="5BAFB768" w14:textId="77777777" w:rsidR="004C2F4F" w:rsidRDefault="004C2F4F" w:rsidP="001553CD">
            <w:pPr>
              <w:spacing w:after="160" w:line="480" w:lineRule="auto"/>
              <w:rPr>
                <w:sz w:val="24"/>
              </w:rPr>
            </w:pPr>
            <w:r>
              <w:rPr>
                <w:sz w:val="24"/>
              </w:rPr>
              <w:t>2</w:t>
            </w:r>
          </w:p>
        </w:tc>
        <w:tc>
          <w:tcPr>
            <w:tcW w:w="4012" w:type="dxa"/>
            <w:vMerge/>
          </w:tcPr>
          <w:p w14:paraId="27569F72" w14:textId="4C8AFAF1" w:rsidR="004C2F4F" w:rsidRDefault="004C2F4F" w:rsidP="001553CD">
            <w:pPr>
              <w:spacing w:after="160" w:line="480" w:lineRule="auto"/>
              <w:rPr>
                <w:sz w:val="24"/>
              </w:rPr>
            </w:pPr>
          </w:p>
        </w:tc>
        <w:tc>
          <w:tcPr>
            <w:tcW w:w="1844" w:type="dxa"/>
            <w:vAlign w:val="center"/>
          </w:tcPr>
          <w:p w14:paraId="7F1C042B" w14:textId="284983EB" w:rsidR="004C2F4F" w:rsidRDefault="004C2F4F" w:rsidP="001553CD">
            <w:pPr>
              <w:spacing w:after="160" w:line="480" w:lineRule="auto"/>
              <w:rPr>
                <w:sz w:val="24"/>
              </w:rPr>
            </w:pPr>
            <w:r>
              <w:rPr>
                <w:sz w:val="24"/>
              </w:rPr>
              <w:t>210 – 239</w:t>
            </w:r>
          </w:p>
        </w:tc>
        <w:tc>
          <w:tcPr>
            <w:tcW w:w="1377" w:type="dxa"/>
            <w:vAlign w:val="center"/>
          </w:tcPr>
          <w:p w14:paraId="70D8DB55" w14:textId="77777777" w:rsidR="004C2F4F" w:rsidRDefault="004C2F4F" w:rsidP="001553CD">
            <w:pPr>
              <w:spacing w:after="160" w:line="480" w:lineRule="auto"/>
              <w:rPr>
                <w:sz w:val="24"/>
              </w:rPr>
            </w:pPr>
            <w:r>
              <w:rPr>
                <w:sz w:val="24"/>
              </w:rPr>
              <w:t>3</w:t>
            </w:r>
          </w:p>
        </w:tc>
      </w:tr>
      <w:tr w:rsidR="004C2F4F" w14:paraId="760CCE5F" w14:textId="77777777" w:rsidTr="00AC35A7">
        <w:trPr>
          <w:trHeight w:hRule="exact" w:val="397"/>
        </w:trPr>
        <w:tc>
          <w:tcPr>
            <w:tcW w:w="236" w:type="dxa"/>
          </w:tcPr>
          <w:p w14:paraId="456A1690" w14:textId="77734323" w:rsidR="004C2F4F" w:rsidRDefault="004C2F4F" w:rsidP="001553CD">
            <w:pPr>
              <w:spacing w:after="160" w:line="480" w:lineRule="auto"/>
              <w:rPr>
                <w:sz w:val="24"/>
              </w:rPr>
            </w:pPr>
          </w:p>
        </w:tc>
        <w:tc>
          <w:tcPr>
            <w:tcW w:w="1844" w:type="dxa"/>
            <w:vAlign w:val="center"/>
          </w:tcPr>
          <w:p w14:paraId="5ABBBDCB" w14:textId="26F2A329" w:rsidR="004C2F4F" w:rsidRDefault="004C2F4F" w:rsidP="001553CD">
            <w:pPr>
              <w:spacing w:after="160" w:line="480" w:lineRule="auto"/>
              <w:rPr>
                <w:sz w:val="24"/>
              </w:rPr>
            </w:pPr>
            <w:r>
              <w:rPr>
                <w:sz w:val="24"/>
              </w:rPr>
              <w:t>240 – 269</w:t>
            </w:r>
          </w:p>
        </w:tc>
        <w:tc>
          <w:tcPr>
            <w:tcW w:w="1377" w:type="dxa"/>
            <w:vAlign w:val="center"/>
          </w:tcPr>
          <w:p w14:paraId="6F6CFE18" w14:textId="77777777" w:rsidR="004C2F4F" w:rsidRDefault="004C2F4F" w:rsidP="001553CD">
            <w:pPr>
              <w:spacing w:after="160" w:line="480" w:lineRule="auto"/>
              <w:rPr>
                <w:sz w:val="24"/>
              </w:rPr>
            </w:pPr>
            <w:r>
              <w:rPr>
                <w:sz w:val="24"/>
              </w:rPr>
              <w:t>2,5</w:t>
            </w:r>
          </w:p>
        </w:tc>
        <w:tc>
          <w:tcPr>
            <w:tcW w:w="4012" w:type="dxa"/>
            <w:vMerge/>
          </w:tcPr>
          <w:p w14:paraId="5B2A1810" w14:textId="7B25C8A7" w:rsidR="004C2F4F" w:rsidRDefault="004C2F4F" w:rsidP="001553CD">
            <w:pPr>
              <w:spacing w:after="160" w:line="480" w:lineRule="auto"/>
              <w:rPr>
                <w:sz w:val="24"/>
              </w:rPr>
            </w:pPr>
          </w:p>
        </w:tc>
        <w:tc>
          <w:tcPr>
            <w:tcW w:w="1844" w:type="dxa"/>
            <w:vAlign w:val="center"/>
          </w:tcPr>
          <w:p w14:paraId="435CC765" w14:textId="412FA06C" w:rsidR="004C2F4F" w:rsidRDefault="004C2F4F" w:rsidP="001553CD">
            <w:pPr>
              <w:spacing w:after="160" w:line="480" w:lineRule="auto"/>
              <w:rPr>
                <w:sz w:val="24"/>
              </w:rPr>
            </w:pPr>
            <w:r>
              <w:rPr>
                <w:sz w:val="24"/>
              </w:rPr>
              <w:t>240 – 269</w:t>
            </w:r>
          </w:p>
        </w:tc>
        <w:tc>
          <w:tcPr>
            <w:tcW w:w="1377" w:type="dxa"/>
            <w:vAlign w:val="center"/>
          </w:tcPr>
          <w:p w14:paraId="595A3E17" w14:textId="77777777" w:rsidR="004C2F4F" w:rsidRDefault="004C2F4F" w:rsidP="001553CD">
            <w:pPr>
              <w:spacing w:after="160" w:line="480" w:lineRule="auto"/>
              <w:rPr>
                <w:sz w:val="24"/>
              </w:rPr>
            </w:pPr>
            <w:r>
              <w:rPr>
                <w:sz w:val="24"/>
              </w:rPr>
              <w:t>3,5</w:t>
            </w:r>
          </w:p>
        </w:tc>
      </w:tr>
      <w:tr w:rsidR="004C2F4F" w14:paraId="38804145" w14:textId="77777777" w:rsidTr="00AC35A7">
        <w:trPr>
          <w:trHeight w:hRule="exact" w:val="397"/>
        </w:trPr>
        <w:tc>
          <w:tcPr>
            <w:tcW w:w="236" w:type="dxa"/>
          </w:tcPr>
          <w:p w14:paraId="50BC76F7" w14:textId="1BE37D7E" w:rsidR="004C2F4F" w:rsidRDefault="004C2F4F" w:rsidP="001553CD">
            <w:pPr>
              <w:spacing w:after="160" w:line="480" w:lineRule="auto"/>
              <w:rPr>
                <w:sz w:val="24"/>
              </w:rPr>
            </w:pPr>
          </w:p>
        </w:tc>
        <w:tc>
          <w:tcPr>
            <w:tcW w:w="1844" w:type="dxa"/>
            <w:vAlign w:val="center"/>
          </w:tcPr>
          <w:p w14:paraId="6456006E" w14:textId="11F074C5" w:rsidR="004C2F4F" w:rsidRDefault="004C2F4F" w:rsidP="001553CD">
            <w:pPr>
              <w:spacing w:after="160" w:line="480" w:lineRule="auto"/>
              <w:rPr>
                <w:sz w:val="24"/>
              </w:rPr>
            </w:pPr>
            <w:r>
              <w:rPr>
                <w:sz w:val="24"/>
              </w:rPr>
              <w:t>270 – 299</w:t>
            </w:r>
          </w:p>
        </w:tc>
        <w:tc>
          <w:tcPr>
            <w:tcW w:w="1377" w:type="dxa"/>
            <w:vAlign w:val="center"/>
          </w:tcPr>
          <w:p w14:paraId="525B67C8" w14:textId="77777777" w:rsidR="004C2F4F" w:rsidRDefault="004C2F4F" w:rsidP="001553CD">
            <w:pPr>
              <w:spacing w:after="160" w:line="480" w:lineRule="auto"/>
              <w:rPr>
                <w:sz w:val="24"/>
              </w:rPr>
            </w:pPr>
            <w:r>
              <w:rPr>
                <w:sz w:val="24"/>
              </w:rPr>
              <w:t>3</w:t>
            </w:r>
          </w:p>
        </w:tc>
        <w:tc>
          <w:tcPr>
            <w:tcW w:w="4012" w:type="dxa"/>
            <w:vMerge/>
          </w:tcPr>
          <w:p w14:paraId="45FEEE9C" w14:textId="66B95AD9" w:rsidR="004C2F4F" w:rsidRDefault="004C2F4F" w:rsidP="001553CD">
            <w:pPr>
              <w:spacing w:after="160" w:line="480" w:lineRule="auto"/>
              <w:rPr>
                <w:sz w:val="24"/>
              </w:rPr>
            </w:pPr>
          </w:p>
        </w:tc>
        <w:tc>
          <w:tcPr>
            <w:tcW w:w="1844" w:type="dxa"/>
            <w:vAlign w:val="center"/>
          </w:tcPr>
          <w:p w14:paraId="17A94C1C" w14:textId="78EA0CEE" w:rsidR="004C2F4F" w:rsidRDefault="004C2F4F" w:rsidP="001553CD">
            <w:pPr>
              <w:spacing w:after="160" w:line="480" w:lineRule="auto"/>
              <w:rPr>
                <w:sz w:val="24"/>
              </w:rPr>
            </w:pPr>
            <w:r>
              <w:rPr>
                <w:sz w:val="24"/>
              </w:rPr>
              <w:t>270 – 299</w:t>
            </w:r>
          </w:p>
        </w:tc>
        <w:tc>
          <w:tcPr>
            <w:tcW w:w="1377" w:type="dxa"/>
            <w:vAlign w:val="center"/>
          </w:tcPr>
          <w:p w14:paraId="54D98997" w14:textId="77777777" w:rsidR="004C2F4F" w:rsidRDefault="004C2F4F" w:rsidP="001553CD">
            <w:pPr>
              <w:spacing w:after="160" w:line="480" w:lineRule="auto"/>
              <w:rPr>
                <w:sz w:val="24"/>
              </w:rPr>
            </w:pPr>
            <w:r>
              <w:rPr>
                <w:sz w:val="24"/>
              </w:rPr>
              <w:t>4</w:t>
            </w:r>
          </w:p>
        </w:tc>
      </w:tr>
      <w:tr w:rsidR="004C2F4F" w14:paraId="484001B3" w14:textId="77777777" w:rsidTr="00AC35A7">
        <w:trPr>
          <w:trHeight w:hRule="exact" w:val="397"/>
        </w:trPr>
        <w:tc>
          <w:tcPr>
            <w:tcW w:w="236" w:type="dxa"/>
          </w:tcPr>
          <w:p w14:paraId="77CAD7AD" w14:textId="01521448" w:rsidR="004C2F4F" w:rsidRDefault="004C2F4F" w:rsidP="001553CD">
            <w:pPr>
              <w:spacing w:after="160" w:line="480" w:lineRule="auto"/>
              <w:rPr>
                <w:sz w:val="24"/>
              </w:rPr>
            </w:pPr>
          </w:p>
        </w:tc>
        <w:tc>
          <w:tcPr>
            <w:tcW w:w="1844" w:type="dxa"/>
            <w:vAlign w:val="center"/>
          </w:tcPr>
          <w:p w14:paraId="2B54BE9F" w14:textId="692CD3EB" w:rsidR="004C2F4F" w:rsidRPr="002D73A9" w:rsidRDefault="004C2F4F" w:rsidP="001553CD">
            <w:pPr>
              <w:spacing w:after="160" w:line="480" w:lineRule="auto"/>
              <w:rPr>
                <w:sz w:val="24"/>
              </w:rPr>
            </w:pPr>
            <w:r>
              <w:rPr>
                <w:sz w:val="24"/>
              </w:rPr>
              <w:t>300 – 329</w:t>
            </w:r>
          </w:p>
        </w:tc>
        <w:tc>
          <w:tcPr>
            <w:tcW w:w="1377" w:type="dxa"/>
            <w:vAlign w:val="center"/>
          </w:tcPr>
          <w:p w14:paraId="6D21A955" w14:textId="77777777" w:rsidR="004C2F4F" w:rsidRDefault="004C2F4F" w:rsidP="001553CD">
            <w:pPr>
              <w:spacing w:after="160" w:line="480" w:lineRule="auto"/>
              <w:rPr>
                <w:sz w:val="24"/>
              </w:rPr>
            </w:pPr>
            <w:r>
              <w:rPr>
                <w:sz w:val="24"/>
              </w:rPr>
              <w:t>3,5</w:t>
            </w:r>
          </w:p>
        </w:tc>
        <w:tc>
          <w:tcPr>
            <w:tcW w:w="4012" w:type="dxa"/>
            <w:vMerge/>
          </w:tcPr>
          <w:p w14:paraId="178D4331" w14:textId="5E4708DC" w:rsidR="004C2F4F" w:rsidRDefault="004C2F4F" w:rsidP="001553CD">
            <w:pPr>
              <w:spacing w:after="160" w:line="480" w:lineRule="auto"/>
              <w:rPr>
                <w:sz w:val="24"/>
              </w:rPr>
            </w:pPr>
          </w:p>
        </w:tc>
        <w:tc>
          <w:tcPr>
            <w:tcW w:w="1844" w:type="dxa"/>
            <w:vAlign w:val="center"/>
          </w:tcPr>
          <w:p w14:paraId="3F6A1E56" w14:textId="6014C317" w:rsidR="004C2F4F" w:rsidRPr="002D73A9" w:rsidRDefault="004C2F4F" w:rsidP="001553CD">
            <w:pPr>
              <w:spacing w:after="160" w:line="480" w:lineRule="auto"/>
              <w:rPr>
                <w:sz w:val="24"/>
              </w:rPr>
            </w:pPr>
            <w:r>
              <w:rPr>
                <w:sz w:val="24"/>
              </w:rPr>
              <w:t>300 – 329</w:t>
            </w:r>
          </w:p>
        </w:tc>
        <w:tc>
          <w:tcPr>
            <w:tcW w:w="1377" w:type="dxa"/>
            <w:vAlign w:val="center"/>
          </w:tcPr>
          <w:p w14:paraId="651A97D7" w14:textId="77777777" w:rsidR="004C2F4F" w:rsidRDefault="004C2F4F" w:rsidP="001553CD">
            <w:pPr>
              <w:spacing w:after="160" w:line="480" w:lineRule="auto"/>
              <w:rPr>
                <w:sz w:val="24"/>
              </w:rPr>
            </w:pPr>
            <w:r>
              <w:rPr>
                <w:sz w:val="24"/>
              </w:rPr>
              <w:t>5</w:t>
            </w:r>
          </w:p>
        </w:tc>
      </w:tr>
      <w:tr w:rsidR="004C2F4F" w14:paraId="07AE6E22" w14:textId="77777777" w:rsidTr="00AC35A7">
        <w:trPr>
          <w:trHeight w:hRule="exact" w:val="397"/>
        </w:trPr>
        <w:tc>
          <w:tcPr>
            <w:tcW w:w="236" w:type="dxa"/>
          </w:tcPr>
          <w:p w14:paraId="77CEC77F" w14:textId="44E0C8E6" w:rsidR="004C2F4F" w:rsidRDefault="004C2F4F" w:rsidP="001553CD">
            <w:pPr>
              <w:spacing w:after="160" w:line="480" w:lineRule="auto"/>
              <w:rPr>
                <w:sz w:val="24"/>
              </w:rPr>
            </w:pPr>
          </w:p>
        </w:tc>
        <w:tc>
          <w:tcPr>
            <w:tcW w:w="1844" w:type="dxa"/>
            <w:vAlign w:val="center"/>
          </w:tcPr>
          <w:p w14:paraId="5A8E0DC3" w14:textId="3BC10AF9" w:rsidR="004C2F4F" w:rsidRPr="002D73A9" w:rsidRDefault="004C2F4F" w:rsidP="001553CD">
            <w:pPr>
              <w:spacing w:after="160" w:line="480" w:lineRule="auto"/>
              <w:rPr>
                <w:sz w:val="24"/>
              </w:rPr>
            </w:pPr>
            <w:r>
              <w:rPr>
                <w:sz w:val="24"/>
              </w:rPr>
              <w:t>330 – 359</w:t>
            </w:r>
          </w:p>
        </w:tc>
        <w:tc>
          <w:tcPr>
            <w:tcW w:w="1377" w:type="dxa"/>
            <w:vAlign w:val="center"/>
          </w:tcPr>
          <w:p w14:paraId="16B2D499" w14:textId="77777777" w:rsidR="004C2F4F" w:rsidRDefault="004C2F4F" w:rsidP="001553CD">
            <w:pPr>
              <w:spacing w:after="160" w:line="480" w:lineRule="auto"/>
              <w:rPr>
                <w:sz w:val="24"/>
              </w:rPr>
            </w:pPr>
            <w:r>
              <w:rPr>
                <w:sz w:val="24"/>
              </w:rPr>
              <w:t>4</w:t>
            </w:r>
          </w:p>
        </w:tc>
        <w:tc>
          <w:tcPr>
            <w:tcW w:w="4012" w:type="dxa"/>
            <w:vMerge/>
          </w:tcPr>
          <w:p w14:paraId="3261B872" w14:textId="3676C008" w:rsidR="004C2F4F" w:rsidRDefault="004C2F4F" w:rsidP="001553CD">
            <w:pPr>
              <w:spacing w:after="160" w:line="480" w:lineRule="auto"/>
              <w:rPr>
                <w:sz w:val="24"/>
              </w:rPr>
            </w:pPr>
          </w:p>
        </w:tc>
        <w:tc>
          <w:tcPr>
            <w:tcW w:w="1844" w:type="dxa"/>
            <w:vAlign w:val="center"/>
          </w:tcPr>
          <w:p w14:paraId="6592B47E" w14:textId="21576F9E" w:rsidR="004C2F4F" w:rsidRPr="002D73A9" w:rsidRDefault="004C2F4F" w:rsidP="001553CD">
            <w:pPr>
              <w:spacing w:after="160" w:line="480" w:lineRule="auto"/>
              <w:rPr>
                <w:sz w:val="24"/>
              </w:rPr>
            </w:pPr>
            <w:r>
              <w:rPr>
                <w:sz w:val="24"/>
              </w:rPr>
              <w:t>330 – 359</w:t>
            </w:r>
          </w:p>
        </w:tc>
        <w:tc>
          <w:tcPr>
            <w:tcW w:w="1377" w:type="dxa"/>
            <w:vAlign w:val="center"/>
          </w:tcPr>
          <w:p w14:paraId="4823277B" w14:textId="77777777" w:rsidR="004C2F4F" w:rsidRDefault="004C2F4F" w:rsidP="001553CD">
            <w:pPr>
              <w:spacing w:after="160" w:line="480" w:lineRule="auto"/>
              <w:rPr>
                <w:sz w:val="24"/>
              </w:rPr>
            </w:pPr>
            <w:r>
              <w:rPr>
                <w:sz w:val="24"/>
              </w:rPr>
              <w:t>6</w:t>
            </w:r>
          </w:p>
        </w:tc>
      </w:tr>
      <w:tr w:rsidR="004C2F4F" w14:paraId="45047ECC" w14:textId="77777777" w:rsidTr="00AC35A7">
        <w:trPr>
          <w:trHeight w:hRule="exact" w:val="397"/>
        </w:trPr>
        <w:tc>
          <w:tcPr>
            <w:tcW w:w="236" w:type="dxa"/>
          </w:tcPr>
          <w:p w14:paraId="6B2097B1" w14:textId="77777777" w:rsidR="004C2F4F" w:rsidRDefault="004C2F4F" w:rsidP="001553CD">
            <w:pPr>
              <w:spacing w:after="160" w:line="480" w:lineRule="auto"/>
              <w:ind w:left="360"/>
              <w:rPr>
                <w:sz w:val="24"/>
              </w:rPr>
            </w:pPr>
          </w:p>
        </w:tc>
        <w:tc>
          <w:tcPr>
            <w:tcW w:w="1844" w:type="dxa"/>
            <w:vAlign w:val="center"/>
          </w:tcPr>
          <w:p w14:paraId="49C3B6AA" w14:textId="52C8598F" w:rsidR="004C2F4F" w:rsidRPr="002D73A9" w:rsidRDefault="004C2F4F" w:rsidP="001553CD">
            <w:pPr>
              <w:spacing w:after="160" w:line="480" w:lineRule="auto"/>
              <w:ind w:left="360"/>
              <w:rPr>
                <w:sz w:val="24"/>
              </w:rPr>
            </w:pPr>
            <w:r>
              <w:rPr>
                <w:sz w:val="24"/>
              </w:rPr>
              <w:t xml:space="preserve">&gt; </w:t>
            </w:r>
            <w:r w:rsidRPr="002D73A9">
              <w:rPr>
                <w:sz w:val="24"/>
              </w:rPr>
              <w:t>360</w:t>
            </w:r>
          </w:p>
        </w:tc>
        <w:tc>
          <w:tcPr>
            <w:tcW w:w="1377" w:type="dxa"/>
            <w:vAlign w:val="center"/>
          </w:tcPr>
          <w:p w14:paraId="744366F4" w14:textId="77777777" w:rsidR="004C2F4F" w:rsidRDefault="004C2F4F" w:rsidP="001553CD">
            <w:pPr>
              <w:spacing w:after="160" w:line="480" w:lineRule="auto"/>
              <w:rPr>
                <w:sz w:val="24"/>
              </w:rPr>
            </w:pPr>
            <w:r>
              <w:rPr>
                <w:sz w:val="24"/>
              </w:rPr>
              <w:t>5</w:t>
            </w:r>
          </w:p>
        </w:tc>
        <w:tc>
          <w:tcPr>
            <w:tcW w:w="4012" w:type="dxa"/>
            <w:vMerge/>
          </w:tcPr>
          <w:p w14:paraId="613E6314" w14:textId="30AFF399" w:rsidR="004C2F4F" w:rsidRDefault="004C2F4F" w:rsidP="001553CD">
            <w:pPr>
              <w:spacing w:after="160" w:line="480" w:lineRule="auto"/>
              <w:ind w:left="360"/>
              <w:rPr>
                <w:sz w:val="24"/>
              </w:rPr>
            </w:pPr>
          </w:p>
        </w:tc>
        <w:tc>
          <w:tcPr>
            <w:tcW w:w="1844" w:type="dxa"/>
            <w:vAlign w:val="center"/>
          </w:tcPr>
          <w:p w14:paraId="58D19E9E" w14:textId="69EDC228" w:rsidR="004C2F4F" w:rsidRPr="002D73A9" w:rsidRDefault="004C2F4F" w:rsidP="001553CD">
            <w:pPr>
              <w:spacing w:after="160" w:line="480" w:lineRule="auto"/>
              <w:ind w:left="360"/>
              <w:rPr>
                <w:sz w:val="24"/>
              </w:rPr>
            </w:pPr>
            <w:r>
              <w:rPr>
                <w:sz w:val="24"/>
              </w:rPr>
              <w:t xml:space="preserve">&gt; </w:t>
            </w:r>
            <w:r w:rsidRPr="002D73A9">
              <w:rPr>
                <w:sz w:val="24"/>
              </w:rPr>
              <w:t>360</w:t>
            </w:r>
          </w:p>
        </w:tc>
        <w:tc>
          <w:tcPr>
            <w:tcW w:w="1377" w:type="dxa"/>
            <w:vAlign w:val="center"/>
          </w:tcPr>
          <w:p w14:paraId="7CBEF686" w14:textId="77777777" w:rsidR="004C2F4F" w:rsidRDefault="004C2F4F" w:rsidP="001553CD">
            <w:pPr>
              <w:spacing w:after="160" w:line="480" w:lineRule="auto"/>
              <w:rPr>
                <w:sz w:val="24"/>
              </w:rPr>
            </w:pPr>
            <w:r>
              <w:rPr>
                <w:sz w:val="24"/>
              </w:rPr>
              <w:t>8</w:t>
            </w:r>
          </w:p>
        </w:tc>
      </w:tr>
    </w:tbl>
    <w:p w14:paraId="39DE4939" w14:textId="77777777" w:rsidR="004A7141" w:rsidRDefault="004A7141" w:rsidP="004A7141">
      <w:pPr>
        <w:spacing w:line="360" w:lineRule="auto"/>
      </w:pPr>
    </w:p>
    <w:p w14:paraId="740FEBD9" w14:textId="07FC8223" w:rsidR="00686D16" w:rsidRDefault="00AD414B" w:rsidP="004A7141">
      <w:pPr>
        <w:spacing w:line="360" w:lineRule="auto"/>
      </w:pPr>
      <w:r>
        <w:rPr>
          <w:b/>
          <w:bCs/>
        </w:rPr>
        <w:t>3</w:t>
      </w:r>
      <w:r w:rsidRPr="00AD414B">
        <w:rPr>
          <w:b/>
          <w:bCs/>
        </w:rPr>
        <w:t>.</w:t>
      </w:r>
      <w:r w:rsidRPr="00AD414B">
        <w:rPr>
          <w:b/>
          <w:bCs/>
        </w:rPr>
        <w:tab/>
      </w:r>
      <w:r w:rsidR="00F470A6">
        <w:rPr>
          <w:b/>
          <w:bCs/>
        </w:rPr>
        <w:t>REGISTRO E INDICADORES</w:t>
      </w:r>
      <w:r>
        <w:t xml:space="preserve"> </w:t>
      </w:r>
    </w:p>
    <w:p w14:paraId="250761C5" w14:textId="3BD8BD7B" w:rsidR="00224CE9" w:rsidRDefault="00224CE9" w:rsidP="00224CE9">
      <w:pPr>
        <w:spacing w:line="360" w:lineRule="auto"/>
      </w:pPr>
      <w:r>
        <w:t xml:space="preserve">Nombre del indicador: </w:t>
      </w:r>
      <w:r w:rsidRPr="007C63F7">
        <w:rPr>
          <w:b/>
          <w:bCs/>
        </w:rPr>
        <w:t>MANTENIMIENTO DE NIVELES APROPIADOS DE GLUCEMIA</w:t>
      </w:r>
    </w:p>
    <w:p w14:paraId="67ED4864" w14:textId="77777777" w:rsidR="00224CE9" w:rsidRDefault="00224CE9" w:rsidP="00224CE9">
      <w:pPr>
        <w:spacing w:line="360" w:lineRule="auto"/>
      </w:pPr>
      <w:r>
        <w:t>Fórmula</w:t>
      </w:r>
    </w:p>
    <w:p w14:paraId="14FF188B" w14:textId="611DA47E" w:rsidR="00224CE9" w:rsidRDefault="00224CE9" w:rsidP="00224CE9">
      <w:pPr>
        <w:spacing w:line="360" w:lineRule="auto"/>
        <w:jc w:val="center"/>
      </w:pPr>
      <w:proofErr w:type="spellStart"/>
      <w:r>
        <w:t>nº</w:t>
      </w:r>
      <w:proofErr w:type="spellEnd"/>
      <w:r>
        <w:t xml:space="preserve"> de enfermos con glucemia &gt; 180 mg/dL y en tratamiento con insulina</w:t>
      </w:r>
    </w:p>
    <w:p w14:paraId="195D5BC6" w14:textId="77777777" w:rsidR="00224CE9" w:rsidRDefault="00224CE9" w:rsidP="00224CE9">
      <w:pPr>
        <w:spacing w:line="360" w:lineRule="auto"/>
        <w:jc w:val="center"/>
      </w:pPr>
      <w:r>
        <w:t>-------------------------------------------------------------------------------------------------------------------- x 100</w:t>
      </w:r>
    </w:p>
    <w:p w14:paraId="2D967527" w14:textId="2F084F2F" w:rsidR="00224CE9" w:rsidRDefault="00224CE9" w:rsidP="00224CE9">
      <w:pPr>
        <w:spacing w:line="360" w:lineRule="auto"/>
        <w:jc w:val="center"/>
      </w:pPr>
      <w:proofErr w:type="spellStart"/>
      <w:r>
        <w:t>nº</w:t>
      </w:r>
      <w:proofErr w:type="spellEnd"/>
      <w:r>
        <w:t xml:space="preserve"> de enfermos con glucemia &gt; 180 mg/dL</w:t>
      </w:r>
    </w:p>
    <w:p w14:paraId="5CCD3EB0" w14:textId="6F4CE382" w:rsidR="00224CE9" w:rsidRDefault="00224CE9" w:rsidP="00224CE9">
      <w:pPr>
        <w:spacing w:line="360" w:lineRule="auto"/>
      </w:pPr>
      <w:r>
        <w:t>Explicación de términos</w:t>
      </w:r>
    </w:p>
    <w:p w14:paraId="48EAD5E2" w14:textId="77777777" w:rsidR="00224CE9" w:rsidRDefault="00224CE9" w:rsidP="00224CE9">
      <w:pPr>
        <w:spacing w:line="360" w:lineRule="auto"/>
      </w:pPr>
      <w:r>
        <w:t>· Indicación de tratamiento con insulina: en todos los pacientes críticos si la glucemia es</w:t>
      </w:r>
    </w:p>
    <w:p w14:paraId="741C0E73" w14:textId="49A3146B" w:rsidR="00224CE9" w:rsidRDefault="00224CE9" w:rsidP="00224CE9">
      <w:pPr>
        <w:spacing w:line="360" w:lineRule="auto"/>
      </w:pPr>
      <w:r>
        <w:t>superior a 180 mg/dl en 2 determinaciones consecutivas</w:t>
      </w:r>
    </w:p>
    <w:p w14:paraId="73633953" w14:textId="77777777" w:rsidR="00224CE9" w:rsidRDefault="00224CE9" w:rsidP="00224CE9">
      <w:pPr>
        <w:spacing w:line="360" w:lineRule="auto"/>
      </w:pPr>
      <w:r>
        <w:lastRenderedPageBreak/>
        <w:t>Población</w:t>
      </w:r>
    </w:p>
    <w:p w14:paraId="409B268E" w14:textId="77777777" w:rsidR="00224CE9" w:rsidRDefault="00224CE9" w:rsidP="00224CE9">
      <w:pPr>
        <w:spacing w:line="360" w:lineRule="auto"/>
      </w:pPr>
      <w:r>
        <w:t>Todos los enfermos críticos ingresados en la Unidad de Cuidados Intensivos durante el periodo</w:t>
      </w:r>
    </w:p>
    <w:p w14:paraId="1B22E3BD" w14:textId="3FA1FEEF" w:rsidR="00224CE9" w:rsidRDefault="00224CE9" w:rsidP="00224CE9">
      <w:pPr>
        <w:spacing w:line="360" w:lineRule="auto"/>
      </w:pPr>
      <w:r>
        <w:t>de estudio con requerimiento de TNM</w:t>
      </w:r>
    </w:p>
    <w:p w14:paraId="4EBE4375" w14:textId="7EC6DFEC" w:rsidR="00E053D9" w:rsidRDefault="00224CE9" w:rsidP="00224CE9">
      <w:pPr>
        <w:spacing w:line="360" w:lineRule="auto"/>
      </w:pPr>
      <w:r>
        <w:t>Estándar:  80%</w:t>
      </w:r>
    </w:p>
    <w:p w14:paraId="68AEB99E" w14:textId="77777777" w:rsidR="007C63F7" w:rsidRDefault="007C63F7" w:rsidP="00224CE9">
      <w:pPr>
        <w:spacing w:line="360" w:lineRule="auto"/>
      </w:pPr>
    </w:p>
    <w:p w14:paraId="1D1FFC26" w14:textId="5A501EE6" w:rsidR="00224CE9" w:rsidRDefault="00224CE9" w:rsidP="00224CE9">
      <w:pPr>
        <w:spacing w:line="360" w:lineRule="auto"/>
      </w:pPr>
      <w:r>
        <w:t xml:space="preserve">Nombre del indicador: </w:t>
      </w:r>
      <w:r w:rsidRPr="007C63F7">
        <w:rPr>
          <w:b/>
          <w:bCs/>
        </w:rPr>
        <w:t>HIPOGLUCEMIA GRAVE</w:t>
      </w:r>
    </w:p>
    <w:p w14:paraId="1B1283D2" w14:textId="77777777" w:rsidR="00E053D9" w:rsidRDefault="00E053D9" w:rsidP="00E053D9">
      <w:pPr>
        <w:spacing w:line="360" w:lineRule="auto"/>
      </w:pPr>
      <w:r>
        <w:t>Fórmula</w:t>
      </w:r>
    </w:p>
    <w:p w14:paraId="3057D546" w14:textId="77777777" w:rsidR="00E053D9" w:rsidRDefault="00E053D9" w:rsidP="00E053D9">
      <w:pPr>
        <w:spacing w:line="360" w:lineRule="auto"/>
        <w:jc w:val="center"/>
      </w:pPr>
      <w:proofErr w:type="spellStart"/>
      <w:r>
        <w:t>nº</w:t>
      </w:r>
      <w:proofErr w:type="spellEnd"/>
      <w:r>
        <w:t xml:space="preserve"> total determinaciones de glucemia con valor &lt; 40mg/dl</w:t>
      </w:r>
    </w:p>
    <w:p w14:paraId="349DAAEF" w14:textId="77777777" w:rsidR="00E053D9" w:rsidRDefault="00E053D9" w:rsidP="00E053D9">
      <w:pPr>
        <w:spacing w:line="360" w:lineRule="auto"/>
        <w:jc w:val="center"/>
      </w:pPr>
      <w:r>
        <w:t>-------------------------------------------------------------------------------------------------------------------- x 100</w:t>
      </w:r>
    </w:p>
    <w:p w14:paraId="1B8CBA20" w14:textId="54F965E5" w:rsidR="00E053D9" w:rsidRDefault="00E053D9" w:rsidP="007C63F7">
      <w:pPr>
        <w:spacing w:line="360" w:lineRule="auto"/>
        <w:jc w:val="center"/>
      </w:pPr>
      <w:proofErr w:type="spellStart"/>
      <w:r>
        <w:t>nº</w:t>
      </w:r>
      <w:proofErr w:type="spellEnd"/>
      <w:r>
        <w:t xml:space="preserve"> total de determinaciones de glucemia realizadas</w:t>
      </w:r>
    </w:p>
    <w:p w14:paraId="6706F8DA" w14:textId="24A65161" w:rsidR="00E053D9" w:rsidRDefault="00E053D9" w:rsidP="00E053D9">
      <w:pPr>
        <w:spacing w:line="360" w:lineRule="auto"/>
      </w:pPr>
      <w:r>
        <w:t>Explicación de términos</w:t>
      </w:r>
    </w:p>
    <w:p w14:paraId="1185C25A" w14:textId="77777777" w:rsidR="00E053D9" w:rsidRDefault="00E053D9" w:rsidP="00E053D9">
      <w:pPr>
        <w:spacing w:line="360" w:lineRule="auto"/>
      </w:pPr>
      <w:r>
        <w:t>Se cuantifican todas las determinaciones realizadas en enfermos bajo tratamiento con insulina</w:t>
      </w:r>
    </w:p>
    <w:p w14:paraId="31A3163F" w14:textId="77777777" w:rsidR="00E053D9" w:rsidRDefault="00E053D9" w:rsidP="00E053D9">
      <w:pPr>
        <w:spacing w:line="360" w:lineRule="auto"/>
      </w:pPr>
      <w:r>
        <w:t xml:space="preserve">para control de glucemia. </w:t>
      </w:r>
    </w:p>
    <w:p w14:paraId="555759C1" w14:textId="781AA7C5" w:rsidR="00E053D9" w:rsidRDefault="00E053D9" w:rsidP="00E053D9">
      <w:pPr>
        <w:spacing w:line="360" w:lineRule="auto"/>
      </w:pPr>
      <w:r>
        <w:t>Población</w:t>
      </w:r>
    </w:p>
    <w:p w14:paraId="131B17CF" w14:textId="77777777" w:rsidR="00E053D9" w:rsidRDefault="00E053D9" w:rsidP="00E053D9">
      <w:pPr>
        <w:spacing w:line="360" w:lineRule="auto"/>
      </w:pPr>
      <w:r>
        <w:t>Todas las determinaciones de glucemia realizadas en enfermos bajo tratamiento con insulina</w:t>
      </w:r>
    </w:p>
    <w:p w14:paraId="2DDA0A38" w14:textId="20C6DAB7" w:rsidR="00E053D9" w:rsidRDefault="00E053D9" w:rsidP="00E053D9">
      <w:pPr>
        <w:spacing w:line="360" w:lineRule="auto"/>
      </w:pPr>
      <w:r>
        <w:t>para control de glucemia durante el periodo de estudio</w:t>
      </w:r>
    </w:p>
    <w:p w14:paraId="75A2BA48" w14:textId="0B49EB71" w:rsidR="00224CE9" w:rsidRPr="00FB7975" w:rsidRDefault="00E053D9" w:rsidP="00E053D9">
      <w:pPr>
        <w:spacing w:line="360" w:lineRule="auto"/>
      </w:pPr>
      <w:r>
        <w:t>Estándar 0.5%</w:t>
      </w:r>
    </w:p>
    <w:p w14:paraId="0DB7AD5F" w14:textId="08C64502" w:rsidR="00DD37E3" w:rsidRDefault="00AD414B">
      <w:pPr>
        <w:pBdr>
          <w:top w:val="nil"/>
          <w:left w:val="nil"/>
          <w:bottom w:val="nil"/>
          <w:right w:val="nil"/>
          <w:between w:val="nil"/>
        </w:pBdr>
        <w:tabs>
          <w:tab w:val="left" w:pos="766"/>
        </w:tabs>
        <w:spacing w:before="127" w:line="360" w:lineRule="auto"/>
        <w:jc w:val="both"/>
        <w:rPr>
          <w:b/>
        </w:rPr>
      </w:pPr>
      <w:r>
        <w:rPr>
          <w:b/>
        </w:rPr>
        <w:t>4</w:t>
      </w:r>
      <w:r w:rsidR="000F1070">
        <w:rPr>
          <w:b/>
        </w:rPr>
        <w:t xml:space="preserve">. </w:t>
      </w:r>
      <w:r w:rsidR="00E54FF7">
        <w:rPr>
          <w:b/>
        </w:rPr>
        <w:t xml:space="preserve">ANEXOS: </w:t>
      </w:r>
    </w:p>
    <w:p w14:paraId="68D247A5" w14:textId="6EFFE85B" w:rsidR="00DD37E3" w:rsidRDefault="00E54FF7">
      <w:pPr>
        <w:pBdr>
          <w:top w:val="nil"/>
          <w:left w:val="nil"/>
          <w:bottom w:val="nil"/>
          <w:right w:val="nil"/>
          <w:between w:val="nil"/>
        </w:pBdr>
        <w:tabs>
          <w:tab w:val="left" w:pos="766"/>
        </w:tabs>
        <w:spacing w:before="127" w:line="360" w:lineRule="auto"/>
        <w:jc w:val="both"/>
        <w:rPr>
          <w:b/>
        </w:rPr>
      </w:pPr>
      <w:r>
        <w:rPr>
          <w:b/>
        </w:rPr>
        <w:t xml:space="preserve">Documentos relacionados: </w:t>
      </w:r>
    </w:p>
    <w:p w14:paraId="66137CE6" w14:textId="77777777" w:rsidR="00DD37E3" w:rsidRDefault="00DD37E3">
      <w:pPr>
        <w:pBdr>
          <w:top w:val="nil"/>
          <w:left w:val="nil"/>
          <w:bottom w:val="nil"/>
          <w:right w:val="nil"/>
          <w:between w:val="nil"/>
        </w:pBdr>
        <w:tabs>
          <w:tab w:val="left" w:pos="766"/>
        </w:tabs>
        <w:spacing w:before="127" w:line="360" w:lineRule="auto"/>
        <w:jc w:val="both"/>
      </w:pPr>
    </w:p>
    <w:tbl>
      <w:tblPr>
        <w:tblStyle w:val="a6"/>
        <w:tblW w:w="105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2"/>
        <w:gridCol w:w="3513"/>
        <w:gridCol w:w="3513"/>
      </w:tblGrid>
      <w:tr w:rsidR="00DD37E3" w14:paraId="26D95A51" w14:textId="77777777" w:rsidTr="00A44B4D">
        <w:tc>
          <w:tcPr>
            <w:tcW w:w="3512" w:type="dxa"/>
            <w:tcMar>
              <w:top w:w="100" w:type="dxa"/>
              <w:left w:w="100" w:type="dxa"/>
              <w:bottom w:w="100" w:type="dxa"/>
              <w:right w:w="100" w:type="dxa"/>
            </w:tcMar>
          </w:tcPr>
          <w:p w14:paraId="14AB7C58" w14:textId="49AC908C" w:rsidR="00DD37E3" w:rsidRDefault="00E54FF7">
            <w:pPr>
              <w:jc w:val="center"/>
            </w:pPr>
            <w:r>
              <w:t>Código del Documento</w:t>
            </w:r>
          </w:p>
        </w:tc>
        <w:tc>
          <w:tcPr>
            <w:tcW w:w="3513" w:type="dxa"/>
            <w:tcMar>
              <w:top w:w="100" w:type="dxa"/>
              <w:left w:w="100" w:type="dxa"/>
              <w:bottom w:w="100" w:type="dxa"/>
              <w:right w:w="100" w:type="dxa"/>
            </w:tcMar>
          </w:tcPr>
          <w:p w14:paraId="11CDE7F4" w14:textId="77777777" w:rsidR="00DD37E3" w:rsidRDefault="00E54FF7">
            <w:pPr>
              <w:jc w:val="center"/>
            </w:pPr>
            <w:r>
              <w:t xml:space="preserve">Nombre </w:t>
            </w:r>
          </w:p>
        </w:tc>
        <w:tc>
          <w:tcPr>
            <w:tcW w:w="3513" w:type="dxa"/>
            <w:tcMar>
              <w:top w:w="100" w:type="dxa"/>
              <w:left w:w="100" w:type="dxa"/>
              <w:bottom w:w="100" w:type="dxa"/>
              <w:right w:w="100" w:type="dxa"/>
            </w:tcMar>
          </w:tcPr>
          <w:p w14:paraId="23484705" w14:textId="77777777" w:rsidR="00DD37E3" w:rsidRDefault="00E54FF7">
            <w:pPr>
              <w:jc w:val="center"/>
            </w:pPr>
            <w:r>
              <w:t xml:space="preserve">N° de revisión </w:t>
            </w:r>
          </w:p>
        </w:tc>
      </w:tr>
      <w:tr w:rsidR="00DD37E3" w14:paraId="659DDACD" w14:textId="77777777" w:rsidTr="00A44B4D">
        <w:tc>
          <w:tcPr>
            <w:tcW w:w="3512" w:type="dxa"/>
            <w:tcBorders>
              <w:left w:val="single" w:sz="4" w:space="0" w:color="000000"/>
              <w:right w:val="single" w:sz="4" w:space="0" w:color="000000"/>
            </w:tcBorders>
          </w:tcPr>
          <w:p w14:paraId="7B6AA48C" w14:textId="7313D2D8" w:rsidR="00DD37E3" w:rsidRDefault="00E54FF7">
            <w:pPr>
              <w:spacing w:before="60"/>
              <w:ind w:left="221" w:right="211"/>
              <w:jc w:val="center"/>
            </w:pPr>
            <w:r>
              <w:t>04.</w:t>
            </w:r>
            <w:r w:rsidR="00EC283E">
              <w:t>USN</w:t>
            </w:r>
            <w:r>
              <w:t>.N0</w:t>
            </w:r>
            <w:r w:rsidR="00EC283E">
              <w:t>1</w:t>
            </w:r>
          </w:p>
        </w:tc>
        <w:tc>
          <w:tcPr>
            <w:tcW w:w="3513" w:type="dxa"/>
            <w:tcMar>
              <w:top w:w="100" w:type="dxa"/>
              <w:left w:w="100" w:type="dxa"/>
              <w:bottom w:w="100" w:type="dxa"/>
              <w:right w:w="100" w:type="dxa"/>
            </w:tcMar>
          </w:tcPr>
          <w:p w14:paraId="453787DE" w14:textId="060A2302" w:rsidR="00DD37E3" w:rsidRDefault="00EC283E">
            <w:r>
              <w:t xml:space="preserve">Protocolo Global de Nutrición Critica </w:t>
            </w:r>
            <w:r w:rsidR="00E54FF7">
              <w:t xml:space="preserve">-Unidad Soporte Nutricional </w:t>
            </w:r>
          </w:p>
        </w:tc>
        <w:tc>
          <w:tcPr>
            <w:tcW w:w="3513" w:type="dxa"/>
            <w:tcMar>
              <w:top w:w="100" w:type="dxa"/>
              <w:left w:w="100" w:type="dxa"/>
              <w:bottom w:w="100" w:type="dxa"/>
              <w:right w:w="100" w:type="dxa"/>
            </w:tcMar>
          </w:tcPr>
          <w:p w14:paraId="7E6436F9" w14:textId="32D6A05C" w:rsidR="00DD37E3" w:rsidRDefault="00E54FF7">
            <w:r>
              <w:t>0</w:t>
            </w:r>
            <w:r w:rsidR="00EC283E">
              <w:t>1</w:t>
            </w:r>
          </w:p>
        </w:tc>
      </w:tr>
    </w:tbl>
    <w:p w14:paraId="03AA23A6" w14:textId="77777777" w:rsidR="00DD37E3" w:rsidRDefault="00DD37E3">
      <w:pPr>
        <w:widowControl/>
        <w:spacing w:line="276" w:lineRule="auto"/>
        <w:rPr>
          <w:b/>
        </w:rPr>
      </w:pPr>
    </w:p>
    <w:p w14:paraId="3A02A980" w14:textId="1B8E21BD" w:rsidR="00DD37E3" w:rsidRPr="00AB366F" w:rsidRDefault="00E54FF7">
      <w:pPr>
        <w:pBdr>
          <w:top w:val="nil"/>
          <w:left w:val="nil"/>
          <w:bottom w:val="nil"/>
          <w:right w:val="nil"/>
          <w:between w:val="nil"/>
        </w:pBdr>
        <w:tabs>
          <w:tab w:val="left" w:pos="766"/>
        </w:tabs>
        <w:spacing w:before="127" w:line="360" w:lineRule="auto"/>
        <w:jc w:val="both"/>
        <w:rPr>
          <w:b/>
        </w:rPr>
      </w:pPr>
      <w:r>
        <w:rPr>
          <w:b/>
        </w:rPr>
        <w:lastRenderedPageBreak/>
        <w:t>BIBLIOGRAFÍA</w:t>
      </w:r>
    </w:p>
    <w:p w14:paraId="2CBBC356" w14:textId="77777777" w:rsidR="009A2FD3" w:rsidRPr="008F3DA9" w:rsidRDefault="009A2FD3" w:rsidP="009A2FD3">
      <w:pPr>
        <w:numPr>
          <w:ilvl w:val="0"/>
          <w:numId w:val="18"/>
        </w:numPr>
        <w:pBdr>
          <w:top w:val="nil"/>
          <w:left w:val="nil"/>
          <w:bottom w:val="nil"/>
          <w:right w:val="nil"/>
          <w:between w:val="nil"/>
        </w:pBdr>
        <w:tabs>
          <w:tab w:val="left" w:pos="766"/>
        </w:tabs>
        <w:spacing w:before="127" w:line="360" w:lineRule="auto"/>
        <w:jc w:val="both"/>
        <w:rPr>
          <w:color w:val="000000"/>
          <w:lang w:val="es-419"/>
        </w:rPr>
      </w:pPr>
      <w:r w:rsidRPr="008F3DA9">
        <w:rPr>
          <w:color w:val="000000"/>
          <w:lang w:val="es-419"/>
        </w:rPr>
        <w:t>Consenso AANEP-SATI de Práctica clínica en paciente adulto críticamente enfermo</w:t>
      </w:r>
    </w:p>
    <w:p w14:paraId="234297F0" w14:textId="77777777" w:rsidR="00AB366F" w:rsidRPr="0057780B" w:rsidRDefault="00AB366F" w:rsidP="00AB366F">
      <w:pPr>
        <w:numPr>
          <w:ilvl w:val="0"/>
          <w:numId w:val="18"/>
        </w:numPr>
        <w:pBdr>
          <w:top w:val="nil"/>
          <w:left w:val="nil"/>
          <w:bottom w:val="nil"/>
          <w:right w:val="nil"/>
          <w:between w:val="nil"/>
        </w:pBdr>
        <w:tabs>
          <w:tab w:val="left" w:pos="766"/>
        </w:tabs>
        <w:spacing w:before="127" w:line="360" w:lineRule="auto"/>
        <w:jc w:val="both"/>
        <w:rPr>
          <w:color w:val="000000"/>
          <w:lang w:val="en-US"/>
        </w:rPr>
      </w:pPr>
      <w:r w:rsidRPr="00E132E1">
        <w:rPr>
          <w:color w:val="000000"/>
          <w:lang w:val="en-US"/>
        </w:rPr>
        <w:t xml:space="preserve">Singer P, Blaser AR, Berger MM, </w:t>
      </w:r>
      <w:proofErr w:type="spellStart"/>
      <w:r w:rsidRPr="00E132E1">
        <w:rPr>
          <w:color w:val="000000"/>
          <w:lang w:val="en-US"/>
        </w:rPr>
        <w:t>Alhazzani</w:t>
      </w:r>
      <w:proofErr w:type="spellEnd"/>
      <w:r w:rsidRPr="00E132E1">
        <w:rPr>
          <w:color w:val="000000"/>
          <w:lang w:val="en-US"/>
        </w:rPr>
        <w:t xml:space="preserve"> W, Calder PC, Casaer MP, et al. ESPEN guideline on clinical nutrition in the intensive care unit. </w:t>
      </w:r>
      <w:r w:rsidRPr="0057780B">
        <w:rPr>
          <w:color w:val="000000"/>
          <w:lang w:val="en-US"/>
        </w:rPr>
        <w:t>Clinical Nutrition. 2019 Feb;38(1):48-79</w:t>
      </w:r>
    </w:p>
    <w:p w14:paraId="0E38AB0A" w14:textId="72987A69" w:rsidR="009A2FD3" w:rsidRPr="009A2FD3" w:rsidRDefault="009A2FD3" w:rsidP="009A2FD3">
      <w:pPr>
        <w:pStyle w:val="ListParagraph"/>
        <w:numPr>
          <w:ilvl w:val="0"/>
          <w:numId w:val="18"/>
        </w:numPr>
        <w:spacing w:line="360" w:lineRule="auto"/>
        <w:rPr>
          <w:color w:val="000000"/>
          <w:lang w:val="en-US"/>
        </w:rPr>
      </w:pPr>
      <w:r w:rsidRPr="009A2FD3">
        <w:rPr>
          <w:color w:val="000000"/>
          <w:lang w:val="en-US"/>
        </w:rPr>
        <w:t xml:space="preserve">Compher C, Bingham AL, McCall M, Patel J, Rice TW, Braunschweig C, McKeever L. Guidelines for the provision of nutrition support therapy in the adult critically ill patient: The American Society for Parenteral and Enteral Nutrition. JPEN J </w:t>
      </w:r>
      <w:proofErr w:type="spellStart"/>
      <w:r w:rsidRPr="009A2FD3">
        <w:rPr>
          <w:color w:val="000000"/>
          <w:lang w:val="en-US"/>
        </w:rPr>
        <w:t>Parenter</w:t>
      </w:r>
      <w:proofErr w:type="spellEnd"/>
      <w:r w:rsidRPr="009A2FD3">
        <w:rPr>
          <w:color w:val="000000"/>
          <w:lang w:val="en-US"/>
        </w:rPr>
        <w:t xml:space="preserve"> Enteral </w:t>
      </w:r>
      <w:proofErr w:type="spellStart"/>
      <w:r w:rsidRPr="009A2FD3">
        <w:rPr>
          <w:color w:val="000000"/>
          <w:lang w:val="en-US"/>
        </w:rPr>
        <w:t>Nutr</w:t>
      </w:r>
      <w:proofErr w:type="spellEnd"/>
      <w:r w:rsidRPr="009A2FD3">
        <w:rPr>
          <w:color w:val="000000"/>
          <w:lang w:val="en-US"/>
        </w:rPr>
        <w:t>. 2022 Jan;46(1):12-41.</w:t>
      </w:r>
    </w:p>
    <w:p w14:paraId="04711E41" w14:textId="138C6424" w:rsidR="00DD37E3" w:rsidRPr="00696279" w:rsidRDefault="001D0AB2" w:rsidP="001D0AB2">
      <w:pPr>
        <w:numPr>
          <w:ilvl w:val="0"/>
          <w:numId w:val="18"/>
        </w:numPr>
        <w:pBdr>
          <w:top w:val="nil"/>
          <w:left w:val="nil"/>
          <w:bottom w:val="nil"/>
          <w:right w:val="nil"/>
          <w:between w:val="nil"/>
        </w:pBdr>
        <w:tabs>
          <w:tab w:val="left" w:pos="766"/>
        </w:tabs>
        <w:spacing w:before="127" w:line="360" w:lineRule="auto"/>
        <w:jc w:val="both"/>
        <w:rPr>
          <w:color w:val="000000"/>
          <w:lang w:val="en-US"/>
        </w:rPr>
      </w:pPr>
      <w:r w:rsidRPr="00696279">
        <w:rPr>
          <w:color w:val="000000"/>
          <w:lang w:val="en-US"/>
        </w:rPr>
        <w:t>Honarmand K, Sirimaturos M, Hirshberg EL, Bircher NG, Agus MSD, Carpenter DL, et al. Society of Critical Care Medicine Guidelines on Glycemic Control for Critically Ill Children and Adults 2024. Crit Care Med. 2024 1; 52:e161-e181.</w:t>
      </w:r>
    </w:p>
    <w:sectPr w:rsidR="00DD37E3" w:rsidRPr="00696279">
      <w:headerReference w:type="default" r:id="rId8"/>
      <w:footerReference w:type="default" r:id="rId9"/>
      <w:pgSz w:w="12240" w:h="15840"/>
      <w:pgMar w:top="1440" w:right="851" w:bottom="1440"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9EAB1" w14:textId="77777777" w:rsidR="00BC7B48" w:rsidRDefault="00BC7B48">
      <w:r>
        <w:separator/>
      </w:r>
    </w:p>
  </w:endnote>
  <w:endnote w:type="continuationSeparator" w:id="0">
    <w:p w14:paraId="29CC7BCD" w14:textId="77777777" w:rsidR="00BC7B48" w:rsidRDefault="00BC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DC3E04A-7D87-4FDE-A207-23DD48E08B3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09EC67B-C297-4487-AF7C-BC7846647A1C}"/>
    <w:embedItalic r:id="rId3" w:fontKey="{00EF8151-9ED7-4116-9A17-B40B87CF72A8}"/>
  </w:font>
  <w:font w:name="Calibri">
    <w:panose1 w:val="020F0502020204030204"/>
    <w:charset w:val="00"/>
    <w:family w:val="swiss"/>
    <w:pitch w:val="variable"/>
    <w:sig w:usb0="E4002EFF" w:usb1="C000247B" w:usb2="00000009" w:usb3="00000000" w:csb0="000001FF" w:csb1="00000000"/>
    <w:embedRegular r:id="rId4" w:fontKey="{9D4C9B07-63F6-434E-B9CA-82DF12B8A5BB}"/>
  </w:font>
  <w:font w:name="Cambria">
    <w:panose1 w:val="02040503050406030204"/>
    <w:charset w:val="00"/>
    <w:family w:val="roman"/>
    <w:pitch w:val="variable"/>
    <w:sig w:usb0="E00006FF" w:usb1="420024FF" w:usb2="02000000" w:usb3="00000000" w:csb0="0000019F" w:csb1="00000000"/>
    <w:embedRegular r:id="rId5" w:fontKey="{B5F6EAA0-C580-452A-8EAC-34D2D11FE9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8D5F" w14:textId="77777777" w:rsidR="00DD37E3" w:rsidRDefault="00DD37E3">
    <w:pPr>
      <w:pBdr>
        <w:top w:val="nil"/>
        <w:left w:val="nil"/>
        <w:bottom w:val="nil"/>
        <w:right w:val="nil"/>
        <w:between w:val="nil"/>
      </w:pBdr>
      <w:spacing w:line="14" w:lineRule="auto"/>
      <w:rPr>
        <w:color w:val="000000"/>
        <w:sz w:val="20"/>
        <w:szCs w:val="20"/>
      </w:rPr>
    </w:pPr>
  </w:p>
  <w:tbl>
    <w:tblPr>
      <w:tblStyle w:val="a8"/>
      <w:tblW w:w="10176"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50"/>
      <w:gridCol w:w="3900"/>
      <w:gridCol w:w="3426"/>
    </w:tblGrid>
    <w:tr w:rsidR="00DD37E3" w14:paraId="756AA842" w14:textId="77777777">
      <w:trPr>
        <w:trHeight w:val="978"/>
      </w:trPr>
      <w:tc>
        <w:tcPr>
          <w:tcW w:w="2850" w:type="dxa"/>
          <w:tcBorders>
            <w:left w:val="single" w:sz="4" w:space="0" w:color="000000"/>
            <w:right w:val="single" w:sz="4" w:space="0" w:color="000000"/>
          </w:tcBorders>
        </w:tcPr>
        <w:p w14:paraId="7A476560" w14:textId="77777777" w:rsidR="00DD37E3" w:rsidRDefault="00E54FF7" w:rsidP="00383474">
          <w:pPr>
            <w:pBdr>
              <w:top w:val="nil"/>
              <w:left w:val="nil"/>
              <w:bottom w:val="nil"/>
              <w:right w:val="nil"/>
              <w:between w:val="nil"/>
            </w:pBdr>
            <w:spacing w:line="249" w:lineRule="auto"/>
            <w:rPr>
              <w:color w:val="000000"/>
            </w:rPr>
          </w:pPr>
          <w:r>
            <w:rPr>
              <w:b/>
              <w:color w:val="000000"/>
            </w:rPr>
            <w:t>Elaborado por:</w:t>
          </w:r>
        </w:p>
        <w:p w14:paraId="20091B59" w14:textId="77777777" w:rsidR="00DD37E3" w:rsidRDefault="00E54FF7">
          <w:pPr>
            <w:pBdr>
              <w:top w:val="nil"/>
              <w:left w:val="nil"/>
              <w:bottom w:val="nil"/>
              <w:right w:val="nil"/>
              <w:between w:val="nil"/>
            </w:pBdr>
            <w:spacing w:line="249" w:lineRule="auto"/>
          </w:pPr>
          <w:r>
            <w:t>Moretti Dino</w:t>
          </w:r>
        </w:p>
        <w:p w14:paraId="0A1C127D" w14:textId="77777777" w:rsidR="007125D9" w:rsidRPr="005F4805" w:rsidRDefault="007125D9" w:rsidP="007125D9">
          <w:pPr>
            <w:pBdr>
              <w:top w:val="nil"/>
              <w:left w:val="nil"/>
              <w:bottom w:val="nil"/>
              <w:right w:val="nil"/>
              <w:between w:val="nil"/>
            </w:pBdr>
            <w:spacing w:line="249" w:lineRule="auto"/>
            <w:rPr>
              <w:color w:val="000000"/>
              <w:sz w:val="20"/>
              <w:szCs w:val="20"/>
            </w:rPr>
          </w:pPr>
          <w:proofErr w:type="spellStart"/>
          <w:r w:rsidRPr="005F4805">
            <w:rPr>
              <w:color w:val="000000"/>
              <w:sz w:val="20"/>
              <w:szCs w:val="20"/>
            </w:rPr>
            <w:t>Chuchuy</w:t>
          </w:r>
          <w:proofErr w:type="spellEnd"/>
          <w:r w:rsidRPr="005F4805">
            <w:rPr>
              <w:color w:val="000000"/>
              <w:sz w:val="20"/>
              <w:szCs w:val="20"/>
            </w:rPr>
            <w:t xml:space="preserve"> Silvina </w:t>
          </w:r>
        </w:p>
        <w:p w14:paraId="5E3C884B" w14:textId="77777777" w:rsidR="00B83A29" w:rsidRDefault="00F14153" w:rsidP="00897F57">
          <w:pPr>
            <w:pBdr>
              <w:top w:val="nil"/>
              <w:left w:val="nil"/>
              <w:bottom w:val="nil"/>
              <w:right w:val="nil"/>
              <w:between w:val="nil"/>
            </w:pBdr>
            <w:rPr>
              <w:sz w:val="20"/>
              <w:szCs w:val="20"/>
            </w:rPr>
          </w:pPr>
          <w:proofErr w:type="spellStart"/>
          <w:r w:rsidRPr="005F4805">
            <w:rPr>
              <w:color w:val="000000"/>
              <w:sz w:val="20"/>
              <w:szCs w:val="20"/>
            </w:rPr>
            <w:t>Veronica</w:t>
          </w:r>
          <w:proofErr w:type="spellEnd"/>
          <w:r w:rsidRPr="005F4805">
            <w:rPr>
              <w:color w:val="000000"/>
              <w:sz w:val="20"/>
              <w:szCs w:val="20"/>
            </w:rPr>
            <w:t xml:space="preserve"> Botero</w:t>
          </w:r>
          <w:r>
            <w:rPr>
              <w:sz w:val="20"/>
              <w:szCs w:val="20"/>
            </w:rPr>
            <w:t xml:space="preserve"> </w:t>
          </w:r>
        </w:p>
        <w:p w14:paraId="349355A3" w14:textId="648F0841" w:rsidR="00897F57" w:rsidRDefault="00897F57" w:rsidP="00897F57">
          <w:pPr>
            <w:pBdr>
              <w:top w:val="nil"/>
              <w:left w:val="nil"/>
              <w:bottom w:val="nil"/>
              <w:right w:val="nil"/>
              <w:between w:val="nil"/>
            </w:pBdr>
            <w:rPr>
              <w:sz w:val="20"/>
              <w:szCs w:val="20"/>
            </w:rPr>
          </w:pPr>
          <w:r>
            <w:rPr>
              <w:sz w:val="20"/>
              <w:szCs w:val="20"/>
            </w:rPr>
            <w:t xml:space="preserve">Silvana Gattino </w:t>
          </w:r>
        </w:p>
        <w:p w14:paraId="13491C4B" w14:textId="5A44CBEE" w:rsidR="00897F57" w:rsidRDefault="00897F57" w:rsidP="00897F57">
          <w:pPr>
            <w:pBdr>
              <w:top w:val="nil"/>
              <w:left w:val="nil"/>
              <w:bottom w:val="nil"/>
              <w:right w:val="nil"/>
              <w:between w:val="nil"/>
            </w:pBdr>
            <w:rPr>
              <w:sz w:val="20"/>
              <w:szCs w:val="20"/>
            </w:rPr>
          </w:pPr>
          <w:r>
            <w:rPr>
              <w:sz w:val="20"/>
              <w:szCs w:val="20"/>
            </w:rPr>
            <w:t xml:space="preserve">Nicolas </w:t>
          </w:r>
          <w:r w:rsidR="007125D9">
            <w:rPr>
              <w:sz w:val="20"/>
              <w:szCs w:val="20"/>
            </w:rPr>
            <w:t>Rochetti</w:t>
          </w:r>
        </w:p>
        <w:p w14:paraId="76CF270F" w14:textId="77777777" w:rsidR="00897F57" w:rsidRDefault="00897F57" w:rsidP="00897F57">
          <w:pPr>
            <w:pBdr>
              <w:top w:val="nil"/>
              <w:left w:val="nil"/>
              <w:bottom w:val="nil"/>
              <w:right w:val="nil"/>
              <w:between w:val="nil"/>
            </w:pBdr>
            <w:rPr>
              <w:sz w:val="20"/>
              <w:szCs w:val="20"/>
            </w:rPr>
          </w:pPr>
          <w:r>
            <w:rPr>
              <w:sz w:val="20"/>
              <w:szCs w:val="20"/>
            </w:rPr>
            <w:t>Melisa Re</w:t>
          </w:r>
        </w:p>
        <w:p w14:paraId="4A70A3A9" w14:textId="77777777" w:rsidR="00DD37E3" w:rsidRDefault="00DD37E3" w:rsidP="007125D9">
          <w:pPr>
            <w:pBdr>
              <w:top w:val="nil"/>
              <w:left w:val="nil"/>
              <w:bottom w:val="nil"/>
              <w:right w:val="nil"/>
              <w:between w:val="nil"/>
            </w:pBdr>
            <w:spacing w:line="249" w:lineRule="auto"/>
            <w:rPr>
              <w:b/>
              <w:color w:val="000000"/>
            </w:rPr>
          </w:pPr>
        </w:p>
      </w:tc>
      <w:tc>
        <w:tcPr>
          <w:tcW w:w="3900" w:type="dxa"/>
          <w:tcBorders>
            <w:left w:val="single" w:sz="4" w:space="0" w:color="000000"/>
            <w:right w:val="single" w:sz="4" w:space="0" w:color="000000"/>
          </w:tcBorders>
        </w:tcPr>
        <w:p w14:paraId="5E4359D1" w14:textId="77777777" w:rsidR="00DD37E3" w:rsidRDefault="00E54FF7">
          <w:pPr>
            <w:pBdr>
              <w:top w:val="nil"/>
              <w:left w:val="nil"/>
              <w:bottom w:val="nil"/>
              <w:right w:val="nil"/>
              <w:between w:val="nil"/>
            </w:pBdr>
            <w:spacing w:line="249" w:lineRule="auto"/>
            <w:ind w:left="108"/>
            <w:rPr>
              <w:b/>
              <w:color w:val="000000"/>
            </w:rPr>
          </w:pPr>
          <w:r>
            <w:rPr>
              <w:b/>
              <w:color w:val="000000"/>
            </w:rPr>
            <w:t>Revisado por:</w:t>
          </w:r>
        </w:p>
        <w:p w14:paraId="25BA87F0" w14:textId="667AF836" w:rsidR="00AE75E6" w:rsidRDefault="00897F57" w:rsidP="00AE75E6">
          <w:pPr>
            <w:pBdr>
              <w:top w:val="nil"/>
              <w:left w:val="nil"/>
              <w:bottom w:val="nil"/>
              <w:right w:val="nil"/>
              <w:between w:val="nil"/>
            </w:pBdr>
            <w:rPr>
              <w:sz w:val="20"/>
              <w:szCs w:val="20"/>
            </w:rPr>
          </w:pPr>
          <w:r>
            <w:rPr>
              <w:sz w:val="20"/>
              <w:szCs w:val="20"/>
            </w:rPr>
            <w:t xml:space="preserve">  Claudio Settecase</w:t>
          </w:r>
        </w:p>
        <w:p w14:paraId="27F77D0F" w14:textId="484AD16C" w:rsidR="00897F57" w:rsidRDefault="00AE75E6" w:rsidP="00B83A29">
          <w:pPr>
            <w:pBdr>
              <w:top w:val="nil"/>
              <w:left w:val="nil"/>
              <w:bottom w:val="nil"/>
              <w:right w:val="nil"/>
              <w:between w:val="nil"/>
            </w:pBdr>
            <w:rPr>
              <w:color w:val="000000"/>
            </w:rPr>
          </w:pPr>
          <w:r>
            <w:rPr>
              <w:sz w:val="20"/>
              <w:szCs w:val="20"/>
            </w:rPr>
            <w:t xml:space="preserve">  </w:t>
          </w:r>
          <w:r w:rsidR="00D740D4">
            <w:rPr>
              <w:color w:val="000000"/>
            </w:rPr>
            <w:t>Andrea</w:t>
          </w:r>
          <w:r w:rsidR="00447944">
            <w:rPr>
              <w:color w:val="000000"/>
            </w:rPr>
            <w:t xml:space="preserve"> Mas</w:t>
          </w:r>
        </w:p>
        <w:p w14:paraId="678E8AD4" w14:textId="77777777" w:rsidR="005F4805" w:rsidRDefault="005F4805" w:rsidP="00897F57">
          <w:pPr>
            <w:pBdr>
              <w:top w:val="nil"/>
              <w:left w:val="nil"/>
              <w:bottom w:val="nil"/>
              <w:right w:val="nil"/>
              <w:between w:val="nil"/>
            </w:pBdr>
            <w:spacing w:line="249" w:lineRule="auto"/>
            <w:rPr>
              <w:color w:val="000000"/>
            </w:rPr>
          </w:pPr>
        </w:p>
        <w:p w14:paraId="575AE5B3" w14:textId="77777777" w:rsidR="005F4805" w:rsidRDefault="005F4805" w:rsidP="00897F57">
          <w:pPr>
            <w:pBdr>
              <w:top w:val="nil"/>
              <w:left w:val="nil"/>
              <w:bottom w:val="nil"/>
              <w:right w:val="nil"/>
              <w:between w:val="nil"/>
            </w:pBdr>
            <w:spacing w:line="249" w:lineRule="auto"/>
            <w:rPr>
              <w:color w:val="000000"/>
            </w:rPr>
          </w:pPr>
        </w:p>
        <w:p w14:paraId="2C9D7C8F" w14:textId="5C856849" w:rsidR="00383474" w:rsidRDefault="00383474">
          <w:pPr>
            <w:pBdr>
              <w:top w:val="nil"/>
              <w:left w:val="nil"/>
              <w:bottom w:val="nil"/>
              <w:right w:val="nil"/>
              <w:between w:val="nil"/>
            </w:pBdr>
            <w:ind w:left="108"/>
            <w:rPr>
              <w:sz w:val="20"/>
              <w:szCs w:val="20"/>
            </w:rPr>
          </w:pPr>
        </w:p>
      </w:tc>
      <w:tc>
        <w:tcPr>
          <w:tcW w:w="3426" w:type="dxa"/>
          <w:tcBorders>
            <w:left w:val="single" w:sz="4" w:space="0" w:color="000000"/>
            <w:right w:val="single" w:sz="4" w:space="0" w:color="000000"/>
          </w:tcBorders>
        </w:tcPr>
        <w:p w14:paraId="30C03CA3" w14:textId="77777777" w:rsidR="00DD37E3" w:rsidRDefault="00E54FF7">
          <w:pPr>
            <w:pBdr>
              <w:top w:val="nil"/>
              <w:left w:val="nil"/>
              <w:bottom w:val="nil"/>
              <w:right w:val="nil"/>
              <w:between w:val="nil"/>
            </w:pBdr>
            <w:ind w:left="108" w:right="1650"/>
            <w:rPr>
              <w:color w:val="000000"/>
            </w:rPr>
          </w:pPr>
          <w:r>
            <w:rPr>
              <w:b/>
              <w:color w:val="000000"/>
            </w:rPr>
            <w:t xml:space="preserve">Autorizado por: </w:t>
          </w:r>
          <w:r>
            <w:rPr>
              <w:color w:val="000000"/>
            </w:rPr>
            <w:t xml:space="preserve">   </w:t>
          </w:r>
        </w:p>
        <w:p w14:paraId="59E30604" w14:textId="6B947CEB" w:rsidR="00DD37E3" w:rsidRDefault="00E54FF7">
          <w:pPr>
            <w:pBdr>
              <w:top w:val="nil"/>
              <w:left w:val="nil"/>
              <w:bottom w:val="nil"/>
              <w:right w:val="nil"/>
              <w:between w:val="nil"/>
            </w:pBdr>
            <w:ind w:left="108" w:right="1650"/>
            <w:rPr>
              <w:color w:val="000000"/>
              <w:sz w:val="20"/>
              <w:szCs w:val="20"/>
            </w:rPr>
          </w:pPr>
          <w:r>
            <w:rPr>
              <w:color w:val="000000"/>
              <w:sz w:val="20"/>
              <w:szCs w:val="20"/>
            </w:rPr>
            <w:t xml:space="preserve">Director Médico Ariel </w:t>
          </w:r>
          <w:r w:rsidR="00383474">
            <w:rPr>
              <w:color w:val="000000"/>
              <w:sz w:val="20"/>
              <w:szCs w:val="20"/>
            </w:rPr>
            <w:t>González</w:t>
          </w:r>
          <w:r>
            <w:rPr>
              <w:color w:val="000000"/>
              <w:sz w:val="20"/>
              <w:szCs w:val="20"/>
            </w:rPr>
            <w:t xml:space="preserve"> </w:t>
          </w:r>
        </w:p>
      </w:tc>
    </w:tr>
  </w:tbl>
  <w:p w14:paraId="17C5DFE5" w14:textId="77777777" w:rsidR="00DD37E3" w:rsidRDefault="00DD37E3">
    <w:pPr>
      <w:pBdr>
        <w:top w:val="nil"/>
        <w:left w:val="nil"/>
        <w:bottom w:val="nil"/>
        <w:right w:val="nil"/>
        <w:between w:val="nil"/>
      </w:pBdr>
      <w:spacing w:line="14" w:lineRule="auto"/>
      <w:rPr>
        <w:color w:val="000000"/>
        <w:sz w:val="20"/>
        <w:szCs w:val="20"/>
      </w:rPr>
    </w:pPr>
  </w:p>
  <w:p w14:paraId="1D2B07AB" w14:textId="77777777" w:rsidR="00DD37E3" w:rsidRDefault="00DD37E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0DE38" w14:textId="77777777" w:rsidR="00BC7B48" w:rsidRDefault="00BC7B48">
      <w:r>
        <w:separator/>
      </w:r>
    </w:p>
  </w:footnote>
  <w:footnote w:type="continuationSeparator" w:id="0">
    <w:p w14:paraId="06062F33" w14:textId="77777777" w:rsidR="00BC7B48" w:rsidRDefault="00BC7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4ABD" w14:textId="77777777" w:rsidR="00DD37E3" w:rsidRDefault="00DD37E3">
    <w:pPr>
      <w:pBdr>
        <w:top w:val="nil"/>
        <w:left w:val="nil"/>
        <w:bottom w:val="nil"/>
        <w:right w:val="nil"/>
        <w:between w:val="nil"/>
      </w:pBdr>
      <w:spacing w:line="276" w:lineRule="auto"/>
    </w:pPr>
  </w:p>
  <w:tbl>
    <w:tblPr>
      <w:tblStyle w:val="a7"/>
      <w:tblW w:w="10110"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05"/>
      <w:gridCol w:w="4890"/>
      <w:gridCol w:w="1350"/>
      <w:gridCol w:w="1665"/>
    </w:tblGrid>
    <w:tr w:rsidR="00DD37E3" w14:paraId="2743CAB8" w14:textId="77777777">
      <w:trPr>
        <w:trHeight w:val="375"/>
      </w:trPr>
      <w:tc>
        <w:tcPr>
          <w:tcW w:w="2205" w:type="dxa"/>
          <w:vMerge w:val="restart"/>
          <w:tcBorders>
            <w:left w:val="single" w:sz="4" w:space="0" w:color="000000"/>
            <w:right w:val="single" w:sz="4" w:space="0" w:color="000000"/>
          </w:tcBorders>
        </w:tcPr>
        <w:p w14:paraId="1BC03970" w14:textId="77777777" w:rsidR="00DD37E3" w:rsidRDefault="00E54FF7">
          <w:pPr>
            <w:pBdr>
              <w:top w:val="nil"/>
              <w:left w:val="nil"/>
              <w:bottom w:val="nil"/>
              <w:right w:val="nil"/>
              <w:between w:val="nil"/>
            </w:pBdr>
            <w:rPr>
              <w:rFonts w:ascii="Times New Roman" w:eastAsia="Times New Roman" w:hAnsi="Times New Roman" w:cs="Times New Roman"/>
              <w:color w:val="000000"/>
              <w:sz w:val="20"/>
              <w:szCs w:val="20"/>
            </w:rPr>
          </w:pPr>
          <w:r>
            <w:rPr>
              <w:noProof/>
              <w:lang w:val="es-AR"/>
            </w:rPr>
            <w:drawing>
              <wp:anchor distT="0" distB="0" distL="0" distR="0" simplePos="0" relativeHeight="251658240" behindDoc="0" locked="0" layoutInCell="1" hidden="0" allowOverlap="1" wp14:anchorId="5BF2F9F0" wp14:editId="136B5E4E">
                <wp:simplePos x="0" y="0"/>
                <wp:positionH relativeFrom="column">
                  <wp:posOffset>57150</wp:posOffset>
                </wp:positionH>
                <wp:positionV relativeFrom="paragraph">
                  <wp:posOffset>161925</wp:posOffset>
                </wp:positionV>
                <wp:extent cx="1212401" cy="705850"/>
                <wp:effectExtent l="0" t="0" r="0" b="0"/>
                <wp:wrapNone/>
                <wp:docPr id="1916703215" name="image1.png" descr="Gráfico, Gráfico en cascad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Gráfico, Gráfico en cascada&#10;&#10;Descripción generada automáticamente"/>
                        <pic:cNvPicPr preferRelativeResize="0"/>
                      </pic:nvPicPr>
                      <pic:blipFill>
                        <a:blip r:embed="rId1"/>
                        <a:srcRect/>
                        <a:stretch>
                          <a:fillRect/>
                        </a:stretch>
                      </pic:blipFill>
                      <pic:spPr>
                        <a:xfrm>
                          <a:off x="0" y="0"/>
                          <a:ext cx="1212401" cy="705850"/>
                        </a:xfrm>
                        <a:prstGeom prst="rect">
                          <a:avLst/>
                        </a:prstGeom>
                        <a:ln/>
                      </pic:spPr>
                    </pic:pic>
                  </a:graphicData>
                </a:graphic>
              </wp:anchor>
            </w:drawing>
          </w:r>
        </w:p>
      </w:tc>
      <w:tc>
        <w:tcPr>
          <w:tcW w:w="4890" w:type="dxa"/>
          <w:vMerge w:val="restart"/>
          <w:tcBorders>
            <w:left w:val="single" w:sz="4" w:space="0" w:color="000000"/>
            <w:right w:val="single" w:sz="4" w:space="0" w:color="000000"/>
          </w:tcBorders>
        </w:tcPr>
        <w:p w14:paraId="38682C12" w14:textId="77777777" w:rsidR="00DD37E3" w:rsidRDefault="00DD37E3">
          <w:pPr>
            <w:pBdr>
              <w:top w:val="nil"/>
              <w:left w:val="nil"/>
              <w:bottom w:val="nil"/>
              <w:right w:val="nil"/>
              <w:between w:val="nil"/>
            </w:pBdr>
            <w:jc w:val="center"/>
            <w:rPr>
              <w:rFonts w:ascii="Times New Roman" w:eastAsia="Times New Roman" w:hAnsi="Times New Roman" w:cs="Times New Roman"/>
              <w:color w:val="000000"/>
              <w:sz w:val="24"/>
              <w:szCs w:val="24"/>
            </w:rPr>
          </w:pPr>
        </w:p>
        <w:p w14:paraId="0F6F72BA" w14:textId="77777777" w:rsidR="00DD37E3" w:rsidRDefault="00E54FF7">
          <w:pPr>
            <w:pBdr>
              <w:top w:val="nil"/>
              <w:left w:val="nil"/>
              <w:bottom w:val="nil"/>
              <w:right w:val="nil"/>
              <w:between w:val="nil"/>
            </w:pBdr>
            <w:jc w:val="center"/>
          </w:pPr>
          <w:r>
            <w:t>UNIDAD DE CUIDADOS INTENSIVOS</w:t>
          </w:r>
        </w:p>
        <w:p w14:paraId="6B21392A" w14:textId="7992EA65" w:rsidR="004C2487" w:rsidRDefault="00E54FF7" w:rsidP="004C2487">
          <w:pPr>
            <w:pBdr>
              <w:top w:val="nil"/>
              <w:left w:val="nil"/>
              <w:bottom w:val="nil"/>
              <w:right w:val="nil"/>
              <w:between w:val="nil"/>
            </w:pBdr>
            <w:jc w:val="center"/>
          </w:pPr>
          <w:r>
            <w:t>UNIDAD DE SOPORTE NUTRICIONAL</w:t>
          </w:r>
          <w:r w:rsidR="004C2487">
            <w:t xml:space="preserve"> METABOLISMO Y NUTRICIÓN CRÍTICA</w:t>
          </w:r>
        </w:p>
        <w:p w14:paraId="73F7B3A1" w14:textId="749B016F" w:rsidR="00DD37E3" w:rsidRDefault="00DD37E3">
          <w:pPr>
            <w:pBdr>
              <w:top w:val="nil"/>
              <w:left w:val="nil"/>
              <w:bottom w:val="nil"/>
              <w:right w:val="nil"/>
              <w:between w:val="nil"/>
            </w:pBdr>
            <w:jc w:val="center"/>
            <w:rPr>
              <w:color w:val="000000"/>
            </w:rPr>
          </w:pPr>
        </w:p>
      </w:tc>
      <w:tc>
        <w:tcPr>
          <w:tcW w:w="1350" w:type="dxa"/>
          <w:tcBorders>
            <w:left w:val="single" w:sz="4" w:space="0" w:color="000000"/>
            <w:right w:val="single" w:sz="4" w:space="0" w:color="000000"/>
          </w:tcBorders>
        </w:tcPr>
        <w:p w14:paraId="00B322E6" w14:textId="77777777" w:rsidR="00DD37E3" w:rsidRDefault="00E54FF7">
          <w:pPr>
            <w:pBdr>
              <w:top w:val="nil"/>
              <w:left w:val="nil"/>
              <w:bottom w:val="nil"/>
              <w:right w:val="nil"/>
              <w:between w:val="nil"/>
            </w:pBdr>
            <w:spacing w:before="60"/>
            <w:ind w:right="108"/>
            <w:rPr>
              <w:color w:val="000000"/>
            </w:rPr>
          </w:pPr>
          <w:r>
            <w:rPr>
              <w:color w:val="000000"/>
            </w:rPr>
            <w:t>Código:</w:t>
          </w:r>
        </w:p>
      </w:tc>
      <w:tc>
        <w:tcPr>
          <w:tcW w:w="1665" w:type="dxa"/>
          <w:tcBorders>
            <w:left w:val="single" w:sz="4" w:space="0" w:color="000000"/>
            <w:right w:val="single" w:sz="4" w:space="0" w:color="000000"/>
          </w:tcBorders>
        </w:tcPr>
        <w:p w14:paraId="734E8B52" w14:textId="6BFB8846" w:rsidR="00DD37E3" w:rsidRDefault="00E54FF7">
          <w:pPr>
            <w:pBdr>
              <w:top w:val="nil"/>
              <w:left w:val="nil"/>
              <w:bottom w:val="nil"/>
              <w:right w:val="nil"/>
              <w:between w:val="nil"/>
            </w:pBdr>
            <w:spacing w:before="60"/>
            <w:ind w:right="211"/>
            <w:rPr>
              <w:color w:val="000000"/>
            </w:rPr>
          </w:pPr>
          <w:r>
            <w:t>04.USN.N0</w:t>
          </w:r>
          <w:r w:rsidR="00A35595">
            <w:t>2</w:t>
          </w:r>
        </w:p>
      </w:tc>
    </w:tr>
    <w:tr w:rsidR="00DD37E3" w14:paraId="0BB02CAE" w14:textId="77777777">
      <w:trPr>
        <w:trHeight w:val="538"/>
      </w:trPr>
      <w:tc>
        <w:tcPr>
          <w:tcW w:w="2205" w:type="dxa"/>
          <w:vMerge/>
          <w:tcBorders>
            <w:left w:val="single" w:sz="4" w:space="0" w:color="000000"/>
            <w:right w:val="single" w:sz="4" w:space="0" w:color="000000"/>
          </w:tcBorders>
        </w:tcPr>
        <w:p w14:paraId="6EC4B282" w14:textId="77777777" w:rsidR="00DD37E3" w:rsidRDefault="00DD37E3">
          <w:pPr>
            <w:pBdr>
              <w:top w:val="nil"/>
              <w:left w:val="nil"/>
              <w:bottom w:val="nil"/>
              <w:right w:val="nil"/>
              <w:between w:val="nil"/>
            </w:pBdr>
            <w:spacing w:line="276" w:lineRule="auto"/>
            <w:rPr>
              <w:color w:val="000000"/>
            </w:rPr>
          </w:pPr>
        </w:p>
      </w:tc>
      <w:tc>
        <w:tcPr>
          <w:tcW w:w="4890" w:type="dxa"/>
          <w:vMerge/>
          <w:tcBorders>
            <w:left w:val="single" w:sz="4" w:space="0" w:color="000000"/>
            <w:right w:val="single" w:sz="4" w:space="0" w:color="000000"/>
          </w:tcBorders>
        </w:tcPr>
        <w:p w14:paraId="0B0111E0" w14:textId="77777777" w:rsidR="00DD37E3" w:rsidRDefault="00DD37E3">
          <w:pPr>
            <w:pBdr>
              <w:top w:val="nil"/>
              <w:left w:val="nil"/>
              <w:bottom w:val="nil"/>
              <w:right w:val="nil"/>
              <w:between w:val="nil"/>
            </w:pBdr>
            <w:spacing w:line="276" w:lineRule="auto"/>
            <w:rPr>
              <w:color w:val="000000"/>
            </w:rPr>
          </w:pPr>
        </w:p>
      </w:tc>
      <w:tc>
        <w:tcPr>
          <w:tcW w:w="1350" w:type="dxa"/>
          <w:tcBorders>
            <w:left w:val="single" w:sz="4" w:space="0" w:color="000000"/>
            <w:right w:val="single" w:sz="4" w:space="0" w:color="000000"/>
          </w:tcBorders>
        </w:tcPr>
        <w:p w14:paraId="43178089" w14:textId="77777777" w:rsidR="00DD37E3" w:rsidRDefault="00E54FF7">
          <w:pPr>
            <w:pBdr>
              <w:top w:val="nil"/>
              <w:left w:val="nil"/>
              <w:bottom w:val="nil"/>
              <w:right w:val="nil"/>
              <w:between w:val="nil"/>
            </w:pBdr>
            <w:spacing w:line="249" w:lineRule="auto"/>
            <w:rPr>
              <w:color w:val="000000"/>
            </w:rPr>
          </w:pPr>
          <w:r>
            <w:rPr>
              <w:color w:val="000000"/>
            </w:rPr>
            <w:t>Fecha de</w:t>
          </w:r>
        </w:p>
        <w:p w14:paraId="77AAF084" w14:textId="77777777" w:rsidR="00DD37E3" w:rsidRDefault="00E54FF7">
          <w:pPr>
            <w:pBdr>
              <w:top w:val="nil"/>
              <w:left w:val="nil"/>
              <w:bottom w:val="nil"/>
              <w:right w:val="nil"/>
              <w:between w:val="nil"/>
            </w:pBdr>
            <w:spacing w:before="37" w:line="233" w:lineRule="auto"/>
            <w:rPr>
              <w:color w:val="000000"/>
            </w:rPr>
          </w:pPr>
          <w:r>
            <w:rPr>
              <w:color w:val="000000"/>
            </w:rPr>
            <w:t>Vigencia:</w:t>
          </w:r>
        </w:p>
      </w:tc>
      <w:tc>
        <w:tcPr>
          <w:tcW w:w="1665" w:type="dxa"/>
          <w:tcBorders>
            <w:left w:val="single" w:sz="4" w:space="0" w:color="000000"/>
            <w:right w:val="single" w:sz="4" w:space="0" w:color="000000"/>
          </w:tcBorders>
        </w:tcPr>
        <w:p w14:paraId="73D9F59B" w14:textId="77777777" w:rsidR="00DD37E3" w:rsidRDefault="00E54FF7">
          <w:pPr>
            <w:pBdr>
              <w:top w:val="nil"/>
              <w:left w:val="nil"/>
              <w:bottom w:val="nil"/>
              <w:right w:val="nil"/>
              <w:between w:val="nil"/>
            </w:pBdr>
            <w:spacing w:line="249" w:lineRule="auto"/>
            <w:rPr>
              <w:color w:val="000000"/>
            </w:rPr>
          </w:pPr>
          <w:r>
            <w:t>1/12/2024 a 31/12/2026</w:t>
          </w:r>
        </w:p>
      </w:tc>
    </w:tr>
    <w:tr w:rsidR="00DD37E3" w14:paraId="5A822563" w14:textId="77777777">
      <w:trPr>
        <w:trHeight w:val="346"/>
      </w:trPr>
      <w:tc>
        <w:tcPr>
          <w:tcW w:w="2205" w:type="dxa"/>
          <w:vMerge/>
          <w:tcBorders>
            <w:left w:val="single" w:sz="4" w:space="0" w:color="000000"/>
            <w:right w:val="single" w:sz="4" w:space="0" w:color="000000"/>
          </w:tcBorders>
        </w:tcPr>
        <w:p w14:paraId="00AEBBF3" w14:textId="77777777" w:rsidR="00DD37E3" w:rsidRDefault="00DD37E3">
          <w:pPr>
            <w:pBdr>
              <w:top w:val="nil"/>
              <w:left w:val="nil"/>
              <w:bottom w:val="nil"/>
              <w:right w:val="nil"/>
              <w:between w:val="nil"/>
            </w:pBdr>
            <w:spacing w:line="276" w:lineRule="auto"/>
            <w:rPr>
              <w:color w:val="000000"/>
            </w:rPr>
          </w:pPr>
        </w:p>
      </w:tc>
      <w:tc>
        <w:tcPr>
          <w:tcW w:w="4890" w:type="dxa"/>
          <w:vMerge/>
          <w:tcBorders>
            <w:left w:val="single" w:sz="4" w:space="0" w:color="000000"/>
            <w:right w:val="single" w:sz="4" w:space="0" w:color="000000"/>
          </w:tcBorders>
        </w:tcPr>
        <w:p w14:paraId="4A6CF740" w14:textId="77777777" w:rsidR="00DD37E3" w:rsidRDefault="00DD37E3">
          <w:pPr>
            <w:pBdr>
              <w:top w:val="nil"/>
              <w:left w:val="nil"/>
              <w:bottom w:val="nil"/>
              <w:right w:val="nil"/>
              <w:between w:val="nil"/>
            </w:pBdr>
            <w:spacing w:line="276" w:lineRule="auto"/>
            <w:rPr>
              <w:color w:val="000000"/>
            </w:rPr>
          </w:pPr>
        </w:p>
      </w:tc>
      <w:tc>
        <w:tcPr>
          <w:tcW w:w="1350" w:type="dxa"/>
          <w:tcBorders>
            <w:left w:val="single" w:sz="4" w:space="0" w:color="000000"/>
            <w:right w:val="single" w:sz="4" w:space="0" w:color="000000"/>
          </w:tcBorders>
        </w:tcPr>
        <w:p w14:paraId="51561EE7" w14:textId="77777777" w:rsidR="00DD37E3" w:rsidRDefault="00E54FF7">
          <w:pPr>
            <w:pBdr>
              <w:top w:val="nil"/>
              <w:left w:val="nil"/>
              <w:bottom w:val="nil"/>
              <w:right w:val="nil"/>
              <w:between w:val="nil"/>
            </w:pBdr>
            <w:spacing w:before="44"/>
            <w:ind w:right="110"/>
            <w:rPr>
              <w:color w:val="000000"/>
            </w:rPr>
          </w:pPr>
          <w:r>
            <w:rPr>
              <w:color w:val="000000"/>
            </w:rPr>
            <w:t>Revisió</w:t>
          </w:r>
          <w:r>
            <w:t>n</w:t>
          </w:r>
          <w:r>
            <w:rPr>
              <w:color w:val="000000"/>
            </w:rPr>
            <w:t>:</w:t>
          </w:r>
        </w:p>
      </w:tc>
      <w:tc>
        <w:tcPr>
          <w:tcW w:w="1665" w:type="dxa"/>
          <w:tcBorders>
            <w:left w:val="single" w:sz="4" w:space="0" w:color="000000"/>
            <w:right w:val="single" w:sz="4" w:space="0" w:color="000000"/>
          </w:tcBorders>
        </w:tcPr>
        <w:p w14:paraId="6FEC6240" w14:textId="5B042E03" w:rsidR="00DD37E3" w:rsidRDefault="00A35595">
          <w:pPr>
            <w:pBdr>
              <w:top w:val="nil"/>
              <w:left w:val="nil"/>
              <w:bottom w:val="nil"/>
              <w:right w:val="nil"/>
              <w:between w:val="nil"/>
            </w:pBdr>
            <w:spacing w:before="44"/>
            <w:ind w:left="221" w:right="207"/>
            <w:jc w:val="center"/>
            <w:rPr>
              <w:color w:val="000000"/>
            </w:rPr>
          </w:pPr>
          <w:r>
            <w:t>00</w:t>
          </w:r>
        </w:p>
      </w:tc>
    </w:tr>
    <w:tr w:rsidR="00DD37E3" w14:paraId="14BBC986" w14:textId="77777777">
      <w:trPr>
        <w:trHeight w:val="375"/>
      </w:trPr>
      <w:tc>
        <w:tcPr>
          <w:tcW w:w="2205" w:type="dxa"/>
          <w:vMerge/>
          <w:tcBorders>
            <w:left w:val="single" w:sz="4" w:space="0" w:color="000000"/>
            <w:right w:val="single" w:sz="4" w:space="0" w:color="000000"/>
          </w:tcBorders>
        </w:tcPr>
        <w:p w14:paraId="4DE135C9" w14:textId="77777777" w:rsidR="00DD37E3" w:rsidRDefault="00DD37E3">
          <w:pPr>
            <w:pBdr>
              <w:top w:val="nil"/>
              <w:left w:val="nil"/>
              <w:bottom w:val="nil"/>
              <w:right w:val="nil"/>
              <w:between w:val="nil"/>
            </w:pBdr>
            <w:spacing w:line="276" w:lineRule="auto"/>
            <w:rPr>
              <w:color w:val="000000"/>
            </w:rPr>
          </w:pPr>
        </w:p>
      </w:tc>
      <w:tc>
        <w:tcPr>
          <w:tcW w:w="4890" w:type="dxa"/>
          <w:tcBorders>
            <w:left w:val="single" w:sz="4" w:space="0" w:color="000000"/>
            <w:right w:val="single" w:sz="4" w:space="0" w:color="000000"/>
          </w:tcBorders>
        </w:tcPr>
        <w:p w14:paraId="53D92C4C" w14:textId="77777777" w:rsidR="00DD37E3" w:rsidRDefault="00DD37E3">
          <w:pPr>
            <w:widowControl/>
            <w:pBdr>
              <w:top w:val="nil"/>
              <w:left w:val="nil"/>
              <w:bottom w:val="nil"/>
              <w:right w:val="nil"/>
              <w:between w:val="nil"/>
            </w:pBdr>
            <w:jc w:val="center"/>
            <w:rPr>
              <w:b/>
              <w:sz w:val="18"/>
              <w:szCs w:val="18"/>
            </w:rPr>
          </w:pPr>
        </w:p>
        <w:p w14:paraId="5BF31ACB" w14:textId="0E4C9030" w:rsidR="00AE75E6" w:rsidRPr="00AE75E6" w:rsidRDefault="00993EC1" w:rsidP="00993EC1">
          <w:pPr>
            <w:widowControl/>
            <w:pBdr>
              <w:top w:val="nil"/>
              <w:left w:val="nil"/>
              <w:bottom w:val="nil"/>
              <w:right w:val="nil"/>
              <w:between w:val="nil"/>
            </w:pBdr>
            <w:jc w:val="center"/>
            <w:rPr>
              <w:b/>
              <w:color w:val="000000"/>
              <w:sz w:val="18"/>
              <w:szCs w:val="18"/>
            </w:rPr>
          </w:pPr>
          <w:r>
            <w:rPr>
              <w:b/>
              <w:color w:val="000000"/>
              <w:sz w:val="18"/>
              <w:szCs w:val="18"/>
            </w:rPr>
            <w:t>PROTOCOLO DE</w:t>
          </w:r>
          <w:r>
            <w:t xml:space="preserve"> </w:t>
          </w:r>
          <w:r w:rsidRPr="00993EC1">
            <w:rPr>
              <w:b/>
              <w:color w:val="000000"/>
              <w:sz w:val="18"/>
              <w:szCs w:val="18"/>
            </w:rPr>
            <w:t xml:space="preserve">MANEJO DE LA GLUCEMIA E INSULINA </w:t>
          </w:r>
          <w:r w:rsidR="00950187">
            <w:rPr>
              <w:b/>
              <w:color w:val="000000"/>
              <w:sz w:val="18"/>
              <w:szCs w:val="18"/>
            </w:rPr>
            <w:t>EN NUTRICION CRITICA</w:t>
          </w:r>
        </w:p>
        <w:p w14:paraId="4D853600" w14:textId="444B9E00" w:rsidR="00DD37E3" w:rsidRDefault="00DD37E3" w:rsidP="00AE75E6">
          <w:pPr>
            <w:widowControl/>
            <w:pBdr>
              <w:top w:val="nil"/>
              <w:left w:val="nil"/>
              <w:bottom w:val="nil"/>
              <w:right w:val="nil"/>
              <w:between w:val="nil"/>
            </w:pBdr>
            <w:jc w:val="center"/>
            <w:rPr>
              <w:b/>
              <w:color w:val="000000"/>
              <w:sz w:val="18"/>
              <w:szCs w:val="18"/>
            </w:rPr>
          </w:pPr>
        </w:p>
      </w:tc>
      <w:tc>
        <w:tcPr>
          <w:tcW w:w="1350" w:type="dxa"/>
          <w:tcBorders>
            <w:left w:val="single" w:sz="4" w:space="0" w:color="000000"/>
            <w:right w:val="single" w:sz="4" w:space="0" w:color="000000"/>
          </w:tcBorders>
        </w:tcPr>
        <w:p w14:paraId="0A758867" w14:textId="77777777" w:rsidR="00DD37E3" w:rsidRDefault="00E54FF7">
          <w:pPr>
            <w:pBdr>
              <w:top w:val="nil"/>
              <w:left w:val="nil"/>
              <w:bottom w:val="nil"/>
              <w:right w:val="nil"/>
              <w:between w:val="nil"/>
            </w:pBdr>
            <w:spacing w:before="58"/>
            <w:ind w:right="108"/>
            <w:rPr>
              <w:color w:val="000000"/>
            </w:rPr>
          </w:pPr>
          <w:r>
            <w:rPr>
              <w:color w:val="000000"/>
            </w:rPr>
            <w:t>Página:</w:t>
          </w:r>
        </w:p>
      </w:tc>
      <w:tc>
        <w:tcPr>
          <w:tcW w:w="1665" w:type="dxa"/>
          <w:tcBorders>
            <w:left w:val="single" w:sz="4" w:space="0" w:color="000000"/>
            <w:right w:val="single" w:sz="4" w:space="0" w:color="000000"/>
          </w:tcBorders>
        </w:tcPr>
        <w:p w14:paraId="59FE8832" w14:textId="77777777" w:rsidR="00DD37E3" w:rsidRDefault="00E54FF7">
          <w:pPr>
            <w:pBdr>
              <w:top w:val="nil"/>
              <w:left w:val="nil"/>
              <w:bottom w:val="nil"/>
              <w:right w:val="nil"/>
              <w:between w:val="nil"/>
            </w:pBdr>
            <w:spacing w:before="58"/>
            <w:ind w:left="221" w:right="207"/>
            <w:jc w:val="center"/>
            <w:rPr>
              <w:color w:val="000000"/>
            </w:rPr>
          </w:pPr>
          <w:r>
            <w:rPr>
              <w:color w:val="000000"/>
            </w:rPr>
            <w:t xml:space="preserve"> </w:t>
          </w:r>
          <w:r>
            <w:rPr>
              <w:b/>
              <w:color w:val="000000"/>
            </w:rPr>
            <w:fldChar w:fldCharType="begin"/>
          </w:r>
          <w:r>
            <w:rPr>
              <w:b/>
              <w:color w:val="000000"/>
            </w:rPr>
            <w:instrText>PAGE</w:instrText>
          </w:r>
          <w:r>
            <w:rPr>
              <w:b/>
              <w:color w:val="000000"/>
            </w:rPr>
            <w:fldChar w:fldCharType="separate"/>
          </w:r>
          <w:r w:rsidR="008E621D">
            <w:rPr>
              <w:b/>
              <w:noProof/>
              <w:color w:val="000000"/>
            </w:rPr>
            <w:t>6</w:t>
          </w:r>
          <w:r>
            <w:rPr>
              <w:b/>
              <w:color w:val="000000"/>
            </w:rPr>
            <w:fldChar w:fldCharType="end"/>
          </w:r>
          <w:r>
            <w:rPr>
              <w:color w:val="000000"/>
            </w:rPr>
            <w:t xml:space="preserve"> de </w:t>
          </w:r>
          <w:r>
            <w:rPr>
              <w:b/>
              <w:color w:val="000000"/>
            </w:rPr>
            <w:fldChar w:fldCharType="begin"/>
          </w:r>
          <w:r>
            <w:rPr>
              <w:b/>
              <w:color w:val="000000"/>
            </w:rPr>
            <w:instrText>NUMPAGES</w:instrText>
          </w:r>
          <w:r>
            <w:rPr>
              <w:b/>
              <w:color w:val="000000"/>
            </w:rPr>
            <w:fldChar w:fldCharType="separate"/>
          </w:r>
          <w:r w:rsidR="008E621D">
            <w:rPr>
              <w:b/>
              <w:noProof/>
              <w:color w:val="000000"/>
            </w:rPr>
            <w:t>7</w:t>
          </w:r>
          <w:r>
            <w:rPr>
              <w:b/>
              <w:color w:val="000000"/>
            </w:rPr>
            <w:fldChar w:fldCharType="end"/>
          </w:r>
        </w:p>
      </w:tc>
    </w:tr>
  </w:tbl>
  <w:p w14:paraId="032EC79D" w14:textId="77777777" w:rsidR="00DD37E3" w:rsidRDefault="00DD37E3">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819"/>
    <w:multiLevelType w:val="multilevel"/>
    <w:tmpl w:val="F41C8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51337E"/>
    <w:multiLevelType w:val="hybridMultilevel"/>
    <w:tmpl w:val="D77EB73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E47C60"/>
    <w:multiLevelType w:val="hybridMultilevel"/>
    <w:tmpl w:val="A2F62E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8C92A98"/>
    <w:multiLevelType w:val="multilevel"/>
    <w:tmpl w:val="7AA0D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2032C3"/>
    <w:multiLevelType w:val="hybridMultilevel"/>
    <w:tmpl w:val="369A011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DBA4816"/>
    <w:multiLevelType w:val="hybridMultilevel"/>
    <w:tmpl w:val="5E8459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9B20596"/>
    <w:multiLevelType w:val="multilevel"/>
    <w:tmpl w:val="ED88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C11203"/>
    <w:multiLevelType w:val="hybridMultilevel"/>
    <w:tmpl w:val="767E4A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DBD1EDE"/>
    <w:multiLevelType w:val="multilevel"/>
    <w:tmpl w:val="E47A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707A7"/>
    <w:multiLevelType w:val="multilevel"/>
    <w:tmpl w:val="6C0EC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314674"/>
    <w:multiLevelType w:val="multilevel"/>
    <w:tmpl w:val="0F5EE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9671676"/>
    <w:multiLevelType w:val="multilevel"/>
    <w:tmpl w:val="C6D8F4E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BE943E7"/>
    <w:multiLevelType w:val="multilevel"/>
    <w:tmpl w:val="6E3A2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353747"/>
    <w:multiLevelType w:val="multilevel"/>
    <w:tmpl w:val="99B43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FE81B5C"/>
    <w:multiLevelType w:val="multilevel"/>
    <w:tmpl w:val="AC50F602"/>
    <w:lvl w:ilvl="0">
      <w:start w:val="1"/>
      <w:numFmt w:val="decimal"/>
      <w:lvlText w:val="%1)"/>
      <w:lvlJc w:val="left"/>
      <w:pPr>
        <w:ind w:left="765" w:hanging="256"/>
      </w:pPr>
      <w:rPr>
        <w:rFonts w:ascii="Arial" w:eastAsia="Arial" w:hAnsi="Arial" w:cs="Arial"/>
        <w:sz w:val="22"/>
        <w:szCs w:val="22"/>
      </w:rPr>
    </w:lvl>
    <w:lvl w:ilvl="1">
      <w:numFmt w:val="bullet"/>
      <w:lvlText w:val="•"/>
      <w:lvlJc w:val="left"/>
      <w:pPr>
        <w:ind w:left="1728" w:hanging="255"/>
      </w:pPr>
    </w:lvl>
    <w:lvl w:ilvl="2">
      <w:numFmt w:val="bullet"/>
      <w:lvlText w:val="•"/>
      <w:lvlJc w:val="left"/>
      <w:pPr>
        <w:ind w:left="2696" w:hanging="255"/>
      </w:pPr>
    </w:lvl>
    <w:lvl w:ilvl="3">
      <w:numFmt w:val="bullet"/>
      <w:lvlText w:val="•"/>
      <w:lvlJc w:val="left"/>
      <w:pPr>
        <w:ind w:left="3664" w:hanging="256"/>
      </w:pPr>
    </w:lvl>
    <w:lvl w:ilvl="4">
      <w:numFmt w:val="bullet"/>
      <w:lvlText w:val="•"/>
      <w:lvlJc w:val="left"/>
      <w:pPr>
        <w:ind w:left="4632" w:hanging="256"/>
      </w:pPr>
    </w:lvl>
    <w:lvl w:ilvl="5">
      <w:numFmt w:val="bullet"/>
      <w:lvlText w:val="•"/>
      <w:lvlJc w:val="left"/>
      <w:pPr>
        <w:ind w:left="5600" w:hanging="256"/>
      </w:pPr>
    </w:lvl>
    <w:lvl w:ilvl="6">
      <w:numFmt w:val="bullet"/>
      <w:lvlText w:val="•"/>
      <w:lvlJc w:val="left"/>
      <w:pPr>
        <w:ind w:left="6568" w:hanging="256"/>
      </w:pPr>
    </w:lvl>
    <w:lvl w:ilvl="7">
      <w:numFmt w:val="bullet"/>
      <w:lvlText w:val="•"/>
      <w:lvlJc w:val="left"/>
      <w:pPr>
        <w:ind w:left="7536" w:hanging="256"/>
      </w:pPr>
    </w:lvl>
    <w:lvl w:ilvl="8">
      <w:numFmt w:val="bullet"/>
      <w:lvlText w:val="•"/>
      <w:lvlJc w:val="left"/>
      <w:pPr>
        <w:ind w:left="8504" w:hanging="256"/>
      </w:pPr>
    </w:lvl>
  </w:abstractNum>
  <w:abstractNum w:abstractNumId="15" w15:restartNumberingAfterBreak="0">
    <w:nsid w:val="340B3CDA"/>
    <w:multiLevelType w:val="hybridMultilevel"/>
    <w:tmpl w:val="6814235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4C64BF4"/>
    <w:multiLevelType w:val="multilevel"/>
    <w:tmpl w:val="1DFCB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6163588"/>
    <w:multiLevelType w:val="multilevel"/>
    <w:tmpl w:val="9ECEAE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D330B54"/>
    <w:multiLevelType w:val="multilevel"/>
    <w:tmpl w:val="B0CC34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E324313"/>
    <w:multiLevelType w:val="multilevel"/>
    <w:tmpl w:val="02781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097DD8"/>
    <w:multiLevelType w:val="multilevel"/>
    <w:tmpl w:val="178A8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9E6820"/>
    <w:multiLevelType w:val="hybridMultilevel"/>
    <w:tmpl w:val="FF8AE3D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0F578F"/>
    <w:multiLevelType w:val="multilevel"/>
    <w:tmpl w:val="A156E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6251CB7"/>
    <w:multiLevelType w:val="hybridMultilevel"/>
    <w:tmpl w:val="A66C21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5A8744CE"/>
    <w:multiLevelType w:val="multilevel"/>
    <w:tmpl w:val="AC50F602"/>
    <w:lvl w:ilvl="0">
      <w:start w:val="1"/>
      <w:numFmt w:val="decimal"/>
      <w:lvlText w:val="%1)"/>
      <w:lvlJc w:val="left"/>
      <w:pPr>
        <w:ind w:left="823" w:hanging="256"/>
      </w:pPr>
      <w:rPr>
        <w:rFonts w:ascii="Arial" w:eastAsia="Arial" w:hAnsi="Arial" w:cs="Arial"/>
        <w:sz w:val="22"/>
        <w:szCs w:val="22"/>
      </w:rPr>
    </w:lvl>
    <w:lvl w:ilvl="1">
      <w:numFmt w:val="bullet"/>
      <w:lvlText w:val="•"/>
      <w:lvlJc w:val="left"/>
      <w:pPr>
        <w:ind w:left="1786" w:hanging="255"/>
      </w:pPr>
    </w:lvl>
    <w:lvl w:ilvl="2">
      <w:numFmt w:val="bullet"/>
      <w:lvlText w:val="•"/>
      <w:lvlJc w:val="left"/>
      <w:pPr>
        <w:ind w:left="2754" w:hanging="255"/>
      </w:pPr>
    </w:lvl>
    <w:lvl w:ilvl="3">
      <w:numFmt w:val="bullet"/>
      <w:lvlText w:val="•"/>
      <w:lvlJc w:val="left"/>
      <w:pPr>
        <w:ind w:left="3722" w:hanging="256"/>
      </w:pPr>
    </w:lvl>
    <w:lvl w:ilvl="4">
      <w:numFmt w:val="bullet"/>
      <w:lvlText w:val="•"/>
      <w:lvlJc w:val="left"/>
      <w:pPr>
        <w:ind w:left="4690" w:hanging="256"/>
      </w:pPr>
    </w:lvl>
    <w:lvl w:ilvl="5">
      <w:numFmt w:val="bullet"/>
      <w:lvlText w:val="•"/>
      <w:lvlJc w:val="left"/>
      <w:pPr>
        <w:ind w:left="5658" w:hanging="256"/>
      </w:pPr>
    </w:lvl>
    <w:lvl w:ilvl="6">
      <w:numFmt w:val="bullet"/>
      <w:lvlText w:val="•"/>
      <w:lvlJc w:val="left"/>
      <w:pPr>
        <w:ind w:left="6626" w:hanging="256"/>
      </w:pPr>
    </w:lvl>
    <w:lvl w:ilvl="7">
      <w:numFmt w:val="bullet"/>
      <w:lvlText w:val="•"/>
      <w:lvlJc w:val="left"/>
      <w:pPr>
        <w:ind w:left="7594" w:hanging="256"/>
      </w:pPr>
    </w:lvl>
    <w:lvl w:ilvl="8">
      <w:numFmt w:val="bullet"/>
      <w:lvlText w:val="•"/>
      <w:lvlJc w:val="left"/>
      <w:pPr>
        <w:ind w:left="8562" w:hanging="256"/>
      </w:pPr>
    </w:lvl>
  </w:abstractNum>
  <w:abstractNum w:abstractNumId="25" w15:restartNumberingAfterBreak="0">
    <w:nsid w:val="5C2719FA"/>
    <w:multiLevelType w:val="multilevel"/>
    <w:tmpl w:val="93BC3B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E912CA5"/>
    <w:multiLevelType w:val="multilevel"/>
    <w:tmpl w:val="E8A242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FA764D9"/>
    <w:multiLevelType w:val="multilevel"/>
    <w:tmpl w:val="3FC49C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8997696"/>
    <w:multiLevelType w:val="hybridMultilevel"/>
    <w:tmpl w:val="4C6640E6"/>
    <w:lvl w:ilvl="0" w:tplc="1436AF0E">
      <w:start w:val="1"/>
      <w:numFmt w:val="decimal"/>
      <w:lvlText w:val="%1."/>
      <w:lvlJc w:val="left"/>
      <w:pPr>
        <w:ind w:left="1130" w:hanging="77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704D7844"/>
    <w:multiLevelType w:val="hybridMultilevel"/>
    <w:tmpl w:val="1E7615F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74EE177D"/>
    <w:multiLevelType w:val="multilevel"/>
    <w:tmpl w:val="8D36EC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51D1E3C"/>
    <w:multiLevelType w:val="multilevel"/>
    <w:tmpl w:val="21B478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67370F8"/>
    <w:multiLevelType w:val="hybridMultilevel"/>
    <w:tmpl w:val="72B4D2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86998782">
    <w:abstractNumId w:val="6"/>
  </w:num>
  <w:num w:numId="2" w16cid:durableId="1154645469">
    <w:abstractNumId w:val="14"/>
  </w:num>
  <w:num w:numId="3" w16cid:durableId="1034497614">
    <w:abstractNumId w:val="18"/>
  </w:num>
  <w:num w:numId="4" w16cid:durableId="1518815249">
    <w:abstractNumId w:val="27"/>
  </w:num>
  <w:num w:numId="5" w16cid:durableId="1631671256">
    <w:abstractNumId w:val="3"/>
  </w:num>
  <w:num w:numId="6" w16cid:durableId="1539391674">
    <w:abstractNumId w:val="16"/>
  </w:num>
  <w:num w:numId="7" w16cid:durableId="254483343">
    <w:abstractNumId w:val="12"/>
  </w:num>
  <w:num w:numId="8" w16cid:durableId="1321303879">
    <w:abstractNumId w:val="26"/>
  </w:num>
  <w:num w:numId="9" w16cid:durableId="400761967">
    <w:abstractNumId w:val="25"/>
  </w:num>
  <w:num w:numId="10" w16cid:durableId="482280965">
    <w:abstractNumId w:val="13"/>
  </w:num>
  <w:num w:numId="11" w16cid:durableId="243149557">
    <w:abstractNumId w:val="17"/>
  </w:num>
  <w:num w:numId="12" w16cid:durableId="1514497266">
    <w:abstractNumId w:val="31"/>
  </w:num>
  <w:num w:numId="13" w16cid:durableId="939069826">
    <w:abstractNumId w:val="19"/>
  </w:num>
  <w:num w:numId="14" w16cid:durableId="2110617005">
    <w:abstractNumId w:val="0"/>
  </w:num>
  <w:num w:numId="15" w16cid:durableId="585311665">
    <w:abstractNumId w:val="9"/>
  </w:num>
  <w:num w:numId="16" w16cid:durableId="525170660">
    <w:abstractNumId w:val="10"/>
  </w:num>
  <w:num w:numId="17" w16cid:durableId="2024939355">
    <w:abstractNumId w:val="30"/>
  </w:num>
  <w:num w:numId="18" w16cid:durableId="752508050">
    <w:abstractNumId w:val="22"/>
  </w:num>
  <w:num w:numId="19" w16cid:durableId="1382710996">
    <w:abstractNumId w:val="20"/>
  </w:num>
  <w:num w:numId="20" w16cid:durableId="894848980">
    <w:abstractNumId w:val="11"/>
  </w:num>
  <w:num w:numId="21" w16cid:durableId="1952281427">
    <w:abstractNumId w:val="28"/>
  </w:num>
  <w:num w:numId="22" w16cid:durableId="220020129">
    <w:abstractNumId w:val="4"/>
  </w:num>
  <w:num w:numId="23" w16cid:durableId="878971780">
    <w:abstractNumId w:val="21"/>
  </w:num>
  <w:num w:numId="24" w16cid:durableId="30762645">
    <w:abstractNumId w:val="29"/>
  </w:num>
  <w:num w:numId="25" w16cid:durableId="2059356643">
    <w:abstractNumId w:val="5"/>
  </w:num>
  <w:num w:numId="26" w16cid:durableId="206912060">
    <w:abstractNumId w:val="23"/>
  </w:num>
  <w:num w:numId="27" w16cid:durableId="294412753">
    <w:abstractNumId w:val="8"/>
  </w:num>
  <w:num w:numId="28" w16cid:durableId="1989243417">
    <w:abstractNumId w:val="32"/>
  </w:num>
  <w:num w:numId="29" w16cid:durableId="914123789">
    <w:abstractNumId w:val="1"/>
  </w:num>
  <w:num w:numId="30" w16cid:durableId="1758213413">
    <w:abstractNumId w:val="24"/>
  </w:num>
  <w:num w:numId="31" w16cid:durableId="1418478509">
    <w:abstractNumId w:val="2"/>
  </w:num>
  <w:num w:numId="32" w16cid:durableId="494952471">
    <w:abstractNumId w:val="7"/>
  </w:num>
  <w:num w:numId="33" w16cid:durableId="4598048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7E3"/>
    <w:rsid w:val="00003C8A"/>
    <w:rsid w:val="000078EF"/>
    <w:rsid w:val="00015F72"/>
    <w:rsid w:val="00072038"/>
    <w:rsid w:val="000A3011"/>
    <w:rsid w:val="000A526B"/>
    <w:rsid w:val="000A7D7C"/>
    <w:rsid w:val="000B22D0"/>
    <w:rsid w:val="000C78D0"/>
    <w:rsid w:val="000E429B"/>
    <w:rsid w:val="000F1070"/>
    <w:rsid w:val="00104C2A"/>
    <w:rsid w:val="00107DA2"/>
    <w:rsid w:val="001149BC"/>
    <w:rsid w:val="001479E8"/>
    <w:rsid w:val="00167A03"/>
    <w:rsid w:val="001B340A"/>
    <w:rsid w:val="001B5728"/>
    <w:rsid w:val="001B731B"/>
    <w:rsid w:val="001C1A19"/>
    <w:rsid w:val="001D0AB2"/>
    <w:rsid w:val="001D6155"/>
    <w:rsid w:val="001E1F61"/>
    <w:rsid w:val="001E7B8D"/>
    <w:rsid w:val="001F4308"/>
    <w:rsid w:val="00203F7A"/>
    <w:rsid w:val="002206F2"/>
    <w:rsid w:val="00224CE9"/>
    <w:rsid w:val="002365B4"/>
    <w:rsid w:val="00291978"/>
    <w:rsid w:val="002969C4"/>
    <w:rsid w:val="002A2CAD"/>
    <w:rsid w:val="002C7B30"/>
    <w:rsid w:val="002D1211"/>
    <w:rsid w:val="002D5702"/>
    <w:rsid w:val="002E69FD"/>
    <w:rsid w:val="002F1029"/>
    <w:rsid w:val="002F22D2"/>
    <w:rsid w:val="002F42E4"/>
    <w:rsid w:val="00305F1C"/>
    <w:rsid w:val="003324FD"/>
    <w:rsid w:val="00332D8D"/>
    <w:rsid w:val="0033672A"/>
    <w:rsid w:val="003510EE"/>
    <w:rsid w:val="003603D5"/>
    <w:rsid w:val="003708B1"/>
    <w:rsid w:val="0038134E"/>
    <w:rsid w:val="00381EEF"/>
    <w:rsid w:val="00383474"/>
    <w:rsid w:val="003E2D17"/>
    <w:rsid w:val="004018C0"/>
    <w:rsid w:val="00415BC4"/>
    <w:rsid w:val="00420902"/>
    <w:rsid w:val="00447944"/>
    <w:rsid w:val="00451B09"/>
    <w:rsid w:val="00454127"/>
    <w:rsid w:val="00472906"/>
    <w:rsid w:val="004913CA"/>
    <w:rsid w:val="00497A1C"/>
    <w:rsid w:val="004A67EC"/>
    <w:rsid w:val="004A7141"/>
    <w:rsid w:val="004B1DD9"/>
    <w:rsid w:val="004B36C3"/>
    <w:rsid w:val="004C2487"/>
    <w:rsid w:val="004C2AE9"/>
    <w:rsid w:val="004C2F4F"/>
    <w:rsid w:val="004C75C9"/>
    <w:rsid w:val="004E73C5"/>
    <w:rsid w:val="005156EB"/>
    <w:rsid w:val="00535C39"/>
    <w:rsid w:val="005543D4"/>
    <w:rsid w:val="0055487F"/>
    <w:rsid w:val="00561519"/>
    <w:rsid w:val="0057780B"/>
    <w:rsid w:val="005873E5"/>
    <w:rsid w:val="005A29D6"/>
    <w:rsid w:val="005A3D62"/>
    <w:rsid w:val="005C2273"/>
    <w:rsid w:val="005C31A7"/>
    <w:rsid w:val="005C7757"/>
    <w:rsid w:val="005E6DEB"/>
    <w:rsid w:val="005F3474"/>
    <w:rsid w:val="005F4805"/>
    <w:rsid w:val="00634A72"/>
    <w:rsid w:val="006479BD"/>
    <w:rsid w:val="00660C74"/>
    <w:rsid w:val="00667FE7"/>
    <w:rsid w:val="0067485F"/>
    <w:rsid w:val="00677422"/>
    <w:rsid w:val="006825D6"/>
    <w:rsid w:val="00686D16"/>
    <w:rsid w:val="00696279"/>
    <w:rsid w:val="006D0B36"/>
    <w:rsid w:val="006D6EC7"/>
    <w:rsid w:val="006E6E5B"/>
    <w:rsid w:val="006F0929"/>
    <w:rsid w:val="006F20E3"/>
    <w:rsid w:val="006F698C"/>
    <w:rsid w:val="006F77C5"/>
    <w:rsid w:val="00702421"/>
    <w:rsid w:val="007125D9"/>
    <w:rsid w:val="0071362C"/>
    <w:rsid w:val="00715D55"/>
    <w:rsid w:val="00717016"/>
    <w:rsid w:val="00721592"/>
    <w:rsid w:val="00737537"/>
    <w:rsid w:val="00746153"/>
    <w:rsid w:val="00746929"/>
    <w:rsid w:val="00752572"/>
    <w:rsid w:val="00763E60"/>
    <w:rsid w:val="007760D9"/>
    <w:rsid w:val="00784DD0"/>
    <w:rsid w:val="007867FB"/>
    <w:rsid w:val="007B010E"/>
    <w:rsid w:val="007B0AA8"/>
    <w:rsid w:val="007C63F7"/>
    <w:rsid w:val="007C6F1B"/>
    <w:rsid w:val="007C72F1"/>
    <w:rsid w:val="00807467"/>
    <w:rsid w:val="00830A42"/>
    <w:rsid w:val="008312DD"/>
    <w:rsid w:val="008334FE"/>
    <w:rsid w:val="008557E2"/>
    <w:rsid w:val="00892BBE"/>
    <w:rsid w:val="00893130"/>
    <w:rsid w:val="00897F57"/>
    <w:rsid w:val="008A60D9"/>
    <w:rsid w:val="008C1701"/>
    <w:rsid w:val="008C5C7A"/>
    <w:rsid w:val="008C79CF"/>
    <w:rsid w:val="008C7DEC"/>
    <w:rsid w:val="008D4FCF"/>
    <w:rsid w:val="008E0991"/>
    <w:rsid w:val="008E281F"/>
    <w:rsid w:val="008E621D"/>
    <w:rsid w:val="008F03C7"/>
    <w:rsid w:val="008F3DA9"/>
    <w:rsid w:val="00927A50"/>
    <w:rsid w:val="009312DF"/>
    <w:rsid w:val="009413D7"/>
    <w:rsid w:val="00950187"/>
    <w:rsid w:val="0098086E"/>
    <w:rsid w:val="0098132C"/>
    <w:rsid w:val="00993EC1"/>
    <w:rsid w:val="009A2FD3"/>
    <w:rsid w:val="009A5A4E"/>
    <w:rsid w:val="009B2468"/>
    <w:rsid w:val="009E5D3E"/>
    <w:rsid w:val="00A11F81"/>
    <w:rsid w:val="00A35595"/>
    <w:rsid w:val="00A37B28"/>
    <w:rsid w:val="00A44B4D"/>
    <w:rsid w:val="00A93BE1"/>
    <w:rsid w:val="00AB366F"/>
    <w:rsid w:val="00AB6067"/>
    <w:rsid w:val="00AD414B"/>
    <w:rsid w:val="00AE75E6"/>
    <w:rsid w:val="00AF3535"/>
    <w:rsid w:val="00B026A2"/>
    <w:rsid w:val="00B02B1C"/>
    <w:rsid w:val="00B3220E"/>
    <w:rsid w:val="00B35E25"/>
    <w:rsid w:val="00B50073"/>
    <w:rsid w:val="00B61ED5"/>
    <w:rsid w:val="00B73897"/>
    <w:rsid w:val="00B83A29"/>
    <w:rsid w:val="00B83CE7"/>
    <w:rsid w:val="00B86F6F"/>
    <w:rsid w:val="00B91414"/>
    <w:rsid w:val="00BA2494"/>
    <w:rsid w:val="00BC26B0"/>
    <w:rsid w:val="00BC35F2"/>
    <w:rsid w:val="00BC7B48"/>
    <w:rsid w:val="00BD7D24"/>
    <w:rsid w:val="00BE0989"/>
    <w:rsid w:val="00BF12C6"/>
    <w:rsid w:val="00C00660"/>
    <w:rsid w:val="00C16C74"/>
    <w:rsid w:val="00C30AFF"/>
    <w:rsid w:val="00C766BB"/>
    <w:rsid w:val="00CB630F"/>
    <w:rsid w:val="00CD4D5F"/>
    <w:rsid w:val="00D075EA"/>
    <w:rsid w:val="00D326D7"/>
    <w:rsid w:val="00D55A6F"/>
    <w:rsid w:val="00D740D4"/>
    <w:rsid w:val="00D83639"/>
    <w:rsid w:val="00D864D2"/>
    <w:rsid w:val="00D91130"/>
    <w:rsid w:val="00D9169D"/>
    <w:rsid w:val="00DB5CEE"/>
    <w:rsid w:val="00DD16B6"/>
    <w:rsid w:val="00DD37E3"/>
    <w:rsid w:val="00E053D9"/>
    <w:rsid w:val="00E132E1"/>
    <w:rsid w:val="00E15FDD"/>
    <w:rsid w:val="00E208AD"/>
    <w:rsid w:val="00E21431"/>
    <w:rsid w:val="00E22628"/>
    <w:rsid w:val="00E36666"/>
    <w:rsid w:val="00E54FF7"/>
    <w:rsid w:val="00E659AF"/>
    <w:rsid w:val="00EA1048"/>
    <w:rsid w:val="00EC0FFE"/>
    <w:rsid w:val="00EC283E"/>
    <w:rsid w:val="00EC2D70"/>
    <w:rsid w:val="00ED340E"/>
    <w:rsid w:val="00EF688A"/>
    <w:rsid w:val="00EF7C1E"/>
    <w:rsid w:val="00F011AB"/>
    <w:rsid w:val="00F10D06"/>
    <w:rsid w:val="00F14153"/>
    <w:rsid w:val="00F470A6"/>
    <w:rsid w:val="00FA72B1"/>
    <w:rsid w:val="00FB7975"/>
    <w:rsid w:val="00FC5883"/>
    <w:rsid w:val="00FE4E2F"/>
    <w:rsid w:val="00FF24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8B7F2"/>
  <w15:docId w15:val="{F9171066-0D6D-403C-9CFA-43BC4B14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paragraph" w:styleId="Header">
    <w:name w:val="header"/>
    <w:basedOn w:val="Normal"/>
    <w:link w:val="HeaderChar"/>
    <w:uiPriority w:val="99"/>
    <w:unhideWhenUsed/>
    <w:rsid w:val="00D66C11"/>
    <w:pPr>
      <w:tabs>
        <w:tab w:val="center" w:pos="4252"/>
        <w:tab w:val="right" w:pos="8504"/>
      </w:tabs>
    </w:pPr>
  </w:style>
  <w:style w:type="character" w:customStyle="1" w:styleId="HeaderChar">
    <w:name w:val="Header Char"/>
    <w:basedOn w:val="DefaultParagraphFont"/>
    <w:link w:val="Header"/>
    <w:uiPriority w:val="99"/>
    <w:rsid w:val="00D66C11"/>
  </w:style>
  <w:style w:type="paragraph" w:styleId="Footer">
    <w:name w:val="footer"/>
    <w:basedOn w:val="Normal"/>
    <w:link w:val="FooterChar"/>
    <w:uiPriority w:val="99"/>
    <w:unhideWhenUsed/>
    <w:rsid w:val="00D66C11"/>
    <w:pPr>
      <w:tabs>
        <w:tab w:val="center" w:pos="4252"/>
        <w:tab w:val="right" w:pos="8504"/>
      </w:tabs>
    </w:pPr>
  </w:style>
  <w:style w:type="character" w:customStyle="1" w:styleId="FooterChar">
    <w:name w:val="Footer Char"/>
    <w:basedOn w:val="DefaultParagraphFont"/>
    <w:link w:val="Footer"/>
    <w:uiPriority w:val="99"/>
    <w:rsid w:val="00D66C11"/>
  </w:style>
  <w:style w:type="paragraph" w:styleId="ListParagraph">
    <w:name w:val="List Paragraph"/>
    <w:basedOn w:val="Normal"/>
    <w:uiPriority w:val="34"/>
    <w:qFormat/>
    <w:rsid w:val="00643D06"/>
    <w:pPr>
      <w:ind w:left="720"/>
      <w:contextualSpacing/>
    </w:pPr>
  </w:style>
  <w:style w:type="character" w:styleId="CommentReference">
    <w:name w:val="annotation reference"/>
    <w:basedOn w:val="DefaultParagraphFont"/>
    <w:uiPriority w:val="99"/>
    <w:semiHidden/>
    <w:unhideWhenUsed/>
    <w:rsid w:val="00A1050C"/>
    <w:rPr>
      <w:sz w:val="16"/>
      <w:szCs w:val="16"/>
    </w:rPr>
  </w:style>
  <w:style w:type="paragraph" w:styleId="CommentText">
    <w:name w:val="annotation text"/>
    <w:basedOn w:val="Normal"/>
    <w:link w:val="CommentTextChar"/>
    <w:uiPriority w:val="99"/>
    <w:semiHidden/>
    <w:unhideWhenUsed/>
    <w:rsid w:val="00A1050C"/>
    <w:rPr>
      <w:sz w:val="20"/>
      <w:szCs w:val="20"/>
    </w:rPr>
  </w:style>
  <w:style w:type="character" w:customStyle="1" w:styleId="CommentTextChar">
    <w:name w:val="Comment Text Char"/>
    <w:basedOn w:val="DefaultParagraphFont"/>
    <w:link w:val="CommentText"/>
    <w:uiPriority w:val="99"/>
    <w:semiHidden/>
    <w:rsid w:val="00A1050C"/>
    <w:rPr>
      <w:sz w:val="20"/>
      <w:szCs w:val="20"/>
    </w:rPr>
  </w:style>
  <w:style w:type="paragraph" w:styleId="CommentSubject">
    <w:name w:val="annotation subject"/>
    <w:basedOn w:val="CommentText"/>
    <w:next w:val="CommentText"/>
    <w:link w:val="CommentSubjectChar"/>
    <w:uiPriority w:val="99"/>
    <w:semiHidden/>
    <w:unhideWhenUsed/>
    <w:rsid w:val="00A1050C"/>
    <w:rPr>
      <w:b/>
      <w:bCs/>
    </w:rPr>
  </w:style>
  <w:style w:type="character" w:customStyle="1" w:styleId="CommentSubjectChar">
    <w:name w:val="Comment Subject Char"/>
    <w:basedOn w:val="CommentTextChar"/>
    <w:link w:val="CommentSubject"/>
    <w:uiPriority w:val="99"/>
    <w:semiHidden/>
    <w:rsid w:val="00A1050C"/>
    <w:rPr>
      <w:b/>
      <w:bCs/>
      <w:sz w:val="20"/>
      <w:szCs w:val="20"/>
    </w:rPr>
  </w:style>
  <w:style w:type="table" w:styleId="TableGrid">
    <w:name w:val="Table Grid"/>
    <w:basedOn w:val="TableNormal"/>
    <w:uiPriority w:val="59"/>
    <w:rsid w:val="00C73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left w:w="108" w:type="dxa"/>
        <w:right w:w="108" w:type="dxa"/>
      </w:tblCellMar>
    </w:tblPr>
  </w:style>
  <w:style w:type="table" w:customStyle="1" w:styleId="a8">
    <w:basedOn w:val="TableNormal2"/>
    <w:tblPr>
      <w:tblStyleRowBandSize w:val="1"/>
      <w:tblStyleColBandSize w:val="1"/>
      <w:tblCellMar>
        <w:left w:w="108" w:type="dxa"/>
        <w:right w:w="108" w:type="dxa"/>
      </w:tblCellMar>
    </w:tblPr>
  </w:style>
  <w:style w:type="paragraph" w:customStyle="1" w:styleId="Default">
    <w:name w:val="Default"/>
    <w:rsid w:val="00A11F81"/>
    <w:pPr>
      <w:widowControl/>
      <w:autoSpaceDE w:val="0"/>
      <w:autoSpaceDN w:val="0"/>
      <w:adjustRightInd w:val="0"/>
    </w:pPr>
    <w:rPr>
      <w:color w:val="000000"/>
      <w:sz w:val="24"/>
      <w:szCs w:val="24"/>
      <w:lang w:val="es-AR"/>
    </w:rPr>
  </w:style>
  <w:style w:type="character" w:styleId="Hyperlink">
    <w:name w:val="Hyperlink"/>
    <w:basedOn w:val="DefaultParagraphFont"/>
    <w:uiPriority w:val="99"/>
    <w:semiHidden/>
    <w:unhideWhenUsed/>
    <w:rsid w:val="004209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518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nfto6tcESJTwMpSvbaCZHS2FA==">CgMxLjAaHwoBMBIaChgICVIUChJ0YWJsZS40bnRsemZiamFqMmwaHQoBMRIYChYIB0ISEhBBcmlhbCBVbmljb2RlIE1TGh0KATISGAoWCAdCEhIQQXJpYWwgVW5pY29kZSBNUxoeCgEzEhkKFwgJUhMKEXRhYmxlLnJodmRpNzR4NTlsMghoLmdqZGd4czIIaC5namRneHM4AHIhMWhCd095aG02cHRSY2YxT1VfamxpbnhiSWhuTXBhTm5X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1284</Words>
  <Characters>7091</Characters>
  <Application>Microsoft Office Word</Application>
  <DocSecurity>0</DocSecurity>
  <Lines>244</Lines>
  <Paragraphs>164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Miriam Lanati</dc:creator>
  <cp:lastModifiedBy>Berenice Solohaga</cp:lastModifiedBy>
  <cp:revision>78</cp:revision>
  <cp:lastPrinted>2025-07-28T13:05:00Z</cp:lastPrinted>
  <dcterms:created xsi:type="dcterms:W3CDTF">2025-06-27T14:08:00Z</dcterms:created>
  <dcterms:modified xsi:type="dcterms:W3CDTF">2026-04-07T15:10:00Z</dcterms:modified>
</cp:coreProperties>
</file>