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A9B6B" w14:textId="77777777" w:rsidR="00573C13" w:rsidRDefault="00573C13"/>
    <w:p w14:paraId="15A31DD4" w14:textId="04AFA9FE" w:rsidR="00573C13" w:rsidRDefault="00573C13" w:rsidP="00573C13">
      <w:r>
        <w:t xml:space="preserve">En paciente No </w:t>
      </w:r>
      <w:proofErr w:type="spellStart"/>
      <w:r>
        <w:t>insulinizados</w:t>
      </w:r>
      <w:proofErr w:type="spellEnd"/>
      <w:r>
        <w:t xml:space="preserve"> &lt; 90 &gt; 70 Glucemia con alerta, </w:t>
      </w:r>
      <w:proofErr w:type="spellStart"/>
      <w:r>
        <w:t>manter</w:t>
      </w:r>
      <w:proofErr w:type="spellEnd"/>
      <w:r>
        <w:t xml:space="preserve"> vigilancia </w:t>
      </w:r>
    </w:p>
    <w:p w14:paraId="21D9C1B4" w14:textId="10B9647D" w:rsidR="00573C13" w:rsidRDefault="00573C13" w:rsidP="00573C13">
      <w:pPr>
        <w:pStyle w:val="ListParagraph"/>
        <w:numPr>
          <w:ilvl w:val="0"/>
          <w:numId w:val="10"/>
        </w:numPr>
      </w:pPr>
      <w:r>
        <w:t>90 &lt;</w:t>
      </w:r>
    </w:p>
    <w:p w14:paraId="36D96A2D" w14:textId="77777777" w:rsidR="00573C13" w:rsidRDefault="00573C13" w:rsidP="00573C13"/>
    <w:p w14:paraId="1C3B1B70" w14:textId="39E8E657" w:rsidR="00573C13" w:rsidRPr="00573C13" w:rsidRDefault="00573C13" w:rsidP="00573C13">
      <w:r w:rsidRPr="00573C13">
        <w:t xml:space="preserve">Según el protocolo, en pacientes </w:t>
      </w:r>
      <w:r w:rsidRPr="00573C13">
        <w:rPr>
          <w:b/>
          <w:bCs/>
        </w:rPr>
        <w:t xml:space="preserve">NO </w:t>
      </w:r>
      <w:proofErr w:type="spellStart"/>
      <w:r w:rsidRPr="00573C13">
        <w:rPr>
          <w:b/>
          <w:bCs/>
        </w:rPr>
        <w:t>insulinizados</w:t>
      </w:r>
      <w:proofErr w:type="spellEnd"/>
      <w:r w:rsidRPr="00573C13">
        <w:t xml:space="preserve"> el objetivo principal es evitar extremos:</w:t>
      </w:r>
    </w:p>
    <w:p w14:paraId="22985AE6" w14:textId="77777777" w:rsidR="00573C13" w:rsidRPr="00573C13" w:rsidRDefault="00573C13" w:rsidP="00573C13">
      <w:pPr>
        <w:numPr>
          <w:ilvl w:val="0"/>
          <w:numId w:val="1"/>
        </w:numPr>
      </w:pPr>
      <w:r w:rsidRPr="00573C13">
        <w:t>Hipoglucemia: &lt; 70 mg/</w:t>
      </w:r>
      <w:proofErr w:type="spellStart"/>
      <w:r w:rsidRPr="00573C13">
        <w:t>dL</w:t>
      </w:r>
      <w:proofErr w:type="spellEnd"/>
      <w:r w:rsidRPr="00573C13">
        <w:t xml:space="preserve"> </w:t>
      </w:r>
    </w:p>
    <w:p w14:paraId="49E400C5" w14:textId="77777777" w:rsidR="00573C13" w:rsidRPr="00573C13" w:rsidRDefault="00573C13" w:rsidP="00573C13">
      <w:pPr>
        <w:numPr>
          <w:ilvl w:val="0"/>
          <w:numId w:val="1"/>
        </w:numPr>
      </w:pPr>
      <w:r w:rsidRPr="00573C13">
        <w:t>Hiperglucemia sostenida: ≥ 180 mg/</w:t>
      </w:r>
      <w:proofErr w:type="spellStart"/>
      <w:r w:rsidRPr="00573C13">
        <w:t>dL</w:t>
      </w:r>
      <w:proofErr w:type="spellEnd"/>
      <w:r w:rsidRPr="00573C13">
        <w:t xml:space="preserve"> en 2 controles consecutivos. </w:t>
      </w:r>
    </w:p>
    <w:p w14:paraId="4AFE6FE4" w14:textId="77777777" w:rsidR="00573C13" w:rsidRPr="00573C13" w:rsidRDefault="00573C13" w:rsidP="00573C13">
      <w:r w:rsidRPr="00573C13">
        <w:t xml:space="preserve">Y específicamente el protocolo define que la </w:t>
      </w:r>
      <w:proofErr w:type="spellStart"/>
      <w:r w:rsidRPr="00573C13">
        <w:t>insulinización</w:t>
      </w:r>
      <w:proofErr w:type="spellEnd"/>
      <w:r w:rsidRPr="00573C13">
        <w:t xml:space="preserve"> EV se inicia recién ante:</w:t>
      </w:r>
    </w:p>
    <w:p w14:paraId="1E174E01" w14:textId="77777777" w:rsidR="00573C13" w:rsidRPr="00573C13" w:rsidRDefault="00573C13" w:rsidP="00573C13">
      <w:r w:rsidRPr="00573C13">
        <w:t xml:space="preserve">“glucosa en sangre &gt;180 mg/dl” y “hiperglucemia sostenida (≥180 mg/dl en 2 controles consecutivos)” </w:t>
      </w:r>
    </w:p>
    <w:p w14:paraId="7F183D79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 xml:space="preserve">Paciente NO </w:t>
      </w:r>
      <w:proofErr w:type="spellStart"/>
      <w:r w:rsidRPr="00573C13">
        <w:rPr>
          <w:b/>
          <w:bCs/>
        </w:rPr>
        <w:t>insulinizado</w:t>
      </w:r>
      <w:proofErr w:type="spellEnd"/>
      <w:r w:rsidRPr="00573C13">
        <w:rPr>
          <w:b/>
          <w:bCs/>
        </w:rPr>
        <w:t xml:space="preserve"> — Rangos, objetivos y alertas</w:t>
      </w:r>
    </w:p>
    <w:p w14:paraId="5FFB453D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>1. Hipoglucemia</w:t>
      </w:r>
    </w:p>
    <w:p w14:paraId="459C1FC8" w14:textId="77777777" w:rsidR="00573C13" w:rsidRPr="00573C13" w:rsidRDefault="00573C13" w:rsidP="00573C13">
      <w:pPr>
        <w:numPr>
          <w:ilvl w:val="0"/>
          <w:numId w:val="2"/>
        </w:numPr>
      </w:pPr>
      <w:r w:rsidRPr="00573C13">
        <w:rPr>
          <w:b/>
          <w:bCs/>
        </w:rPr>
        <w:t>&lt; 70 mg/</w:t>
      </w:r>
      <w:proofErr w:type="spellStart"/>
      <w:r w:rsidRPr="00573C13">
        <w:rPr>
          <w:b/>
          <w:bCs/>
        </w:rPr>
        <w:t>dL</w:t>
      </w:r>
      <w:proofErr w:type="spellEnd"/>
      <w:r w:rsidRPr="00573C13">
        <w:t xml:space="preserve"> </w:t>
      </w:r>
    </w:p>
    <w:p w14:paraId="117C27B5" w14:textId="77777777" w:rsidR="00573C13" w:rsidRPr="00573C13" w:rsidRDefault="00573C13" w:rsidP="00573C13">
      <w:pPr>
        <w:numPr>
          <w:ilvl w:val="0"/>
          <w:numId w:val="2"/>
        </w:numPr>
      </w:pPr>
      <w:r w:rsidRPr="00573C13">
        <w:rPr>
          <w:rFonts w:ascii="Segoe UI Emoji" w:hAnsi="Segoe UI Emoji" w:cs="Segoe UI Emoji"/>
        </w:rPr>
        <w:t>🚨</w:t>
      </w:r>
      <w:r w:rsidRPr="00573C13">
        <w:t xml:space="preserve"> ALERTA </w:t>
      </w:r>
    </w:p>
    <w:p w14:paraId="630BFB61" w14:textId="77777777" w:rsidR="00573C13" w:rsidRPr="00573C13" w:rsidRDefault="00573C13" w:rsidP="00573C13">
      <w:pPr>
        <w:numPr>
          <w:ilvl w:val="0"/>
          <w:numId w:val="2"/>
        </w:numPr>
      </w:pPr>
      <w:r w:rsidRPr="00573C13">
        <w:t xml:space="preserve">Considerada hipoglucemia según protocolo. </w:t>
      </w:r>
    </w:p>
    <w:p w14:paraId="5DB7B405" w14:textId="77777777" w:rsidR="00573C13" w:rsidRPr="00573C13" w:rsidRDefault="00573C13" w:rsidP="00573C13">
      <w:pPr>
        <w:numPr>
          <w:ilvl w:val="0"/>
          <w:numId w:val="2"/>
        </w:numPr>
      </w:pPr>
      <w:r w:rsidRPr="00573C13">
        <w:t xml:space="preserve">Requiere tratamiento inmediato. </w:t>
      </w:r>
    </w:p>
    <w:p w14:paraId="6B82005A" w14:textId="77777777" w:rsidR="00573C13" w:rsidRPr="00573C13" w:rsidRDefault="00573C13" w:rsidP="00573C13">
      <w:r w:rsidRPr="00573C13">
        <w:pict w14:anchorId="6A04019C">
          <v:rect id="_x0000_i1065" style="width:0;height:1.5pt" o:hralign="center" o:hrstd="t" o:hr="t" fillcolor="#a0a0a0" stroked="f"/>
        </w:pict>
      </w:r>
    </w:p>
    <w:p w14:paraId="7554630B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>2. Bajo / cercano a hipoglucemia</w:t>
      </w:r>
    </w:p>
    <w:p w14:paraId="4168A1FE" w14:textId="77777777" w:rsidR="00573C13" w:rsidRPr="00573C13" w:rsidRDefault="00573C13" w:rsidP="00573C13">
      <w:pPr>
        <w:numPr>
          <w:ilvl w:val="0"/>
          <w:numId w:val="3"/>
        </w:numPr>
      </w:pPr>
      <w:r w:rsidRPr="00573C13">
        <w:rPr>
          <w:b/>
          <w:bCs/>
        </w:rPr>
        <w:t>70–119 mg/</w:t>
      </w:r>
      <w:proofErr w:type="spellStart"/>
      <w:r w:rsidRPr="00573C13">
        <w:rPr>
          <w:b/>
          <w:bCs/>
        </w:rPr>
        <w:t>dL</w:t>
      </w:r>
      <w:proofErr w:type="spellEnd"/>
      <w:r w:rsidRPr="00573C13">
        <w:t xml:space="preserve"> </w:t>
      </w:r>
    </w:p>
    <w:p w14:paraId="661B76FF" w14:textId="77777777" w:rsidR="00573C13" w:rsidRPr="00573C13" w:rsidRDefault="00573C13" w:rsidP="00573C13">
      <w:pPr>
        <w:numPr>
          <w:ilvl w:val="0"/>
          <w:numId w:val="3"/>
        </w:numPr>
      </w:pPr>
      <w:r w:rsidRPr="00573C13">
        <w:rPr>
          <w:rFonts w:ascii="Segoe UI Symbol" w:hAnsi="Segoe UI Symbol" w:cs="Segoe UI Symbol"/>
        </w:rPr>
        <w:t>⚠</w:t>
      </w:r>
      <w:r w:rsidRPr="00573C13">
        <w:t xml:space="preserve"> Vigilancia </w:t>
      </w:r>
    </w:p>
    <w:p w14:paraId="46B0F9CA" w14:textId="77777777" w:rsidR="00573C13" w:rsidRPr="00573C13" w:rsidRDefault="00573C13" w:rsidP="00573C13">
      <w:pPr>
        <w:numPr>
          <w:ilvl w:val="0"/>
          <w:numId w:val="3"/>
        </w:numPr>
      </w:pPr>
      <w:r w:rsidRPr="00573C13">
        <w:t xml:space="preserve">No inicia </w:t>
      </w:r>
      <w:proofErr w:type="spellStart"/>
      <w:r w:rsidRPr="00573C13">
        <w:t>insulinización</w:t>
      </w:r>
      <w:proofErr w:type="spellEnd"/>
      <w:r w:rsidRPr="00573C13">
        <w:t xml:space="preserve">. </w:t>
      </w:r>
    </w:p>
    <w:p w14:paraId="0E6B9C78" w14:textId="77777777" w:rsidR="00573C13" w:rsidRPr="00573C13" w:rsidRDefault="00573C13" w:rsidP="00573C13">
      <w:pPr>
        <w:numPr>
          <w:ilvl w:val="0"/>
          <w:numId w:val="3"/>
        </w:numPr>
      </w:pPr>
      <w:r w:rsidRPr="00573C13">
        <w:t xml:space="preserve">Riesgo de descenso si el paciente está inestable o con cambios nutricionales. </w:t>
      </w:r>
    </w:p>
    <w:p w14:paraId="515E5227" w14:textId="77777777" w:rsidR="00573C13" w:rsidRPr="00573C13" w:rsidRDefault="00573C13" w:rsidP="00573C13">
      <w:r w:rsidRPr="00573C13">
        <w:pict w14:anchorId="36BEA29A">
          <v:rect id="_x0000_i1066" style="width:0;height:1.5pt" o:hralign="center" o:hrstd="t" o:hr="t" fillcolor="#a0a0a0" stroked="f"/>
        </w:pict>
      </w:r>
    </w:p>
    <w:p w14:paraId="2A82829A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 xml:space="preserve">3. Objetivo / aceptable en NO </w:t>
      </w:r>
      <w:proofErr w:type="spellStart"/>
      <w:r w:rsidRPr="00573C13">
        <w:rPr>
          <w:b/>
          <w:bCs/>
        </w:rPr>
        <w:t>insulinizado</w:t>
      </w:r>
      <w:proofErr w:type="spellEnd"/>
    </w:p>
    <w:p w14:paraId="6BD91F04" w14:textId="77777777" w:rsidR="00573C13" w:rsidRPr="00573C13" w:rsidRDefault="00573C13" w:rsidP="00573C13">
      <w:pPr>
        <w:numPr>
          <w:ilvl w:val="0"/>
          <w:numId w:val="4"/>
        </w:numPr>
      </w:pPr>
      <w:r w:rsidRPr="00573C13">
        <w:rPr>
          <w:b/>
          <w:bCs/>
        </w:rPr>
        <w:t>120–179 mg/</w:t>
      </w:r>
      <w:proofErr w:type="spellStart"/>
      <w:r w:rsidRPr="00573C13">
        <w:rPr>
          <w:b/>
          <w:bCs/>
        </w:rPr>
        <w:t>dL</w:t>
      </w:r>
      <w:proofErr w:type="spellEnd"/>
      <w:r w:rsidRPr="00573C13">
        <w:t xml:space="preserve"> </w:t>
      </w:r>
    </w:p>
    <w:p w14:paraId="0387CAD4" w14:textId="77777777" w:rsidR="00573C13" w:rsidRPr="00573C13" w:rsidRDefault="00573C13" w:rsidP="00573C13">
      <w:pPr>
        <w:numPr>
          <w:ilvl w:val="0"/>
          <w:numId w:val="4"/>
        </w:numPr>
      </w:pPr>
      <w:r w:rsidRPr="00573C13">
        <w:rPr>
          <w:rFonts w:ascii="Segoe UI Emoji" w:hAnsi="Segoe UI Emoji" w:cs="Segoe UI Emoji"/>
        </w:rPr>
        <w:t>✅</w:t>
      </w:r>
      <w:r w:rsidRPr="00573C13">
        <w:t xml:space="preserve"> Rango aceptable </w:t>
      </w:r>
    </w:p>
    <w:p w14:paraId="0B7CC990" w14:textId="77777777" w:rsidR="00573C13" w:rsidRPr="00573C13" w:rsidRDefault="00573C13" w:rsidP="00573C13">
      <w:pPr>
        <w:numPr>
          <w:ilvl w:val="0"/>
          <w:numId w:val="4"/>
        </w:numPr>
      </w:pPr>
      <w:r w:rsidRPr="00573C13">
        <w:t xml:space="preserve">No corresponde iniciar protocolo de insulina EV. </w:t>
      </w:r>
    </w:p>
    <w:p w14:paraId="4D4D42AC" w14:textId="77777777" w:rsidR="00573C13" w:rsidRPr="00573C13" w:rsidRDefault="00573C13" w:rsidP="00573C13">
      <w:pPr>
        <w:numPr>
          <w:ilvl w:val="0"/>
          <w:numId w:val="4"/>
        </w:numPr>
      </w:pPr>
      <w:r w:rsidRPr="00573C13">
        <w:t xml:space="preserve">Se continúa monitoreo. </w:t>
      </w:r>
    </w:p>
    <w:p w14:paraId="2803A484" w14:textId="77777777" w:rsidR="00573C13" w:rsidRPr="00573C13" w:rsidRDefault="00573C13" w:rsidP="00573C13">
      <w:r w:rsidRPr="00573C13">
        <w:pict w14:anchorId="4A70BB1F">
          <v:rect id="_x0000_i1067" style="width:0;height:1.5pt" o:hralign="center" o:hrstd="t" o:hr="t" fillcolor="#a0a0a0" stroked="f"/>
        </w:pict>
      </w:r>
    </w:p>
    <w:p w14:paraId="2ECB223D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>4. Hiperglucemia leve</w:t>
      </w:r>
    </w:p>
    <w:p w14:paraId="41ED402C" w14:textId="77777777" w:rsidR="00573C13" w:rsidRPr="00573C13" w:rsidRDefault="00573C13" w:rsidP="00573C13">
      <w:pPr>
        <w:numPr>
          <w:ilvl w:val="0"/>
          <w:numId w:val="5"/>
        </w:numPr>
      </w:pPr>
      <w:r w:rsidRPr="00573C13">
        <w:rPr>
          <w:b/>
          <w:bCs/>
        </w:rPr>
        <w:t>180–200 mg/</w:t>
      </w:r>
      <w:proofErr w:type="spellStart"/>
      <w:r w:rsidRPr="00573C13">
        <w:rPr>
          <w:b/>
          <w:bCs/>
        </w:rPr>
        <w:t>dL</w:t>
      </w:r>
      <w:proofErr w:type="spellEnd"/>
      <w:r w:rsidRPr="00573C13">
        <w:t xml:space="preserve"> </w:t>
      </w:r>
    </w:p>
    <w:p w14:paraId="45C3B2CC" w14:textId="77777777" w:rsidR="00573C13" w:rsidRPr="00573C13" w:rsidRDefault="00573C13" w:rsidP="00573C13">
      <w:pPr>
        <w:numPr>
          <w:ilvl w:val="0"/>
          <w:numId w:val="5"/>
        </w:numPr>
      </w:pPr>
      <w:r w:rsidRPr="00573C13">
        <w:rPr>
          <w:rFonts w:ascii="Segoe UI Symbol" w:hAnsi="Segoe UI Symbol" w:cs="Segoe UI Symbol"/>
        </w:rPr>
        <w:lastRenderedPageBreak/>
        <w:t>⚠</w:t>
      </w:r>
      <w:r w:rsidRPr="00573C13">
        <w:t xml:space="preserve"> ALERTA </w:t>
      </w:r>
    </w:p>
    <w:p w14:paraId="7FAF1BA4" w14:textId="77777777" w:rsidR="00573C13" w:rsidRPr="00573C13" w:rsidRDefault="00573C13" w:rsidP="00573C13">
      <w:pPr>
        <w:numPr>
          <w:ilvl w:val="0"/>
          <w:numId w:val="5"/>
        </w:numPr>
      </w:pPr>
      <w:r w:rsidRPr="00573C13">
        <w:t xml:space="preserve">Aún NO necesariamente </w:t>
      </w:r>
      <w:proofErr w:type="spellStart"/>
      <w:r w:rsidRPr="00573C13">
        <w:t>insulinización</w:t>
      </w:r>
      <w:proofErr w:type="spellEnd"/>
      <w:r w:rsidRPr="00573C13">
        <w:t xml:space="preserve"> inmediata. </w:t>
      </w:r>
    </w:p>
    <w:p w14:paraId="7BC4531E" w14:textId="77777777" w:rsidR="00573C13" w:rsidRPr="00573C13" w:rsidRDefault="00573C13" w:rsidP="00573C13">
      <w:pPr>
        <w:numPr>
          <w:ilvl w:val="0"/>
          <w:numId w:val="5"/>
        </w:numPr>
      </w:pPr>
      <w:r w:rsidRPr="00573C13">
        <w:t xml:space="preserve">Debe confirmarse persistencia en un segundo control consecutivo. </w:t>
      </w:r>
    </w:p>
    <w:p w14:paraId="35B59F82" w14:textId="77777777" w:rsidR="00573C13" w:rsidRPr="00573C13" w:rsidRDefault="00573C13" w:rsidP="00573C13">
      <w:r w:rsidRPr="00573C13">
        <w:pict w14:anchorId="61C7718C">
          <v:rect id="_x0000_i1068" style="width:0;height:1.5pt" o:hralign="center" o:hrstd="t" o:hr="t" fillcolor="#a0a0a0" stroked="f"/>
        </w:pict>
      </w:r>
    </w:p>
    <w:p w14:paraId="13B51093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>5. Hiperglucemia sostenida</w:t>
      </w:r>
    </w:p>
    <w:p w14:paraId="2449A2C8" w14:textId="77777777" w:rsidR="00573C13" w:rsidRPr="00573C13" w:rsidRDefault="00573C13" w:rsidP="00573C13">
      <w:pPr>
        <w:numPr>
          <w:ilvl w:val="0"/>
          <w:numId w:val="6"/>
        </w:numPr>
      </w:pPr>
      <w:r w:rsidRPr="00573C13">
        <w:rPr>
          <w:b/>
          <w:bCs/>
        </w:rPr>
        <w:t>≥ 180 mg/</w:t>
      </w:r>
      <w:proofErr w:type="spellStart"/>
      <w:r w:rsidRPr="00573C13">
        <w:rPr>
          <w:b/>
          <w:bCs/>
        </w:rPr>
        <w:t>dL</w:t>
      </w:r>
      <w:proofErr w:type="spellEnd"/>
      <w:r w:rsidRPr="00573C13">
        <w:rPr>
          <w:b/>
          <w:bCs/>
        </w:rPr>
        <w:t xml:space="preserve"> en 2 controles consecutivos</w:t>
      </w:r>
      <w:r w:rsidRPr="00573C13">
        <w:t xml:space="preserve"> </w:t>
      </w:r>
    </w:p>
    <w:p w14:paraId="37F6A228" w14:textId="77777777" w:rsidR="00573C13" w:rsidRPr="00573C13" w:rsidRDefault="00573C13" w:rsidP="00573C13">
      <w:pPr>
        <w:numPr>
          <w:ilvl w:val="0"/>
          <w:numId w:val="6"/>
        </w:numPr>
      </w:pPr>
      <w:r w:rsidRPr="00573C13">
        <w:rPr>
          <w:rFonts w:ascii="Segoe UI Emoji" w:hAnsi="Segoe UI Emoji" w:cs="Segoe UI Emoji"/>
        </w:rPr>
        <w:t>🚨</w:t>
      </w:r>
      <w:r w:rsidRPr="00573C13">
        <w:t xml:space="preserve"> INICIAR protocolo de </w:t>
      </w:r>
      <w:proofErr w:type="spellStart"/>
      <w:r w:rsidRPr="00573C13">
        <w:t>insulinización</w:t>
      </w:r>
      <w:proofErr w:type="spellEnd"/>
      <w:r w:rsidRPr="00573C13">
        <w:t xml:space="preserve"> EV </w:t>
      </w:r>
    </w:p>
    <w:p w14:paraId="0BB7A7A9" w14:textId="77777777" w:rsidR="00573C13" w:rsidRPr="00573C13" w:rsidRDefault="00573C13" w:rsidP="00573C13">
      <w:pPr>
        <w:numPr>
          <w:ilvl w:val="0"/>
          <w:numId w:val="6"/>
        </w:numPr>
      </w:pPr>
      <w:r w:rsidRPr="00573C13">
        <w:t xml:space="preserve">El protocolo lo define explícitamente como criterio de inicio. </w:t>
      </w:r>
    </w:p>
    <w:p w14:paraId="1FA7AAAE" w14:textId="77777777" w:rsidR="00573C13" w:rsidRPr="00573C13" w:rsidRDefault="00573C13" w:rsidP="00573C13">
      <w:r w:rsidRPr="00573C13">
        <w:pict w14:anchorId="3B5BE72B">
          <v:rect id="_x0000_i1069" style="width:0;height:1.5pt" o:hralign="center" o:hrstd="t" o:hr="t" fillcolor="#a0a0a0" stroked="f"/>
        </w:pict>
      </w:r>
    </w:p>
    <w:p w14:paraId="7E4B9618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 xml:space="preserve">6. Objetivo en pacientes YA </w:t>
      </w:r>
      <w:proofErr w:type="spellStart"/>
      <w:r w:rsidRPr="00573C13">
        <w:rPr>
          <w:b/>
          <w:bCs/>
        </w:rPr>
        <w:t>insulinizados</w:t>
      </w:r>
      <w:proofErr w:type="spellEnd"/>
    </w:p>
    <w:p w14:paraId="34CA2276" w14:textId="77777777" w:rsidR="00573C13" w:rsidRPr="00573C13" w:rsidRDefault="00573C13" w:rsidP="00573C13">
      <w:r w:rsidRPr="00573C13">
        <w:t>El protocolo marca como objetivo:</w:t>
      </w:r>
    </w:p>
    <w:p w14:paraId="4998D991" w14:textId="1E5D2E47" w:rsidR="00573C13" w:rsidRPr="00573C13" w:rsidRDefault="00573C13" w:rsidP="00573C13">
      <m:oMathPara>
        <m:oMath>
          <m:r>
            <w:rPr>
              <w:rFonts w:ascii="Cambria Math" w:hAnsi="Cambria Math"/>
            </w:rPr>
            <m:t>140</m:t>
          </m:r>
          <m:r>
            <m:rPr>
              <m:nor/>
            </m:rPr>
            <m:t>–</m:t>
          </m:r>
          <m:r>
            <w:rPr>
              <w:rFonts w:ascii="Cambria Math" w:hAnsi="Cambria Math"/>
            </w:rPr>
            <m:t>200</m:t>
          </m:r>
          <m:r>
            <m:rPr>
              <m:sty m:val="p"/>
            </m:rPr>
            <w:rPr>
              <w:rFonts w:ascii="Cambria Math" w:hAnsi="Cambria Math"/>
            </w:rPr>
            <m:t> mg/dL</m:t>
          </m:r>
        </m:oMath>
      </m:oMathPara>
    </w:p>
    <w:p w14:paraId="07DF5B35" w14:textId="77777777" w:rsidR="00573C13" w:rsidRPr="00573C13" w:rsidRDefault="00573C13" w:rsidP="00573C13">
      <w:pPr>
        <w:numPr>
          <w:ilvl w:val="0"/>
          <w:numId w:val="7"/>
        </w:numPr>
      </w:pPr>
      <w:r w:rsidRPr="00573C13">
        <w:t xml:space="preserve">Ese rango aplica para pacientes CON infusión de insulina. </w:t>
      </w:r>
    </w:p>
    <w:p w14:paraId="1EBAB754" w14:textId="77777777" w:rsidR="00573C13" w:rsidRPr="00573C13" w:rsidRDefault="00573C13" w:rsidP="00573C13">
      <w:pPr>
        <w:numPr>
          <w:ilvl w:val="0"/>
          <w:numId w:val="7"/>
        </w:numPr>
      </w:pPr>
      <w:r w:rsidRPr="00573C13">
        <w:t xml:space="preserve">La idea es reducir riesgo de hipoglucemia. </w:t>
      </w:r>
    </w:p>
    <w:p w14:paraId="7C17D865" w14:textId="77777777" w:rsidR="00573C13" w:rsidRPr="00573C13" w:rsidRDefault="00573C13" w:rsidP="00573C13">
      <w:r w:rsidRPr="00573C13">
        <w:pict w14:anchorId="4FC03842">
          <v:rect id="_x0000_i1070" style="width:0;height:1.5pt" o:hralign="center" o:hrstd="t" o:hr="t" fillcolor="#a0a0a0" stroked="f"/>
        </w:pict>
      </w:r>
    </w:p>
    <w:p w14:paraId="39D59473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>7. Signos de alarma mayores</w:t>
      </w:r>
    </w:p>
    <w:p w14:paraId="51ACE00F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>Hiperglucemia persistente (HGP)</w:t>
      </w:r>
    </w:p>
    <w:p w14:paraId="701C88F2" w14:textId="77777777" w:rsidR="00573C13" w:rsidRPr="00573C13" w:rsidRDefault="00573C13" w:rsidP="00573C13">
      <w:pPr>
        <w:numPr>
          <w:ilvl w:val="0"/>
          <w:numId w:val="8"/>
        </w:numPr>
      </w:pPr>
      <w:r w:rsidRPr="00573C13">
        <w:t>200 mg/</w:t>
      </w:r>
      <w:proofErr w:type="spellStart"/>
      <w:r w:rsidRPr="00573C13">
        <w:t>dL</w:t>
      </w:r>
      <w:proofErr w:type="spellEnd"/>
      <w:r w:rsidRPr="00573C13">
        <w:t xml:space="preserve"> persistente pese a ajustes.</w:t>
      </w:r>
    </w:p>
    <w:p w14:paraId="11BEA287" w14:textId="77777777" w:rsidR="00573C13" w:rsidRPr="00573C13" w:rsidRDefault="00573C13" w:rsidP="00573C13">
      <w:pPr>
        <w:numPr>
          <w:ilvl w:val="0"/>
          <w:numId w:val="8"/>
        </w:numPr>
      </w:pPr>
      <w:r w:rsidRPr="00573C13">
        <w:t xml:space="preserve">Mismo escalón repetido. </w:t>
      </w:r>
    </w:p>
    <w:p w14:paraId="596DDD33" w14:textId="77777777" w:rsidR="00573C13" w:rsidRPr="00573C13" w:rsidRDefault="00573C13" w:rsidP="00573C13">
      <w:pPr>
        <w:numPr>
          <w:ilvl w:val="0"/>
          <w:numId w:val="8"/>
        </w:numPr>
      </w:pPr>
      <w:r w:rsidRPr="00573C13">
        <w:t xml:space="preserve">Puede requerir Algoritmo 2. </w:t>
      </w:r>
    </w:p>
    <w:p w14:paraId="66CBC44B" w14:textId="77777777" w:rsidR="00573C13" w:rsidRPr="00573C13" w:rsidRDefault="00573C13" w:rsidP="00573C13">
      <w:pPr>
        <w:rPr>
          <w:b/>
          <w:bCs/>
        </w:rPr>
      </w:pPr>
      <w:r w:rsidRPr="00573C13">
        <w:rPr>
          <w:b/>
          <w:bCs/>
        </w:rPr>
        <w:t>Hiperglucemia refractaria (HGR)</w:t>
      </w:r>
    </w:p>
    <w:p w14:paraId="32365820" w14:textId="77777777" w:rsidR="00573C13" w:rsidRPr="00573C13" w:rsidRDefault="00573C13" w:rsidP="00573C13">
      <w:pPr>
        <w:numPr>
          <w:ilvl w:val="0"/>
          <w:numId w:val="9"/>
        </w:numPr>
      </w:pPr>
      <w:r w:rsidRPr="00573C13">
        <w:t>360 mg/</w:t>
      </w:r>
      <w:proofErr w:type="spellStart"/>
      <w:proofErr w:type="gramStart"/>
      <w:r w:rsidRPr="00573C13">
        <w:t>dL</w:t>
      </w:r>
      <w:proofErr w:type="spellEnd"/>
      <w:r w:rsidRPr="00573C13">
        <w:t xml:space="preserve"> sostenida</w:t>
      </w:r>
      <w:proofErr w:type="gramEnd"/>
    </w:p>
    <w:p w14:paraId="69DF8629" w14:textId="77777777" w:rsidR="00573C13" w:rsidRPr="00573C13" w:rsidRDefault="00573C13" w:rsidP="00573C13">
      <w:pPr>
        <w:numPr>
          <w:ilvl w:val="0"/>
          <w:numId w:val="9"/>
        </w:numPr>
      </w:pPr>
      <w:r w:rsidRPr="00573C13">
        <w:rPr>
          <w:rFonts w:ascii="Segoe UI Emoji" w:hAnsi="Segoe UI Emoji" w:cs="Segoe UI Emoji"/>
        </w:rPr>
        <w:t>🚨</w:t>
      </w:r>
      <w:r w:rsidRPr="00573C13">
        <w:t xml:space="preserve"> ALERTA MAYOR </w:t>
      </w:r>
    </w:p>
    <w:p w14:paraId="3F2AB81F" w14:textId="77777777" w:rsidR="00573C13" w:rsidRPr="00573C13" w:rsidRDefault="00573C13" w:rsidP="00573C13">
      <w:pPr>
        <w:numPr>
          <w:ilvl w:val="0"/>
          <w:numId w:val="9"/>
        </w:numPr>
      </w:pPr>
      <w:r w:rsidRPr="00573C13">
        <w:t xml:space="preserve">Avisar médico de guardia. </w:t>
      </w:r>
    </w:p>
    <w:p w14:paraId="0864539C" w14:textId="77777777" w:rsidR="00573C13" w:rsidRDefault="00573C13"/>
    <w:p w14:paraId="6679FAC0" w14:textId="77777777" w:rsidR="00573C13" w:rsidRDefault="00573C13"/>
    <w:p w14:paraId="352A065E" w14:textId="77777777" w:rsidR="00573C13" w:rsidRDefault="00573C13"/>
    <w:p w14:paraId="2F0DE52C" w14:textId="77777777" w:rsidR="00573C13" w:rsidRDefault="00573C13"/>
    <w:p w14:paraId="285AF3E9" w14:textId="28430B1B" w:rsidR="002F4504" w:rsidRDefault="008E4264">
      <w:r>
        <w:rPr>
          <w:noProof/>
        </w:rPr>
        <w:lastRenderedPageBreak/>
        <w:drawing>
          <wp:inline distT="0" distB="0" distL="0" distR="0" wp14:anchorId="737CEE42" wp14:editId="50F43962">
            <wp:extent cx="5400040" cy="2181225"/>
            <wp:effectExtent l="0" t="0" r="0" b="9525"/>
            <wp:docPr id="841217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591E83" w14:textId="2213FF61" w:rsidR="008E4264" w:rsidRDefault="008E4264">
      <w:r>
        <w:rPr>
          <w:noProof/>
        </w:rPr>
        <w:drawing>
          <wp:inline distT="0" distB="0" distL="0" distR="0" wp14:anchorId="21B5AAB3" wp14:editId="4E2A89C5">
            <wp:extent cx="5391150" cy="2085975"/>
            <wp:effectExtent l="0" t="0" r="0" b="9525"/>
            <wp:docPr id="1126170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BED4B" w14:textId="12719838" w:rsidR="008E4264" w:rsidRDefault="008E4264">
      <w:r>
        <w:rPr>
          <w:noProof/>
        </w:rPr>
        <w:drawing>
          <wp:inline distT="0" distB="0" distL="0" distR="0" wp14:anchorId="42B0E617" wp14:editId="7EDF0E0A">
            <wp:extent cx="5391150" cy="2085975"/>
            <wp:effectExtent l="0" t="0" r="0" b="9525"/>
            <wp:docPr id="6219012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08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DBBAA2" w14:textId="0E13608E" w:rsidR="008E4264" w:rsidRDefault="008E4264">
      <w:r>
        <w:rPr>
          <w:noProof/>
        </w:rPr>
        <w:drawing>
          <wp:inline distT="0" distB="0" distL="0" distR="0" wp14:anchorId="08399ED2" wp14:editId="186BE93A">
            <wp:extent cx="5400040" cy="2057400"/>
            <wp:effectExtent l="0" t="0" r="0" b="0"/>
            <wp:docPr id="201835074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E1352E" w14:textId="04554912" w:rsidR="00573C13" w:rsidRDefault="00573C13">
      <w:r>
        <w:rPr>
          <w:noProof/>
        </w:rPr>
        <w:lastRenderedPageBreak/>
        <w:drawing>
          <wp:inline distT="0" distB="0" distL="0" distR="0" wp14:anchorId="38C0963A" wp14:editId="56E0EA57">
            <wp:extent cx="5391150" cy="2171700"/>
            <wp:effectExtent l="0" t="0" r="0" b="0"/>
            <wp:docPr id="484481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6DDD8" w14:textId="08CA85FD" w:rsidR="00B533A6" w:rsidRDefault="00B533A6">
      <w:r>
        <w:rPr>
          <w:noProof/>
        </w:rPr>
        <w:drawing>
          <wp:inline distT="0" distB="0" distL="0" distR="0" wp14:anchorId="50F6BA78" wp14:editId="0D561956">
            <wp:extent cx="5391150" cy="2228850"/>
            <wp:effectExtent l="0" t="0" r="0" b="0"/>
            <wp:docPr id="171803180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22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F2154E" w14:textId="3595F898" w:rsidR="00B533A6" w:rsidRDefault="00B533A6">
      <w:r>
        <w:rPr>
          <w:noProof/>
        </w:rPr>
        <w:drawing>
          <wp:inline distT="0" distB="0" distL="0" distR="0" wp14:anchorId="656CD96D" wp14:editId="099DFF41">
            <wp:extent cx="5391150" cy="2143125"/>
            <wp:effectExtent l="0" t="0" r="0" b="9525"/>
            <wp:docPr id="86451767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202D3D" w14:textId="77400C93" w:rsidR="00B533A6" w:rsidRDefault="00B533A6">
      <w:r>
        <w:rPr>
          <w:noProof/>
        </w:rPr>
        <w:lastRenderedPageBreak/>
        <w:drawing>
          <wp:inline distT="0" distB="0" distL="0" distR="0" wp14:anchorId="1BEED8B4" wp14:editId="7DA6F8A6">
            <wp:extent cx="5391150" cy="2371725"/>
            <wp:effectExtent l="0" t="0" r="0" b="9525"/>
            <wp:docPr id="728356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1223B" w14:textId="22FD1226" w:rsidR="00B533A6" w:rsidRDefault="00B533A6">
      <w:r>
        <w:rPr>
          <w:noProof/>
        </w:rPr>
        <w:drawing>
          <wp:inline distT="0" distB="0" distL="0" distR="0" wp14:anchorId="6F867041" wp14:editId="448356D5">
            <wp:extent cx="5391150" cy="2114550"/>
            <wp:effectExtent l="0" t="0" r="0" b="0"/>
            <wp:docPr id="14536726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DCB8" w14:textId="716CDE26" w:rsidR="00B533A6" w:rsidRDefault="00B533A6">
      <w:r>
        <w:rPr>
          <w:noProof/>
        </w:rPr>
        <w:drawing>
          <wp:inline distT="0" distB="0" distL="0" distR="0" wp14:anchorId="3624A8D6" wp14:editId="484CC737">
            <wp:extent cx="5391150" cy="2343150"/>
            <wp:effectExtent l="0" t="0" r="0" b="0"/>
            <wp:docPr id="4505117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34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2E563D" w14:textId="77777777" w:rsidR="00B533A6" w:rsidRDefault="00B533A6"/>
    <w:p w14:paraId="48285086" w14:textId="4B2CBA6F" w:rsidR="00B533A6" w:rsidRDefault="00B533A6">
      <w:r>
        <w:rPr>
          <w:noProof/>
        </w:rPr>
        <w:lastRenderedPageBreak/>
        <w:drawing>
          <wp:inline distT="0" distB="0" distL="0" distR="0" wp14:anchorId="06A10667" wp14:editId="3E1F0D44">
            <wp:extent cx="5400040" cy="2333625"/>
            <wp:effectExtent l="0" t="0" r="0" b="9525"/>
            <wp:docPr id="170218906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6EECAF" wp14:editId="048003D1">
            <wp:extent cx="5391150" cy="2619375"/>
            <wp:effectExtent l="0" t="0" r="0" b="9525"/>
            <wp:docPr id="54906326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61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C79D8">
        <w:rPr>
          <w:noProof/>
        </w:rPr>
        <w:drawing>
          <wp:inline distT="0" distB="0" distL="0" distR="0" wp14:anchorId="496E7FC0" wp14:editId="0DF8FEE2">
            <wp:extent cx="5391150" cy="2724150"/>
            <wp:effectExtent l="0" t="0" r="0" b="0"/>
            <wp:docPr id="120631762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533A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D5FAA"/>
    <w:multiLevelType w:val="multilevel"/>
    <w:tmpl w:val="B04A8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F5B86"/>
    <w:multiLevelType w:val="hybridMultilevel"/>
    <w:tmpl w:val="4D761CF8"/>
    <w:lvl w:ilvl="0" w:tplc="CC568DBE"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0215B5"/>
    <w:multiLevelType w:val="multilevel"/>
    <w:tmpl w:val="FD843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3E0576"/>
    <w:multiLevelType w:val="multilevel"/>
    <w:tmpl w:val="3D02D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F30888"/>
    <w:multiLevelType w:val="multilevel"/>
    <w:tmpl w:val="EB1A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2D5208"/>
    <w:multiLevelType w:val="multilevel"/>
    <w:tmpl w:val="701E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083AB1"/>
    <w:multiLevelType w:val="multilevel"/>
    <w:tmpl w:val="D26E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E0621A"/>
    <w:multiLevelType w:val="multilevel"/>
    <w:tmpl w:val="ABA6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7BD6827"/>
    <w:multiLevelType w:val="multilevel"/>
    <w:tmpl w:val="C4A8E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543B2A"/>
    <w:multiLevelType w:val="multilevel"/>
    <w:tmpl w:val="0B701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852721">
    <w:abstractNumId w:val="9"/>
  </w:num>
  <w:num w:numId="2" w16cid:durableId="440800261">
    <w:abstractNumId w:val="6"/>
  </w:num>
  <w:num w:numId="3" w16cid:durableId="1863089338">
    <w:abstractNumId w:val="5"/>
  </w:num>
  <w:num w:numId="4" w16cid:durableId="520900544">
    <w:abstractNumId w:val="4"/>
  </w:num>
  <w:num w:numId="5" w16cid:durableId="1678579951">
    <w:abstractNumId w:val="8"/>
  </w:num>
  <w:num w:numId="6" w16cid:durableId="1429931521">
    <w:abstractNumId w:val="3"/>
  </w:num>
  <w:num w:numId="7" w16cid:durableId="929462717">
    <w:abstractNumId w:val="2"/>
  </w:num>
  <w:num w:numId="8" w16cid:durableId="1320495815">
    <w:abstractNumId w:val="0"/>
  </w:num>
  <w:num w:numId="9" w16cid:durableId="54011005">
    <w:abstractNumId w:val="7"/>
  </w:num>
  <w:num w:numId="10" w16cid:durableId="1818256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264"/>
    <w:rsid w:val="00056CD3"/>
    <w:rsid w:val="002F4504"/>
    <w:rsid w:val="005168A1"/>
    <w:rsid w:val="00573C13"/>
    <w:rsid w:val="00810150"/>
    <w:rsid w:val="008E4264"/>
    <w:rsid w:val="00B533A6"/>
    <w:rsid w:val="00CC79D8"/>
    <w:rsid w:val="00F6363A"/>
    <w:rsid w:val="00FE4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6DB79"/>
  <w15:chartTrackingRefBased/>
  <w15:docId w15:val="{405D456D-612D-4207-9BD7-818B34521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2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2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2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2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2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2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2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2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2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2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2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2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2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2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2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2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2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2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2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2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2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2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2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2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2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2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2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2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2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6</Pages>
  <Words>271</Words>
  <Characters>1494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Berenice Solohaga</dc:creator>
  <cp:keywords/>
  <dc:description/>
  <cp:lastModifiedBy>Berenice Solohaga</cp:lastModifiedBy>
  <cp:revision>1</cp:revision>
  <dcterms:created xsi:type="dcterms:W3CDTF">2026-05-28T12:21:00Z</dcterms:created>
  <dcterms:modified xsi:type="dcterms:W3CDTF">2026-05-28T13:23:00Z</dcterms:modified>
</cp:coreProperties>
</file>