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Refinery Batch Scheduling Documentation</w:t>
      </w:r>
    </w:p>
    <w:p>
      <w:pPr>
        <w:pStyle w:val="Heading1"/>
      </w:pPr>
      <w:r>
        <w:t>1. 프로젝트 개요</w:t>
      </w:r>
    </w:p>
    <w:p>
      <w:r>
        <w:t>본 프로젝트는 정유 공장 가솔린 배합 스케줄링 문제를 대상으로 한 Streamlit 기반 의사결정 지원 도구입니다. 판매 주문의 납기, 제품 스펙, 제품 탱크 heel/deadstock, 반제품 재고, QC 대기시간, 블렌더 사용 제약을 함께 고려하여 실무형 배합 계획을 빠르게 생성하도록 설계되었습니다.</w:t>
      </w:r>
    </w:p>
    <w:p>
      <w:r>
        <w:t>현재 구현은 MILP + 로컬 재시퀀싱 + deadstock-aware 후처리 + inventory repair 구조를 사용합니다. 정확한 전역 MINLP보다 설명 가능성과 계산 속도를 우선한 구조입니다.</w:t>
      </w:r>
    </w:p>
    <w:p>
      <w:pPr>
        <w:pStyle w:val="Heading1"/>
      </w:pPr>
      <w:r>
        <w:t>2. 주요 파일 구성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파일</w:t>
            </w:r>
          </w:p>
        </w:tc>
        <w:tc>
          <w:tcPr>
            <w:tcW w:type="dxa" w:w="4320"/>
          </w:tcPr>
          <w:p>
            <w:r>
              <w:t>역할</w:t>
            </w:r>
          </w:p>
        </w:tc>
      </w:tr>
      <w:tr>
        <w:tc>
          <w:tcPr>
            <w:tcW w:type="dxa" w:w="4320"/>
          </w:tcPr>
          <w:p>
            <w:r>
              <w:t>app.py</w:t>
            </w:r>
          </w:p>
        </w:tc>
        <w:tc>
          <w:tcPr>
            <w:tcW w:type="dxa" w:w="4320"/>
          </w:tcPr>
          <w:p>
            <w:r>
              <w:t>Streamlit 화면 구성, 입력/결과 탭, 업로드/실행 흐름, 시각화</w:t>
            </w:r>
          </w:p>
        </w:tc>
      </w:tr>
      <w:tr>
        <w:tc>
          <w:tcPr>
            <w:tcW w:type="dxa" w:w="4320"/>
          </w:tcPr>
          <w:p>
            <w:r>
              <w:t>input_manager.py</w:t>
            </w:r>
          </w:p>
        </w:tc>
        <w:tc>
          <w:tcPr>
            <w:tcW w:type="dxa" w:w="4320"/>
          </w:tcPr>
          <w:p>
            <w:r>
              <w:t>입력값 번들 관리, Excel 업로드 파싱, 입력 템플릿 구조화, 설정 테이블 변환</w:t>
            </w:r>
          </w:p>
        </w:tc>
      </w:tr>
      <w:tr>
        <w:tc>
          <w:tcPr>
            <w:tcW w:type="dxa" w:w="4320"/>
          </w:tcPr>
          <w:p>
            <w:r>
              <w:t>optimizer.py</w:t>
            </w:r>
          </w:p>
        </w:tc>
        <w:tc>
          <w:tcPr>
            <w:tcW w:type="dxa" w:w="4320"/>
          </w:tcPr>
          <w:p>
            <w:r>
              <w:t>마스터 MILP, 탱크 재시퀀싱, QC 재배치, inventory shortage repair</w:t>
            </w:r>
          </w:p>
        </w:tc>
      </w:tr>
      <w:tr>
        <w:tc>
          <w:tcPr>
            <w:tcW w:type="dxa" w:w="4320"/>
          </w:tcPr>
          <w:p>
            <w:r>
              <w:t>deadstock_heuristic.py</w:t>
            </w:r>
          </w:p>
        </w:tc>
        <w:tc>
          <w:tcPr>
            <w:tcW w:type="dxa" w:w="4320"/>
          </w:tcPr>
          <w:p>
            <w:r>
              <w:t>deadstock/heel 반영 배합 재계산, 재고/탱크 수위 프로파일 계산</w:t>
            </w:r>
          </w:p>
        </w:tc>
      </w:tr>
      <w:tr>
        <w:tc>
          <w:tcPr>
            <w:tcW w:type="dxa" w:w="4320"/>
          </w:tcPr>
          <w:p>
            <w:r>
              <w:t>sample_data.py</w:t>
            </w:r>
          </w:p>
        </w:tc>
        <w:tc>
          <w:tcPr>
            <w:tcW w:type="dxa" w:w="4320"/>
          </w:tcPr>
          <w:p>
            <w:r>
              <w:t>2개월 기본 예시 데이터 생성</w:t>
            </w:r>
          </w:p>
        </w:tc>
      </w:tr>
      <w:tr>
        <w:tc>
          <w:tcPr>
            <w:tcW w:type="dxa" w:w="4320"/>
          </w:tcPr>
          <w:p>
            <w:r>
              <w:t>outputs/batch_scheduling_input_template.xlsx</w:t>
            </w:r>
          </w:p>
        </w:tc>
        <w:tc>
          <w:tcPr>
            <w:tcW w:type="dxa" w:w="4320"/>
          </w:tcPr>
          <w:p>
            <w:r>
              <w:t>Excel 입력 템플릿</w:t>
            </w:r>
          </w:p>
        </w:tc>
      </w:tr>
    </w:tbl>
    <w:p>
      <w:pPr>
        <w:pStyle w:val="Heading1"/>
      </w:pPr>
      <w:r>
        <w:t>3. 문제 정의</w:t>
      </w:r>
    </w:p>
    <w:p>
      <w:pPr>
        <w:pStyle w:val="ListBullet"/>
      </w:pPr>
      <w:r>
        <w:t>판매 제품은 DOMESTIC_LS, EXPORT_LS, EXPORT_HS 서비스로 운영</w:t>
      </w:r>
    </w:p>
    <w:p>
      <w:pPr>
        <w:pStyle w:val="ListBullet"/>
      </w:pPr>
      <w:r>
        <w:t>제품 spec은 RON, RVP, Density, Sulfur, Olefin으로 정의</w:t>
      </w:r>
    </w:p>
    <w:p>
      <w:pPr>
        <w:pStyle w:val="ListBullet"/>
      </w:pPr>
      <w:r>
        <w:t>제품 하나는 일반적으로 2개 탱크에서 총 6개 배치로 생산</w:t>
      </w:r>
    </w:p>
    <w:p>
      <w:pPr>
        <w:pStyle w:val="ListBullet"/>
      </w:pPr>
      <w:r>
        <w:t>배치 1회는 기본 4시간 배합 후 8시간 QC 대기</w:t>
      </w:r>
    </w:p>
    <w:p>
      <w:pPr>
        <w:pStyle w:val="ListBullet"/>
      </w:pPr>
      <w:r>
        <w:t>같은 블렌더에서는 다른 제품이라도 배치 간 최소 2시간 gap 유지</w:t>
      </w:r>
    </w:p>
    <w:p>
      <w:pPr>
        <w:pStyle w:val="ListBullet"/>
      </w:pPr>
      <w:r>
        <w:t>탱크에는 deadstock가 남으며 기본값은 탱크 용량의 20%</w:t>
      </w:r>
    </w:p>
    <w:p>
      <w:pPr>
        <w:pStyle w:val="Heading1"/>
      </w:pPr>
      <w:r>
        <w:t>4. 현재 기본 예시 데이터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항목</w:t>
            </w:r>
          </w:p>
        </w:tc>
        <w:tc>
          <w:tcPr>
            <w:tcW w:type="dxa" w:w="4320"/>
          </w:tcPr>
          <w:p>
            <w:r>
              <w:t>설정</w:t>
            </w:r>
          </w:p>
        </w:tc>
      </w:tr>
      <w:tr>
        <w:tc>
          <w:tcPr>
            <w:tcW w:type="dxa" w:w="4320"/>
          </w:tcPr>
          <w:p>
            <w:r>
              <w:t>Planning Horizon</w:t>
            </w:r>
          </w:p>
        </w:tc>
        <w:tc>
          <w:tcPr>
            <w:tcW w:type="dxa" w:w="4320"/>
          </w:tcPr>
          <w:p>
            <w:r>
              <w:t>2026-04-20 00:00 ~ 2026-06-19 23:59 (2개월)</w:t>
            </w:r>
          </w:p>
        </w:tc>
      </w:tr>
      <w:tr>
        <w:tc>
          <w:tcPr>
            <w:tcW w:type="dxa" w:w="4320"/>
          </w:tcPr>
          <w:p>
            <w:r>
              <w:t>Domestic Orders</w:t>
            </w:r>
          </w:p>
        </w:tc>
        <w:tc>
          <w:tcPr>
            <w:tcW w:type="dxa" w:w="4320"/>
          </w:tcPr>
          <w:p>
            <w:r>
              <w:t>LS 30건 (2일마다 1건)</w:t>
            </w:r>
          </w:p>
        </w:tc>
      </w:tr>
      <w:tr>
        <w:tc>
          <w:tcPr>
            <w:tcW w:type="dxa" w:w="4320"/>
          </w:tcPr>
          <w:p>
            <w:r>
              <w:t>Export Orders</w:t>
            </w:r>
          </w:p>
        </w:tc>
        <w:tc>
          <w:tcPr>
            <w:tcW w:type="dxa" w:w="4320"/>
          </w:tcPr>
          <w:p>
            <w:r>
              <w:t>LS 20건, HS 20건</w:t>
            </w:r>
          </w:p>
        </w:tc>
      </w:tr>
      <w:tr>
        <w:tc>
          <w:tcPr>
            <w:tcW w:type="dxa" w:w="4320"/>
          </w:tcPr>
          <w:p>
            <w:r>
              <w:t>Total Orders</w:t>
            </w:r>
          </w:p>
        </w:tc>
        <w:tc>
          <w:tcPr>
            <w:tcW w:type="dxa" w:w="4320"/>
          </w:tcPr>
          <w:p>
            <w:r>
              <w:t>70건</w:t>
            </w:r>
          </w:p>
        </w:tc>
      </w:tr>
      <w:tr>
        <w:tc>
          <w:tcPr>
            <w:tcW w:type="dxa" w:w="4320"/>
          </w:tcPr>
          <w:p>
            <w:r>
              <w:t>Total Batches</w:t>
            </w:r>
          </w:p>
        </w:tc>
        <w:tc>
          <w:tcPr>
            <w:tcW w:type="dxa" w:w="4320"/>
          </w:tcPr>
          <w:p>
            <w:r>
              <w:t>420개</w:t>
            </w:r>
          </w:p>
        </w:tc>
      </w:tr>
      <w:tr>
        <w:tc>
          <w:tcPr>
            <w:tcW w:type="dxa" w:w="4320"/>
          </w:tcPr>
          <w:p>
            <w:r>
              <w:t>Batch / QC</w:t>
            </w:r>
          </w:p>
        </w:tc>
        <w:tc>
          <w:tcPr>
            <w:tcW w:type="dxa" w:w="4320"/>
          </w:tcPr>
          <w:p>
            <w:r>
              <w:t>4시간 배합 + 8시간 QC</w:t>
            </w:r>
          </w:p>
        </w:tc>
      </w:tr>
      <w:tr>
        <w:tc>
          <w:tcPr>
            <w:tcW w:type="dxa" w:w="4320"/>
          </w:tcPr>
          <w:p>
            <w:r>
              <w:t>Blender Gap</w:t>
            </w:r>
          </w:p>
        </w:tc>
        <w:tc>
          <w:tcPr>
            <w:tcW w:type="dxa" w:w="4320"/>
          </w:tcPr>
          <w:p>
            <w:r>
              <w:t>최소 2시간</w:t>
            </w:r>
          </w:p>
        </w:tc>
      </w:tr>
    </w:tbl>
    <w:p>
      <w:pPr>
        <w:pStyle w:val="Heading1"/>
      </w:pPr>
      <w:r>
        <w:t>5. 알고리즘 구조</w:t>
      </w:r>
    </w:p>
    <w:p>
      <w:pPr>
        <w:pStyle w:val="ListNumber"/>
      </w:pPr>
      <w:r>
        <w:t>Input Sanitization: 입력값 형식 정리와 due date 정규화</w:t>
      </w:r>
    </w:p>
    <w:p>
      <w:pPr>
        <w:pStyle w:val="ListNumber"/>
      </w:pPr>
      <w:r>
        <w:t>Master MILP: 주문 시작 시점, 탱크 조합, 배치별 반제품 투입량 결정</w:t>
      </w:r>
    </w:p>
    <w:p>
      <w:pPr>
        <w:pStyle w:val="ListNumber"/>
      </w:pPr>
      <w:r>
        <w:t>Local Tank Resequencing: carryover contamination 관점의 순서 보정</w:t>
      </w:r>
    </w:p>
    <w:p>
      <w:pPr>
        <w:pStyle w:val="ListNumber"/>
      </w:pPr>
      <w:r>
        <w:t>Batch Timing Heuristic: 4시간 배합, 8시간 QC, 2시간 blender gap 재배치</w:t>
      </w:r>
    </w:p>
    <w:p>
      <w:pPr>
        <w:pStyle w:val="ListNumber"/>
      </w:pPr>
      <w:r>
        <w:t>Deadstock-aware Refinement: heel을 반영한 배치별 성상 재계산</w:t>
      </w:r>
    </w:p>
    <w:p>
      <w:pPr>
        <w:pStyle w:val="ListNumber"/>
      </w:pPr>
      <w:r>
        <w:t>Inventory-aware Repair: 재고가 음수가 되는 경우 캠페인을 뒤로 미뤄 재계산</w:t>
      </w:r>
    </w:p>
    <w:p>
      <w:pPr>
        <w:pStyle w:val="Heading1"/>
      </w:pPr>
      <w:r>
        <w:t>6. 현재 사용자 화면</w:t>
      </w:r>
    </w:p>
    <w:p>
      <w:pPr>
        <w:pStyle w:val="ListBullet"/>
      </w:pPr>
      <w:r>
        <w:t>사이드바: 입력값 불러오기, 최적화 실행, Final Result / Runtime Profile</w:t>
      </w:r>
    </w:p>
    <w:p>
      <w:pPr>
        <w:pStyle w:val="ListBullet"/>
      </w:pPr>
      <w:r>
        <w:t>Planning 탭: Input Center, General Settings, Sales Orders, Blendstocks, Product Tanks, Notes</w:t>
      </w:r>
    </w:p>
    <w:p>
      <w:pPr>
        <w:pStyle w:val="ListBullet"/>
      </w:pPr>
      <w:r>
        <w:t>Results 탭: Campaign Gantt, Batch Detail, Tank Level, Inventory, Summaries</w:t>
      </w:r>
    </w:p>
    <w:p>
      <w:pPr>
        <w:pStyle w:val="ListBullet"/>
      </w:pPr>
      <w:r>
        <w:t>Batch Detail: Batch Info / Blend Recipe / Quality vs Target</w:t>
      </w:r>
    </w:p>
    <w:p>
      <w:pPr>
        <w:pStyle w:val="Heading1"/>
      </w:pPr>
      <w:r>
        <w:t>7. Excel 입력 템플릿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Sheet</w:t>
            </w:r>
          </w:p>
        </w:tc>
        <w:tc>
          <w:tcPr>
            <w:tcW w:type="dxa" w:w="4320"/>
          </w:tcPr>
          <w:p>
            <w:r>
              <w:t>설명</w:t>
            </w:r>
          </w:p>
        </w:tc>
      </w:tr>
      <w:tr>
        <w:tc>
          <w:tcPr>
            <w:tcW w:type="dxa" w:w="4320"/>
          </w:tcPr>
          <w:p>
            <w:r>
              <w:t>Settings</w:t>
            </w:r>
          </w:p>
        </w:tc>
        <w:tc>
          <w:tcPr>
            <w:tcW w:type="dxa" w:w="4320"/>
          </w:tcPr>
          <w:p>
            <w:r>
              <w:t>모델 파라미터, horizon, batch/QC, 패널티</w:t>
            </w:r>
          </w:p>
        </w:tc>
      </w:tr>
      <w:tr>
        <w:tc>
          <w:tcPr>
            <w:tcW w:type="dxa" w:w="4320"/>
          </w:tcPr>
          <w:p>
            <w:r>
              <w:t>Orders</w:t>
            </w:r>
          </w:p>
        </w:tc>
        <w:tc>
          <w:tcPr>
            <w:tcW w:type="dxa" w:w="4320"/>
          </w:tcPr>
          <w:p>
            <w:r>
              <w:t>판매 주문, due date, spec, demurrage</w:t>
            </w:r>
          </w:p>
        </w:tc>
      </w:tr>
      <w:tr>
        <w:tc>
          <w:tcPr>
            <w:tcW w:type="dxa" w:w="4320"/>
          </w:tcPr>
          <w:p>
            <w:r>
              <w:t>Blendstocks</w:t>
            </w:r>
          </w:p>
        </w:tc>
        <w:tc>
          <w:tcPr>
            <w:tcW w:type="dxa" w:w="4320"/>
          </w:tcPr>
          <w:p>
            <w:r>
              <w:t>반제품 성상, 비용, 초기 재고, rundown, 최대 재고</w:t>
            </w:r>
          </w:p>
        </w:tc>
      </w:tr>
      <w:tr>
        <w:tc>
          <w:tcPr>
            <w:tcW w:type="dxa" w:w="4320"/>
          </w:tcPr>
          <w:p>
            <w:r>
              <w:t>Tanks</w:t>
            </w:r>
          </w:p>
        </w:tc>
        <w:tc>
          <w:tcPr>
            <w:tcW w:type="dxa" w:w="4320"/>
          </w:tcPr>
          <w:p>
            <w:r>
              <w:t>탱크 서비스, 용량, 초기 heel volume 및 성상</w:t>
            </w:r>
          </w:p>
        </w:tc>
      </w:tr>
    </w:tbl>
    <w:p>
      <w:pPr>
        <w:pStyle w:val="Heading1"/>
      </w:pPr>
      <w:r>
        <w:t>8. 성능 기준</w:t>
      </w:r>
    </w:p>
    <w:p>
      <w:pPr>
        <w:pStyle w:val="ListBullet"/>
      </w:pPr>
      <w:r>
        <w:t>2개월 기본 예시 기준 총 주문 70건, 총 배치 420개</w:t>
      </w:r>
    </w:p>
    <w:p>
      <w:pPr>
        <w:pStyle w:val="ListBullet"/>
      </w:pPr>
      <w:r>
        <w:t>총 풀이 시간 약 30초 수준</w:t>
      </w:r>
    </w:p>
    <w:p>
      <w:pPr>
        <w:pStyle w:val="ListBullet"/>
      </w:pPr>
      <w:r>
        <w:t>Inventory slack은 0 수준으로 관리</w:t>
      </w:r>
    </w:p>
    <w:p>
      <w:pPr>
        <w:pStyle w:val="Heading1"/>
      </w:pPr>
      <w:r>
        <w:t>9. 실행 방법</w:t>
      </w:r>
    </w:p>
    <w:p>
      <w:pPr>
        <w:pStyle w:val="ListNumber"/>
      </w:pPr>
      <w:r>
        <w:t>프로젝트 폴더로 이동</w:t>
      </w:r>
    </w:p>
    <w:p>
      <w:pPr>
        <w:pStyle w:val="ListNumber"/>
      </w:pPr>
      <w:r>
        <w:t>pip install -r requirements.txt</w:t>
      </w:r>
    </w:p>
    <w:p>
      <w:pPr>
        <w:pStyle w:val="ListNumber"/>
      </w:pPr>
      <w:r>
        <w:t>python3 -m streamlit run app.py</w:t>
      </w:r>
    </w:p>
    <w:p>
      <w:pPr>
        <w:pStyle w:val="ListNumber"/>
      </w:pPr>
      <w:r>
        <w:t>브라우저에서 http://localhost:8501 접속</w:t>
      </w:r>
    </w:p>
    <w:p>
      <w:pPr>
        <w:pStyle w:val="Heading1"/>
      </w:pPr>
      <w:r>
        <w:t>10. 향후 개선 방향</w:t>
      </w:r>
    </w:p>
    <w:p>
      <w:pPr>
        <w:pStyle w:val="ListBullet"/>
      </w:pPr>
      <w:r>
        <w:t>inventory overflow repair 추가</w:t>
      </w:r>
    </w:p>
    <w:p>
      <w:pPr>
        <w:pStyle w:val="ListBullet"/>
      </w:pPr>
      <w:r>
        <w:t>scenario library와 결과 비교 기능 확장</w:t>
      </w:r>
    </w:p>
    <w:p>
      <w:pPr>
        <w:pStyle w:val="ListBullet"/>
      </w:pPr>
      <w:r>
        <w:t>berth/vessel scheduling, tank cleaning 비용 모델 연계</w:t>
      </w:r>
    </w:p>
    <w:p>
      <w:pPr>
        <w:pStyle w:val="ListBullet"/>
      </w:pPr>
      <w:r>
        <w:t>실제 정유사 master data와 연동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