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40"/>
          <w:szCs w:val="40"/>
        </w:rPr>
        <w:t xml:space="preserve">Website Copy</w:t>
      </w:r>
    </w:p>
    <w:p>
      <w:pPr>
        <w:spacing w:after="120"/>
        <w:jc w:val="center"/>
      </w:pPr>
      <w:r>
        <w:rPr>
          <w:sz w:val="32"/>
          <w:szCs w:val="32"/>
        </w:rPr>
        <w:t xml:space="preserve">Antra Business Group Plc</w:t>
      </w:r>
    </w:p>
    <w:p>
      <w:pPr>
        <w:spacing w:after="200"/>
        <w:jc w:val="center"/>
      </w:pPr>
      <w:r>
        <w:rPr>
          <w:i/>
          <w:iCs/>
          <w:color w:val="666666"/>
        </w:rPr>
        <w:t xml:space="preserve">Revision 2, rewritten for human voice</w:t>
      </w:r>
    </w:p>
    <w:p>
      <w:pPr>
        <w:spacing w:after="400"/>
        <w:jc w:val="center"/>
      </w:pPr>
      <w:r>
        <w:rPr>
          <w:i/>
          <w:iCs/>
          <w:color w:val="666666"/>
        </w:rPr>
        <w:t xml:space="preserve">Prepared by WubSites</w:t>
      </w:r>
    </w:p>
    <w:p>
      <w:pPr>
        <w:pBdr>
          <w:bottom w:val="single" w:color="999999" w:sz="6" w:space="4"/>
        </w:pBdr>
        <w:spacing w:after="200" w:before="200"/>
      </w:pPr>
      <w:r>
        <w:t xml:space="preserve"/>
      </w:r>
    </w:p>
    <w:p>
      <w:pPr>
        <w:pStyle w:val="Heading1"/>
      </w:pPr>
      <w:r>
        <w:t xml:space="preserve">Home Page</w:t>
      </w:r>
    </w:p>
    <w:p>
      <w:pPr>
        <w:pStyle w:val="Heading2"/>
      </w:pPr>
      <w:r>
        <w:t xml:space="preserve">Hero Section</w:t>
      </w:r>
    </w:p>
    <w:p>
      <w:pPr>
        <w:spacing w:after="120" w:line="280"/>
      </w:pPr>
      <w:r>
        <w:rPr>
          <w:b/>
          <w:bCs/>
        </w:rPr>
        <w:t xml:space="preserve">Headline: </w:t>
      </w:r>
      <w:r>
        <w:t xml:space="preserve">Enabling Growth and Transformation</w:t>
      </w:r>
    </w:p>
    <w:p>
      <w:pPr>
        <w:spacing w:after="120" w:line="280"/>
      </w:pPr>
      <w:r>
        <w:rPr>
          <w:b/>
          <w:bCs/>
        </w:rPr>
        <w:t xml:space="preserve">Subhead: </w:t>
      </w:r>
      <w:r>
        <w:t xml:space="preserve">We are a management consultancy and a trading company based in Addis Ababa. Companies and institutions across Ethiopia work with us when they need to rebuild a leadership bench, sharpen how the business runs, or source equipment that is hard to find locally.</w:t>
      </w:r>
    </w:p>
    <w:p>
      <w:pPr>
        <w:spacing w:after="120" w:line="280"/>
      </w:pPr>
      <w:r>
        <w:rPr>
          <w:b/>
          <w:bCs/>
        </w:rPr>
        <w:t xml:space="preserve">Primary CTA: </w:t>
      </w:r>
      <w:r>
        <w:t xml:space="preserve">Start a conversation</w:t>
      </w:r>
    </w:p>
    <w:p>
      <w:pPr>
        <w:spacing w:after="120" w:line="280"/>
      </w:pPr>
      <w:r>
        <w:rPr>
          <w:b/>
          <w:bCs/>
        </w:rPr>
        <w:t xml:space="preserve">Secondary CTA: </w:t>
      </w:r>
      <w:r>
        <w:t xml:space="preserve">See what we do</w:t>
      </w:r>
    </w:p>
    <w:p>
      <w:pPr>
        <w:pStyle w:val="Heading2"/>
      </w:pPr>
      <w:r>
        <w:t xml:space="preserve">What we do</w:t>
      </w:r>
    </w:p>
    <w:p>
      <w:pPr>
        <w:spacing w:after="160" w:line="300"/>
      </w:pPr>
      <w:r>
        <w:t xml:space="preserve">Antra runs two practices that often serve the same kind of client. Our consultancy team works with senior leaders on the parts of the business that decide whether growth holds: who is in the top roles, how the organization is structured, and whether the strategy on paper is making it through to execution. Our trading division supplies the same kinds of organizations with equipment they cannot easily source inside Ethiopia, from electric vehicles to medical machinery, through our operations in the Djibouti Freezone.</w:t>
      </w:r>
    </w:p>
    <w:p>
      <w:pPr>
        <w:pStyle w:val="Heading2"/>
      </w:pPr>
      <w:r>
        <w:t xml:space="preserve">Service Pillars</w:t>
      </w:r>
    </w:p>
    <w:p>
      <w:pPr>
        <w:pStyle w:val="Heading3"/>
      </w:pPr>
      <w:r>
        <w:t xml:space="preserve">Management Consultancy</w:t>
      </w:r>
    </w:p>
    <w:p>
      <w:pPr>
        <w:spacing w:after="160" w:line="300"/>
      </w:pPr>
      <w:r>
        <w:t xml:space="preserve">We work with executive teams on leadership development, organizational design, strategy, talent search, and the coaching that helps senior people deliver on what they committed to. Most of our engagements run past the design phase into implementation, because that is where transformation work usually breaks down.</w:t>
      </w:r>
    </w:p>
    <w:p>
      <w:pPr>
        <w:spacing w:after="200"/>
      </w:pPr>
      <w:r>
        <w:rPr>
          <w:b/>
          <w:bCs/>
        </w:rPr>
        <w:t xml:space="preserve">CTA: </w:t>
      </w:r>
      <w:r>
        <w:rPr>
          <w:i/>
          <w:iCs/>
        </w:rPr>
        <w:t xml:space="preserve">Explore consultancy</w:t>
      </w:r>
    </w:p>
    <w:p>
      <w:pPr>
        <w:pStyle w:val="Heading3"/>
      </w:pPr>
      <w:r>
        <w:t xml:space="preserve">Trading and Supply</w:t>
      </w:r>
    </w:p>
    <w:p>
      <w:pPr>
        <w:spacing w:after="160" w:line="300"/>
      </w:pPr>
      <w:r>
        <w:t xml:space="preserve">Our trading division sources and distributes electric vehicles, construction machinery, sanitary products, and medical equipment. Most shipments come through the Djibouti Freezone. Our buyers include fleet operators, contractors, hospitals, and government institutions across Ethiopia and the region.</w:t>
      </w:r>
    </w:p>
    <w:p>
      <w:pPr>
        <w:spacing w:after="200"/>
      </w:pPr>
      <w:r>
        <w:rPr>
          <w:b/>
          <w:bCs/>
        </w:rPr>
        <w:t xml:space="preserve">CTA: </w:t>
      </w:r>
      <w:r>
        <w:rPr>
          <w:i/>
          <w:iCs/>
        </w:rPr>
        <w:t xml:space="preserve">See our product lines</w:t>
      </w:r>
    </w:p>
    <w:p>
      <w:pPr>
        <w:pStyle w:val="Heading2"/>
      </w:pPr>
      <w:r>
        <w:t xml:space="preserve">Why work with us</w:t>
      </w:r>
    </w:p>
    <w:p>
      <w:pPr>
        <w:pStyle w:val="ListParagraph"/>
        <w:numPr>
          <w:ilvl w:val="0"/>
          <w:numId w:val="2"/>
        </w:numPr>
        <w:spacing w:after="100" w:line="280"/>
      </w:pPr>
      <w:r>
        <w:t xml:space="preserve">A senior team with more than eighteen years of leadership experience across HR, operations, retail, and distribution</w:t>
      </w:r>
    </w:p>
    <w:p>
      <w:pPr>
        <w:pStyle w:val="ListParagraph"/>
        <w:numPr>
          <w:ilvl w:val="0"/>
          <w:numId w:val="2"/>
        </w:numPr>
        <w:spacing w:after="100" w:line="280"/>
      </w:pPr>
      <w:r>
        <w:t xml:space="preserve">Sourcing operations in the Djibouti Freezone, with trade finance arrangements at Ethiopian banks for buyers who need credit terms</w:t>
      </w:r>
    </w:p>
    <w:p>
      <w:pPr>
        <w:pStyle w:val="ListParagraph"/>
        <w:numPr>
          <w:ilvl w:val="0"/>
          <w:numId w:val="2"/>
        </w:numPr>
        <w:spacing w:after="100" w:line="280"/>
      </w:pPr>
      <w:r>
        <w:t xml:space="preserve">Two practices that talk to each other, so consultancy clients can access sourcing support and trading clients can pull in advisory help when they need it</w:t>
      </w:r>
    </w:p>
    <w:p>
      <w:pPr>
        <w:pStyle w:val="ListParagraph"/>
        <w:numPr>
          <w:ilvl w:val="0"/>
          <w:numId w:val="2"/>
        </w:numPr>
        <w:spacing w:after="100" w:line="280"/>
      </w:pPr>
      <w:r>
        <w:t xml:space="preserve">Engagements designed for the realities of operating in Ethiopia and the region, including thin talent pools, regulatory shifts, and supply chain volatility</w:t>
      </w:r>
    </w:p>
    <w:p>
      <w:pPr>
        <w:pStyle w:val="Heading2"/>
      </w:pPr>
      <w:r>
        <w:t xml:space="preserve">Closing CTA</w:t>
      </w:r>
    </w:p>
    <w:p>
      <w:pPr>
        <w:pStyle w:val="Heading3"/>
      </w:pPr>
      <w:r>
        <w:t xml:space="preserve">Tell us what you are working on</w:t>
      </w:r>
    </w:p>
    <w:p>
      <w:pPr>
        <w:spacing w:after="160" w:line="300"/>
      </w:pPr>
      <w:r>
        <w:t xml:space="preserve">If you have a leadership challenge, a sourcing requirement, or a project that touches both, send us a note. One of our partners will respond within a business day.</w:t>
      </w:r>
    </w:p>
    <w:p>
      <w:pPr>
        <w:spacing w:after="200"/>
      </w:pPr>
      <w:r>
        <w:rPr>
          <w:b/>
          <w:bCs/>
        </w:rPr>
        <w:t xml:space="preserve">CTA: </w:t>
      </w:r>
      <w:r>
        <w:rPr>
          <w:i/>
          <w:iCs/>
        </w:rPr>
        <w:t xml:space="preserve">Get in touch</w:t>
      </w:r>
    </w:p>
    <w:p>
      <w:r>
        <w:br w:type="page"/>
      </w:r>
    </w:p>
    <w:p>
      <w:pPr>
        <w:pStyle w:val="Heading1"/>
      </w:pPr>
      <w:r>
        <w:t xml:space="preserve">About Us Page</w:t>
      </w:r>
    </w:p>
    <w:p>
      <w:pPr>
        <w:pStyle w:val="Heading2"/>
      </w:pPr>
      <w:r>
        <w:t xml:space="preserve">Hero</w:t>
      </w:r>
    </w:p>
    <w:p>
      <w:pPr>
        <w:spacing w:after="120" w:line="280"/>
      </w:pPr>
      <w:r>
        <w:rPr>
          <w:b/>
          <w:bCs/>
        </w:rPr>
        <w:t xml:space="preserve">Headline: </w:t>
      </w:r>
      <w:r>
        <w:t xml:space="preserve">About Antra Business Group</w:t>
      </w:r>
    </w:p>
    <w:p>
      <w:pPr>
        <w:spacing w:after="120" w:line="280"/>
      </w:pPr>
      <w:r>
        <w:rPr>
          <w:b/>
          <w:bCs/>
        </w:rPr>
        <w:t xml:space="preserve">Subhead: </w:t>
      </w:r>
      <w:r>
        <w:t xml:space="preserve">A diversified business group operating in Ethiopia and the wider region, with practices in management consultancy and strategic trade.</w:t>
      </w:r>
    </w:p>
    <w:p>
      <w:pPr>
        <w:pStyle w:val="Heading2"/>
      </w:pPr>
      <w:r>
        <w:t xml:space="preserve">Our Story</w:t>
      </w:r>
    </w:p>
    <w:p>
      <w:pPr>
        <w:spacing w:after="160" w:line="300"/>
      </w:pPr>
      <w:r>
        <w:t xml:space="preserve">Antra was set up to do two things at once. The first is management consultancy, the kind that goes past diagnosis into the messier work of helping leadership teams actually carry out what they decided. The second is trading, focused on product categories where buyers in Ethiopia have trouble finding consistent, technically capable suppliers: electric vehicles, construction machinery, sanitary fittings, and medical equipment.</w:t>
      </w:r>
    </w:p>
    <w:p>
      <w:pPr>
        <w:spacing w:after="160" w:line="300"/>
      </w:pPr>
      <w:r>
        <w:t xml:space="preserve">The two practices sit under the same company because the clients they serve overlap. A construction firm we advise on succession planning is often the same business that needs three excavators by the end of the quarter. A healthcare network we coach through restructuring is the same one buying diagnostic equipment from us. Antra is built for clients who want both kinds of help from a partner that already knows their business.</w:t>
      </w:r>
    </w:p>
    <w:p>
      <w:pPr>
        <w:spacing w:after="160" w:line="300"/>
      </w:pPr>
      <w:r>
        <w:t xml:space="preserve">The founding team brings more than eighteen years of leadership experience across HR, operations, distribution, retail, and large-scale organizational transformation. That background shapes how the firm operates. The advisory work draws on what we learned running businesses ourselves: hiring and firing, scaling teams, losing good people, watching strategies fall apart in implementation. It is harder to sell theory to a CEO when you have sat in the same seat.</w:t>
      </w:r>
    </w:p>
    <w:p>
      <w:pPr>
        <w:pStyle w:val="Heading2"/>
      </w:pPr>
      <w:r>
        <w:t xml:space="preserve">What We Stand For</w:t>
      </w:r>
    </w:p>
    <w:p>
      <w:pPr>
        <w:spacing w:after="160" w:line="300"/>
      </w:pPr>
      <w:r>
        <w:rPr>
          <w:b/>
          <w:bCs/>
        </w:rPr>
        <w:t xml:space="preserve">Mission, Consultancy: </w:t>
      </w:r>
      <w:r>
        <w:t xml:space="preserve">To be the partner Ethiopian and regional organizations rely on for transformation work, including leadership development, strategy alignment, training, coaching, talent search, and broader consultancy support.</w:t>
      </w:r>
    </w:p>
    <w:p>
      <w:pPr>
        <w:spacing w:after="200" w:line="300"/>
      </w:pPr>
      <w:r>
        <w:rPr>
          <w:b/>
          <w:bCs/>
        </w:rPr>
        <w:t xml:space="preserve">Mission, Trading: </w:t>
      </w:r>
      <w:r>
        <w:t xml:space="preserve">To be a dependable supplier to fleet, construction, healthcare, and industrial clients through efficient sourcing and distribution, including our operations in the Djibouti Freezone.</w:t>
      </w:r>
    </w:p>
    <w:p>
      <w:pPr>
        <w:pStyle w:val="Heading2"/>
      </w:pPr>
      <w:r>
        <w:t xml:space="preserve">Core Values</w:t>
      </w:r>
    </w:p>
    <w:p>
      <w:pPr>
        <w:pStyle w:val="ListParagraph"/>
        <w:numPr>
          <w:ilvl w:val="0"/>
          <w:numId w:val="2"/>
        </w:numPr>
        <w:spacing w:after="100" w:line="280"/>
      </w:pPr>
      <w:r>
        <w:rPr>
          <w:b/>
          <w:bCs/>
        </w:rPr>
        <w:t xml:space="preserve">Integrity and compliance. </w:t>
      </w:r>
      <w:r>
        <w:t xml:space="preserve">We turn down work that requires us to bend.</w:t>
      </w:r>
    </w:p>
    <w:p>
      <w:pPr>
        <w:pStyle w:val="ListParagraph"/>
        <w:numPr>
          <w:ilvl w:val="0"/>
          <w:numId w:val="2"/>
        </w:numPr>
        <w:spacing w:after="100" w:line="280"/>
      </w:pPr>
      <w:r>
        <w:rPr>
          <w:b/>
          <w:bCs/>
        </w:rPr>
        <w:t xml:space="preserve">Customer focus. </w:t>
      </w:r>
      <w:r>
        <w:t xml:space="preserve">Engagements end when the client has the outcome, not when the contract runs out.</w:t>
      </w:r>
    </w:p>
    <w:p>
      <w:pPr>
        <w:pStyle w:val="ListParagraph"/>
        <w:numPr>
          <w:ilvl w:val="0"/>
          <w:numId w:val="2"/>
        </w:numPr>
        <w:spacing w:after="100" w:line="280"/>
      </w:pPr>
      <w:r>
        <w:rPr>
          <w:b/>
          <w:bCs/>
        </w:rPr>
        <w:t xml:space="preserve">Efficiency. </w:t>
      </w:r>
      <w:r>
        <w:t xml:space="preserve">We staff lean and bring in extra hands only when the work calls for it.</w:t>
      </w:r>
    </w:p>
    <w:p>
      <w:pPr>
        <w:pStyle w:val="ListParagraph"/>
        <w:numPr>
          <w:ilvl w:val="0"/>
          <w:numId w:val="2"/>
        </w:numPr>
        <w:spacing w:after="100" w:line="280"/>
      </w:pPr>
      <w:r>
        <w:rPr>
          <w:b/>
          <w:bCs/>
        </w:rPr>
        <w:t xml:space="preserve">Collaboration. </w:t>
      </w:r>
      <w:r>
        <w:t xml:space="preserve">Our consultants train your team to take over what we built.</w:t>
      </w:r>
    </w:p>
    <w:p>
      <w:pPr>
        <w:pStyle w:val="ListParagraph"/>
        <w:numPr>
          <w:ilvl w:val="0"/>
          <w:numId w:val="2"/>
        </w:numPr>
        <w:spacing w:after="100" w:line="280"/>
      </w:pPr>
      <w:r>
        <w:rPr>
          <w:b/>
          <w:bCs/>
        </w:rPr>
        <w:t xml:space="preserve">Continuous learning. </w:t>
      </w:r>
      <w:r>
        <w:t xml:space="preserve">Every consultant is expected to stay current on the sectors they cover.</w:t>
      </w:r>
    </w:p>
    <w:p>
      <w:pPr>
        <w:pStyle w:val="Heading2"/>
      </w:pPr>
      <w:r>
        <w:t xml:space="preserve">How the two practices fit together</w:t>
      </w:r>
    </w:p>
    <w:p>
      <w:pPr>
        <w:spacing w:after="160" w:line="300"/>
      </w:pPr>
      <w:r>
        <w:t xml:space="preserve">Most of our consultancy engagements include a phase that goes past advisory work into implementation, training, or coaching. Clients who need equipment or supplies during or after that work often use our trading division for sourcing. Both practices share a single team of partners, which is the practical reason they stay coordinated.</w:t>
      </w:r>
    </w:p>
    <w:p>
      <w:r>
        <w:br w:type="page"/>
      </w:r>
    </w:p>
    <w:p>
      <w:pPr>
        <w:pStyle w:val="Heading1"/>
      </w:pPr>
      <w:r>
        <w:t xml:space="preserve">Consultancy Services Page</w:t>
      </w:r>
    </w:p>
    <w:p>
      <w:pPr>
        <w:pStyle w:val="Heading2"/>
      </w:pPr>
      <w:r>
        <w:t xml:space="preserve">Hero</w:t>
      </w:r>
    </w:p>
    <w:p>
      <w:pPr>
        <w:spacing w:after="120" w:line="280"/>
      </w:pPr>
      <w:r>
        <w:rPr>
          <w:b/>
          <w:bCs/>
        </w:rPr>
        <w:t xml:space="preserve">Headline: </w:t>
      </w:r>
      <w:r>
        <w:t xml:space="preserve">Management Consultancy</w:t>
      </w:r>
    </w:p>
    <w:p>
      <w:pPr>
        <w:spacing w:after="120" w:line="280"/>
      </w:pPr>
      <w:r>
        <w:rPr>
          <w:b/>
          <w:bCs/>
        </w:rPr>
        <w:t xml:space="preserve">Subhead: </w:t>
      </w:r>
      <w:r>
        <w:t xml:space="preserve">Leadership, strategy, and people solutions built around how Ethiopian and regional organizations actually operate.</w:t>
      </w:r>
    </w:p>
    <w:p>
      <w:pPr>
        <w:pStyle w:val="Heading2"/>
      </w:pPr>
      <w:r>
        <w:t xml:space="preserve">Introduction</w:t>
      </w:r>
    </w:p>
    <w:p>
      <w:pPr>
        <w:spacing w:after="160" w:line="300"/>
      </w:pPr>
      <w:r>
        <w:t xml:space="preserve">The biggest weakness in most transformation work is the gap between what gets decided in the strategy session and what actually happens once the consultants leave. Our practice is built around closing that gap. We spend our time on the leadership team, the organizational structure, the talent assessments, and the operational habits that decide whether a change effort holds. We try to be useful in the rooms where decisions get made, rather than in the rooms where slides get reviewed.</w:t>
      </w:r>
    </w:p>
    <w:p>
      <w:pPr>
        <w:pStyle w:val="Heading2"/>
      </w:pPr>
      <w:r>
        <w:t xml:space="preserve">Services</w:t>
      </w:r>
    </w:p>
    <w:p>
      <w:pPr>
        <w:pStyle w:val="Heading3"/>
      </w:pPr>
      <w:r>
        <w:t xml:space="preserve">Leadership Development Programs</w:t>
      </w:r>
    </w:p>
    <w:p>
      <w:pPr>
        <w:spacing w:after="160" w:line="300"/>
      </w:pPr>
      <w:r>
        <w:t xml:space="preserve">Programs for executives and mid-level managers, designed and delivered in formats that fit how Ethiopian and regional businesses operate. We run cohort programs, intensive workshops, and one-to-one development tracks depending on what the client needs.</w:t>
      </w:r>
    </w:p>
    <w:p>
      <w:pPr>
        <w:pStyle w:val="Heading3"/>
      </w:pPr>
      <w:r>
        <w:t xml:space="preserve">Corporate Training</w:t>
      </w:r>
    </w:p>
    <w:p>
      <w:pPr>
        <w:spacing w:after="160" w:line="300"/>
      </w:pPr>
      <w:r>
        <w:t xml:space="preserve">Training in leadership, management, and functional skills. Most clients ask for blended formats: a mix of in-person workshops, follow-up coaching, and on-the-job application support. We design each program around the actual problem the team is trying to solve.</w:t>
      </w:r>
    </w:p>
    <w:p>
      <w:pPr>
        <w:pStyle w:val="Heading3"/>
      </w:pPr>
      <w:r>
        <w:t xml:space="preserve">Talent Search and Assessments</w:t>
      </w:r>
    </w:p>
    <w:p>
      <w:pPr>
        <w:spacing w:after="160" w:line="300"/>
      </w:pPr>
      <w:r>
        <w:t xml:space="preserve">Executive and senior-level search work. We use structured assessments to test candidates against the actual demands of the role, including how they perform under the pressures specific to operating in Ethiopia.</w:t>
      </w:r>
    </w:p>
    <w:p>
      <w:pPr>
        <w:pStyle w:val="Heading3"/>
      </w:pPr>
      <w:r>
        <w:t xml:space="preserve">Coaching and Mentorship</w:t>
      </w:r>
    </w:p>
    <w:p>
      <w:pPr>
        <w:spacing w:after="160" w:line="300"/>
      </w:pPr>
      <w:r>
        <w:t xml:space="preserve">One-to-one and team coaching for senior leaders working through transitions, expansion, restructuring, or performance challenges.</w:t>
      </w:r>
    </w:p>
    <w:p>
      <w:pPr>
        <w:pStyle w:val="Heading3"/>
      </w:pPr>
      <w:r>
        <w:t xml:space="preserve">Organizational Transformation</w:t>
      </w:r>
    </w:p>
    <w:p>
      <w:pPr>
        <w:spacing w:after="160" w:line="300"/>
      </w:pPr>
      <w:r>
        <w:t xml:space="preserve">Strategy alignment, structure design, change management, and culture work. We are usually engaged through implementation, which is the phase where these programs tend to come apart if a firm is not careful.</w:t>
      </w:r>
    </w:p>
    <w:p>
      <w:pPr>
        <w:pStyle w:val="Heading2"/>
      </w:pPr>
      <w:r>
        <w:t xml:space="preserve">The kinds of problems clients bring us</w:t>
      </w:r>
    </w:p>
    <w:p>
      <w:pPr>
        <w:pStyle w:val="ListParagraph"/>
        <w:numPr>
          <w:ilvl w:val="0"/>
          <w:numId w:val="2"/>
        </w:numPr>
        <w:spacing w:after="100" w:line="280"/>
      </w:pPr>
      <w:r>
        <w:t xml:space="preserve">Organizational restructuring that needs to land without breaking the business</w:t>
      </w:r>
    </w:p>
    <w:p>
      <w:pPr>
        <w:pStyle w:val="ListParagraph"/>
        <w:numPr>
          <w:ilvl w:val="0"/>
          <w:numId w:val="2"/>
        </w:numPr>
        <w:spacing w:after="100" w:line="280"/>
      </w:pPr>
      <w:r>
        <w:t xml:space="preserve">A leadership pipeline that is thinner than it should be</w:t>
      </w:r>
    </w:p>
    <w:p>
      <w:pPr>
        <w:pStyle w:val="ListParagraph"/>
        <w:numPr>
          <w:ilvl w:val="0"/>
          <w:numId w:val="2"/>
        </w:numPr>
        <w:spacing w:after="100" w:line="280"/>
      </w:pPr>
      <w:r>
        <w:t xml:space="preserve">Difficulty attracting, retaining, or developing the right talent</w:t>
      </w:r>
    </w:p>
    <w:p>
      <w:pPr>
        <w:pStyle w:val="ListParagraph"/>
        <w:numPr>
          <w:ilvl w:val="0"/>
          <w:numId w:val="2"/>
        </w:numPr>
        <w:spacing w:after="100" w:line="280"/>
      </w:pPr>
      <w:r>
        <w:t xml:space="preserve">Inconsistent culture or low engagement across teams</w:t>
      </w:r>
    </w:p>
    <w:p>
      <w:pPr>
        <w:pStyle w:val="ListParagraph"/>
        <w:numPr>
          <w:ilvl w:val="0"/>
          <w:numId w:val="2"/>
        </w:numPr>
        <w:spacing w:after="100" w:line="280"/>
      </w:pPr>
      <w:r>
        <w:t xml:space="preserve">Compliance, governance, or risk gaps surfacing as the business scales</w:t>
      </w:r>
    </w:p>
    <w:p>
      <w:pPr>
        <w:pStyle w:val="ListParagraph"/>
        <w:numPr>
          <w:ilvl w:val="0"/>
          <w:numId w:val="2"/>
        </w:numPr>
        <w:spacing w:after="100" w:line="280"/>
      </w:pPr>
      <w:r>
        <w:t xml:space="preserve">Rapid growth outrunning the systems and structure that were supposed to support it</w:t>
      </w:r>
    </w:p>
    <w:p>
      <w:pPr>
        <w:pStyle w:val="Heading2"/>
      </w:pPr>
      <w:r>
        <w:t xml:space="preserve">Closing CTA</w:t>
      </w:r>
    </w:p>
    <w:p>
      <w:pPr>
        <w:pStyle w:val="Heading3"/>
      </w:pPr>
      <w:r>
        <w:t xml:space="preserve">Book a call</w:t>
      </w:r>
    </w:p>
    <w:p>
      <w:pPr>
        <w:spacing w:after="160" w:line="300"/>
      </w:pPr>
      <w:r>
        <w:t xml:space="preserve">If any of this matches a problem on your desk, book a call. We spend the first session understanding the business before we propose anything.</w:t>
      </w:r>
    </w:p>
    <w:p>
      <w:pPr>
        <w:spacing w:after="200"/>
      </w:pPr>
      <w:r>
        <w:rPr>
          <w:b/>
          <w:bCs/>
        </w:rPr>
        <w:t xml:space="preserve">CTA: </w:t>
      </w:r>
      <w:r>
        <w:rPr>
          <w:i/>
          <w:iCs/>
        </w:rPr>
        <w:t xml:space="preserve">Book a discovery call</w:t>
      </w:r>
    </w:p>
    <w:p>
      <w:r>
        <w:br w:type="page"/>
      </w:r>
    </w:p>
    <w:p>
      <w:pPr>
        <w:pStyle w:val="Heading1"/>
      </w:pPr>
      <w:r>
        <w:t xml:space="preserve">Trading Page</w:t>
      </w:r>
    </w:p>
    <w:p>
      <w:pPr>
        <w:pStyle w:val="Heading2"/>
      </w:pPr>
      <w:r>
        <w:t xml:space="preserve">Hero</w:t>
      </w:r>
    </w:p>
    <w:p>
      <w:pPr>
        <w:spacing w:after="120" w:line="280"/>
      </w:pPr>
      <w:r>
        <w:rPr>
          <w:b/>
          <w:bCs/>
        </w:rPr>
        <w:t xml:space="preserve">Headline: </w:t>
      </w:r>
      <w:r>
        <w:t xml:space="preserve">Trading and Supply</w:t>
      </w:r>
    </w:p>
    <w:p>
      <w:pPr>
        <w:spacing w:after="120" w:line="280"/>
      </w:pPr>
      <w:r>
        <w:rPr>
          <w:b/>
          <w:bCs/>
        </w:rPr>
        <w:t xml:space="preserve">Subhead: </w:t>
      </w:r>
      <w:r>
        <w:t xml:space="preserve">Sourcing and distribution for fleet, construction, healthcare, and infrastructure buyers across Ethiopia and the region.</w:t>
      </w:r>
    </w:p>
    <w:p>
      <w:pPr>
        <w:pStyle w:val="Heading2"/>
      </w:pPr>
      <w:r>
        <w:t xml:space="preserve">Introduction</w:t>
      </w:r>
    </w:p>
    <w:p>
      <w:pPr>
        <w:spacing w:after="160" w:line="300"/>
      </w:pPr>
      <w:r>
        <w:t xml:space="preserve">Our trading work is concentrated in product categories where buyers in Ethiopia have a hard time finding consistent, technically capable suppliers. Most shipments come through our operations in the Djibouti Freezone, which keeps logistics costs and lead times manageable. We sell to fleet operators, contractors, hospitals, government buyers, and distributors. Most of our clients have worked with us on more than one purchase, which is the standard we measure ourselves against.</w:t>
      </w:r>
    </w:p>
    <w:p>
      <w:pPr>
        <w:pStyle w:val="Heading2"/>
      </w:pPr>
      <w:r>
        <w:t xml:space="preserve">Product Lines</w:t>
      </w:r>
    </w:p>
    <w:p>
      <w:pPr>
        <w:pStyle w:val="Heading3"/>
      </w:pPr>
      <w:r>
        <w:t xml:space="preserve">Electric Vehicles</w:t>
      </w:r>
    </w:p>
    <w:p>
      <w:pPr>
        <w:spacing w:after="160" w:line="300"/>
      </w:pPr>
      <w:r>
        <w:t xml:space="preserve">Passenger and commercial EVs for fleet buyers, distributors, and businesses preparing for the energy transition in East African markets.</w:t>
      </w:r>
    </w:p>
    <w:p>
      <w:pPr>
        <w:pStyle w:val="Heading3"/>
      </w:pPr>
      <w:r>
        <w:t xml:space="preserve">Construction Machinery</w:t>
      </w:r>
    </w:p>
    <w:p>
      <w:pPr>
        <w:spacing w:after="160" w:line="300"/>
      </w:pPr>
      <w:r>
        <w:t xml:space="preserve">Excavators, loaders, and supporting equipment for construction firms, contractors, and industrial projects. We source from manufacturers with after-sales support that actually reaches Ethiopia.</w:t>
      </w:r>
    </w:p>
    <w:p>
      <w:pPr>
        <w:pStyle w:val="Heading3"/>
      </w:pPr>
      <w:r>
        <w:t xml:space="preserve">Sanitary Products</w:t>
      </w:r>
    </w:p>
    <w:p>
      <w:pPr>
        <w:spacing w:after="160" w:line="300"/>
      </w:pPr>
      <w:r>
        <w:t xml:space="preserve">Sanitary ware and fittings for construction projects, real estate developers, and institutional buyers.</w:t>
      </w:r>
    </w:p>
    <w:p>
      <w:pPr>
        <w:pStyle w:val="Heading3"/>
      </w:pPr>
      <w:r>
        <w:t xml:space="preserve">Medical Equipment</w:t>
      </w:r>
    </w:p>
    <w:p>
      <w:pPr>
        <w:spacing w:after="160" w:line="300"/>
      </w:pPr>
      <w:r>
        <w:t xml:space="preserve">Diagnostic and clinical equipment for hospitals, clinics, and healthcare institutions. We select suppliers with regulatory and clinical standards in mind.</w:t>
      </w:r>
    </w:p>
    <w:p>
      <w:pPr>
        <w:pStyle w:val="Heading2"/>
      </w:pPr>
      <w:r>
        <w:t xml:space="preserve">Why buyers work with us</w:t>
      </w:r>
    </w:p>
    <w:p>
      <w:pPr>
        <w:pStyle w:val="ListParagraph"/>
        <w:numPr>
          <w:ilvl w:val="0"/>
          <w:numId w:val="2"/>
        </w:numPr>
        <w:spacing w:after="100" w:line="280"/>
      </w:pPr>
      <w:r>
        <w:t xml:space="preserve">Direct relationships with manufacturers rather than working through layered distribution chains</w:t>
      </w:r>
    </w:p>
    <w:p>
      <w:pPr>
        <w:pStyle w:val="ListParagraph"/>
        <w:numPr>
          <w:ilvl w:val="0"/>
          <w:numId w:val="2"/>
        </w:numPr>
        <w:spacing w:after="100" w:line="280"/>
      </w:pPr>
      <w:r>
        <w:t xml:space="preserve">Djibouti Freezone operations for faster and cheaper regional logistics</w:t>
      </w:r>
    </w:p>
    <w:p>
      <w:pPr>
        <w:pStyle w:val="ListParagraph"/>
        <w:numPr>
          <w:ilvl w:val="0"/>
          <w:numId w:val="2"/>
        </w:numPr>
        <w:spacing w:after="100" w:line="280"/>
      </w:pPr>
      <w:r>
        <w:t xml:space="preserve">Trade finance arrangements with Ethiopian banks for buyers who need credit terms</w:t>
      </w:r>
    </w:p>
    <w:p>
      <w:pPr>
        <w:pStyle w:val="ListParagraph"/>
        <w:numPr>
          <w:ilvl w:val="0"/>
          <w:numId w:val="2"/>
        </w:numPr>
        <w:spacing w:after="100" w:line="280"/>
      </w:pPr>
      <w:r>
        <w:t xml:space="preserve">Technical specification and after-sales support included with the supply contract</w:t>
      </w:r>
    </w:p>
    <w:p>
      <w:pPr>
        <w:pStyle w:val="ListParagraph"/>
        <w:numPr>
          <w:ilvl w:val="0"/>
          <w:numId w:val="2"/>
        </w:numPr>
        <w:spacing w:after="100" w:line="280"/>
      </w:pPr>
      <w:r>
        <w:t xml:space="preserve">Order sizes from single units to large fleet purchases</w:t>
      </w:r>
    </w:p>
    <w:p>
      <w:pPr>
        <w:pStyle w:val="Heading2"/>
      </w:pPr>
      <w:r>
        <w:t xml:space="preserve">Closing CTA</w:t>
      </w:r>
    </w:p>
    <w:p>
      <w:pPr>
        <w:pStyle w:val="Heading3"/>
      </w:pPr>
      <w:r>
        <w:t xml:space="preserve">Request a quote</w:t>
      </w:r>
    </w:p>
    <w:p>
      <w:pPr>
        <w:spacing w:after="160" w:line="300"/>
      </w:pPr>
      <w:r>
        <w:t xml:space="preserve">Send us the specifications, the quantity, and your timeline, and we will come back with options and a price.</w:t>
      </w:r>
    </w:p>
    <w:p>
      <w:pPr>
        <w:spacing w:after="200"/>
      </w:pPr>
      <w:r>
        <w:rPr>
          <w:b/>
          <w:bCs/>
        </w:rPr>
        <w:t xml:space="preserve">CTA: </w:t>
      </w:r>
      <w:r>
        <w:rPr>
          <w:i/>
          <w:iCs/>
        </w:rPr>
        <w:t xml:space="preserve">Request a quote</w:t>
      </w:r>
    </w:p>
    <w:p>
      <w:r>
        <w:br w:type="page"/>
      </w:r>
    </w:p>
    <w:p>
      <w:pPr>
        <w:pStyle w:val="Heading1"/>
      </w:pPr>
      <w:r>
        <w:t xml:space="preserve">Contact Page</w:t>
      </w:r>
    </w:p>
    <w:p>
      <w:pPr>
        <w:pStyle w:val="Heading2"/>
      </w:pPr>
      <w:r>
        <w:t xml:space="preserve">Hero</w:t>
      </w:r>
    </w:p>
    <w:p>
      <w:pPr>
        <w:spacing w:after="120" w:line="280"/>
      </w:pPr>
      <w:r>
        <w:rPr>
          <w:b/>
          <w:bCs/>
        </w:rPr>
        <w:t xml:space="preserve">Headline: </w:t>
      </w:r>
      <w:r>
        <w:t xml:space="preserve">Get in touch</w:t>
      </w:r>
    </w:p>
    <w:p>
      <w:pPr>
        <w:spacing w:after="120" w:line="280"/>
      </w:pPr>
      <w:r>
        <w:rPr>
          <w:b/>
          <w:bCs/>
        </w:rPr>
        <w:t xml:space="preserve">Subhead: </w:t>
      </w:r>
      <w:r>
        <w:t xml:space="preserve">Send us a note. We respond to inquiries within one business day.</w:t>
      </w:r>
    </w:p>
    <w:p>
      <w:pPr>
        <w:pStyle w:val="Heading2"/>
      </w:pPr>
      <w:r>
        <w:t xml:space="preserve">Contact Details</w:t>
      </w:r>
    </w:p>
    <w:p>
      <w:pPr>
        <w:spacing w:after="120"/>
      </w:pPr>
      <w:r>
        <w:rPr>
          <w:b/>
          <w:bCs/>
        </w:rPr>
        <w:t xml:space="preserve">Phone: </w:t>
      </w:r>
      <w:r>
        <w:t xml:space="preserve">+251 951 77 97 77  |  +251 986 11 18 11</w:t>
      </w:r>
    </w:p>
    <w:p>
      <w:pPr>
        <w:spacing w:after="120"/>
      </w:pPr>
      <w:r>
        <w:rPr>
          <w:b/>
          <w:bCs/>
        </w:rPr>
        <w:t xml:space="preserve">Email: </w:t>
      </w:r>
      <w:r>
        <w:t xml:space="preserve">info@antragroup.et </w:t>
      </w:r>
      <w:r>
        <w:rPr>
          <w:i/>
          <w:iCs/>
          <w:color w:val="888888"/>
        </w:rPr>
        <w:t xml:space="preserve">(needs confirmation, see notes)</w:t>
      </w:r>
    </w:p>
    <w:p>
      <w:pPr>
        <w:spacing w:after="200"/>
      </w:pPr>
      <w:r>
        <w:rPr>
          <w:b/>
          <w:bCs/>
        </w:rPr>
        <w:t xml:space="preserve">Address: </w:t>
      </w:r>
      <w:r>
        <w:t xml:space="preserve">Africa Avenue, Rayuma Building, Office 912, Bole Sub-City, Addis Ababa, Ethiopia </w:t>
      </w:r>
      <w:r>
        <w:rPr>
          <w:i/>
          <w:iCs/>
          <w:color w:val="888888"/>
        </w:rPr>
        <w:t xml:space="preserve">(needs confirmation, see notes)</w:t>
      </w:r>
    </w:p>
    <w:p>
      <w:pPr>
        <w:pStyle w:val="Heading2"/>
      </w:pPr>
      <w:r>
        <w:t xml:space="preserve">Contact Form Fields</w:t>
      </w:r>
    </w:p>
    <w:p>
      <w:pPr>
        <w:pStyle w:val="ListParagraph"/>
        <w:numPr>
          <w:ilvl w:val="0"/>
          <w:numId w:val="2"/>
        </w:numPr>
        <w:spacing w:after="100" w:line="280"/>
      </w:pPr>
      <w:r>
        <w:t xml:space="preserve">Full name</w:t>
      </w:r>
    </w:p>
    <w:p>
      <w:pPr>
        <w:pStyle w:val="ListParagraph"/>
        <w:numPr>
          <w:ilvl w:val="0"/>
          <w:numId w:val="2"/>
        </w:numPr>
        <w:spacing w:after="100" w:line="280"/>
      </w:pPr>
      <w:r>
        <w:t xml:space="preserve">Company or organization</w:t>
      </w:r>
    </w:p>
    <w:p>
      <w:pPr>
        <w:pStyle w:val="ListParagraph"/>
        <w:numPr>
          <w:ilvl w:val="0"/>
          <w:numId w:val="2"/>
        </w:numPr>
        <w:spacing w:after="100" w:line="280"/>
      </w:pPr>
      <w:r>
        <w:t xml:space="preserve">Email</w:t>
      </w:r>
    </w:p>
    <w:p>
      <w:pPr>
        <w:pStyle w:val="ListParagraph"/>
        <w:numPr>
          <w:ilvl w:val="0"/>
          <w:numId w:val="2"/>
        </w:numPr>
        <w:spacing w:after="100" w:line="280"/>
      </w:pPr>
      <w:r>
        <w:t xml:space="preserve">Phone number</w:t>
      </w:r>
    </w:p>
    <w:p>
      <w:pPr>
        <w:pStyle w:val="ListParagraph"/>
        <w:numPr>
          <w:ilvl w:val="0"/>
          <w:numId w:val="2"/>
        </w:numPr>
        <w:spacing w:after="100" w:line="280"/>
      </w:pPr>
      <w:r>
        <w:t xml:space="preserve">I am interested in: (dropdown: Consultancy, Trading, Both, Other)</w:t>
      </w:r>
    </w:p>
    <w:p>
      <w:pPr>
        <w:pStyle w:val="ListParagraph"/>
        <w:numPr>
          <w:ilvl w:val="0"/>
          <w:numId w:val="2"/>
        </w:numPr>
        <w:spacing w:after="100" w:line="280"/>
      </w:pPr>
      <w:r>
        <w:t xml:space="preserve">Tell us about your project</w:t>
      </w:r>
    </w:p>
    <w:p>
      <w:pPr>
        <w:pStyle w:val="ListParagraph"/>
        <w:numPr>
          <w:ilvl w:val="0"/>
          <w:numId w:val="2"/>
        </w:numPr>
        <w:spacing w:after="100" w:line="280"/>
      </w:pPr>
      <w:r>
        <w:t xml:space="preserve">Submit button label: Send message</w:t>
      </w:r>
    </w:p>
    <w:p>
      <w:pPr>
        <w:pStyle w:val="Heading2"/>
      </w:pPr>
      <w:r>
        <w:t xml:space="preserve">Closing Line Under Form</w:t>
      </w:r>
    </w:p>
    <w:p>
      <w:pPr>
        <w:spacing w:after="160" w:line="300"/>
      </w:pPr>
      <w:r>
        <w:t xml:space="preserve">We do not share contact details with third parties.</w:t>
      </w:r>
    </w:p>
    <w:p>
      <w:r>
        <w:br w:type="page"/>
      </w:r>
    </w:p>
    <w:p>
      <w:pPr>
        <w:pStyle w:val="Heading1"/>
      </w:pPr>
      <w:r>
        <w:t xml:space="preserve">Notes for the Client Call</w:t>
      </w:r>
    </w:p>
    <w:p>
      <w:pPr>
        <w:spacing w:after="160" w:line="300"/>
      </w:pPr>
      <w:r>
        <w:t xml:space="preserve">Items in the brief that still need confirmation or a strategic decision before the website goes live.</w:t>
      </w:r>
    </w:p>
    <w:p>
      <w:pPr>
        <w:pStyle w:val="Heading2"/>
      </w:pPr>
      <w:r>
        <w:t xml:space="preserve">1. The address contradicts itself</w:t>
      </w:r>
    </w:p>
    <w:p>
      <w:pPr>
        <w:spacing w:after="160" w:line="300"/>
      </w:pPr>
      <w:r>
        <w:t xml:space="preserve">The brief says "Kirkos Subcity Bole, Africa Avenue, Rayuma Building." Kirkos and Bole are two different sub-cities. Africa Avenue (Bole Road) sits in Bole. Confirm which sub-city is correct. The draft uses Bole as the more likely answer, but verify.</w:t>
      </w:r>
    </w:p>
    <w:p>
      <w:pPr>
        <w:pStyle w:val="Heading2"/>
      </w:pPr>
      <w:r>
        <w:t xml:space="preserve">2. The email is incomplete</w:t>
      </w:r>
    </w:p>
    <w:p>
      <w:pPr>
        <w:spacing w:after="160" w:line="300"/>
      </w:pPr>
      <w:r>
        <w:t xml:space="preserve">The brief shows "@ANTRAGROUP.ET" with no prefix. The draft uses info@antragroup.et as a placeholder. Get the actual address.</w:t>
      </w:r>
    </w:p>
    <w:p>
      <w:pPr>
        <w:pStyle w:val="Heading2"/>
      </w:pPr>
      <w:r>
        <w:t xml:space="preserve">3. Strategic tension between consultancy and trading</w:t>
      </w:r>
    </w:p>
    <w:p>
      <w:pPr>
        <w:spacing w:after="160" w:line="300"/>
      </w:pPr>
      <w:r>
        <w:t xml:space="preserve">Premium consultancy clients can read a trading sideline as a distraction, or worse, as a conflict of interest. Will the consultant recommend a transformation that needs equipment they happen to sell? The copy keeps the two practices visually and narratively distinct, but ask the client whether they have considered sub-branding the trading arm under a separate name, or at minimum keeping the two practices on parallel tracks rather than fully interwoven. This is the biggest issue in the brief.</w:t>
      </w:r>
    </w:p>
    <w:p>
      <w:pPr>
        <w:pStyle w:val="Heading2"/>
      </w:pPr>
      <w:r>
        <w:t xml:space="preserve">4. Differentiation claims still need proof</w:t>
      </w:r>
    </w:p>
    <w:p>
      <w:pPr>
        <w:spacing w:after="160" w:line="300"/>
      </w:pPr>
      <w:r>
        <w:t xml:space="preserve">The rewrite leans on the eighteen years of experience and the Djibouti Freezone access, because those are the only specific, defensible claims in the brief. To get the website past the credibility threshold, the client needs to supply real proof points: named past engagements (even anonymized), client logos, sector case studies, results in numbers. Without those, the site still asserts credibility rather than showing it.</w:t>
      </w:r>
    </w:p>
    <w:p>
      <w:pPr>
        <w:pStyle w:val="Heading2"/>
      </w:pPr>
      <w:r>
        <w:t xml:space="preserve">5. The competitor list is too thin</w:t>
      </w:r>
    </w:p>
    <w:p>
      <w:pPr>
        <w:spacing w:after="160" w:line="300"/>
      </w:pPr>
      <w:r>
        <w:t xml:space="preserve">Rework, People First, Talent First, and Hagbes are very different in scale, segment, and offering. If the client wants to position seriously, they need a sharper competitive map. Worth a follow-up conversation.</w:t>
      </w:r>
    </w:p>
    <w:p>
      <w:pPr>
        <w:pStyle w:val="Heading2"/>
      </w:pPr>
      <w:r>
        <w:t xml:space="preserve">6. The two missions read as if written by different teams</w:t>
      </w:r>
    </w:p>
    <w:p>
      <w:pPr>
        <w:spacing w:after="160" w:line="300"/>
      </w:pPr>
      <w:r>
        <w:t xml:space="preserve">The rewrite unified the voice. Long term, the parent brand probably needs one mission statement that explains why a single company holds both practices, otherwise the website risks looking like a holding page for two unrelated businesses.</w:t>
      </w:r>
    </w:p>
    <w:p>
      <w:pPr>
        <w:pStyle w:val="Heading2"/>
      </w:pPr>
      <w:r>
        <w:t xml:space="preserve">7. SEO is weak as written</w:t>
      </w:r>
    </w:p>
    <w:p>
      <w:pPr>
        <w:spacing w:after="160" w:line="300"/>
      </w:pPr>
      <w:r>
        <w:t xml:space="preserve">"Enabling Growth and Transformation" is a tagline, not a keyword. For lead generation, the site needs optimization around terms people actually search in Ethiopia and the region: "management consulting firms Addis Ababa," "leadership training Ethiopia," "construction equipment supplier Ethiopia," "electric vehicle importer Ethiopia," and so on. Worth a quick keyword pass before launch.</w:t>
      </w:r>
    </w:p>
    <w:p>
      <w:pPr>
        <w:pStyle w:val="Heading2"/>
      </w:pPr>
      <w:r>
        <w:t xml:space="preserve">8. No portfolio or case study section in the brief</w:t>
      </w:r>
    </w:p>
    <w:p>
      <w:pPr>
        <w:spacing w:after="160" w:line="300"/>
      </w:pPr>
      <w:r>
        <w:t xml:space="preserve">For a consultancy positioning around credibility, this is a missed opportunity. Even a "Selected Engagements" section with anonymized client work would lift trust significantly. Recommend adding this as a phase-two addition once they have client permission to publish, but flag it now.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E5C8A"/>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Antra Business Group Website Copy (Revision 2)</dc:title>
  <dc:creator>WubSites</dc:creator>
  <cp:lastModifiedBy>Un-named</cp:lastModifiedBy>
  <cp:revision>1</cp:revision>
  <dcterms:created xsi:type="dcterms:W3CDTF">2026-05-25T07:52:57.284Z</dcterms:created>
  <dcterms:modified xsi:type="dcterms:W3CDTF">2026-05-25T07:52:57.306Z</dcterms:modified>
</cp:coreProperties>
</file>

<file path=docProps/custom.xml><?xml version="1.0" encoding="utf-8"?>
<Properties xmlns="http://schemas.openxmlformats.org/officeDocument/2006/custom-properties" xmlns:vt="http://schemas.openxmlformats.org/officeDocument/2006/docPropsVTypes"/>
</file>