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2F" w:rsidRDefault="005F0F2F"/>
    <w:p w:rsidR="005F0F2F" w:rsidRDefault="005F0F2F"/>
    <w:p w:rsidR="005F0F2F" w:rsidRDefault="005F0F2F"/>
    <w:p w:rsidR="005F0F2F" w:rsidRDefault="005F0F2F"/>
    <w:p w:rsidR="0099327C" w:rsidRDefault="00CA3300">
      <w:r w:rsidRPr="00CA3300">
        <w:rPr>
          <w:noProof/>
          <w:lang w:eastAsia="fr-FR"/>
        </w:rPr>
        <w:drawing>
          <wp:inline distT="0" distB="0" distL="0" distR="0">
            <wp:extent cx="3448050" cy="3238500"/>
            <wp:effectExtent l="19050" t="0" r="0" b="0"/>
            <wp:docPr id="2" name="Image 1" descr="logo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logo2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862" cy="32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2F" w:rsidRDefault="005F0F2F"/>
    <w:p w:rsidR="005F0F2F" w:rsidRDefault="005F0F2F"/>
    <w:p w:rsidR="00EB205A" w:rsidRDefault="00EB205A"/>
    <w:p w:rsidR="00EB205A" w:rsidRDefault="00EB205A"/>
    <w:p w:rsidR="00EB205A" w:rsidRDefault="00EB205A"/>
    <w:p w:rsidR="00EB205A" w:rsidRDefault="00EB205A"/>
    <w:p w:rsidR="00EB205A" w:rsidRDefault="00EB205A"/>
    <w:p w:rsidR="00EB205A" w:rsidRDefault="00EB205A"/>
    <w:p w:rsidR="00EB205A" w:rsidRDefault="00EB205A"/>
    <w:p w:rsidR="00EB205A" w:rsidRDefault="00EB205A"/>
    <w:p w:rsidR="00EB205A" w:rsidRDefault="00EB205A"/>
    <w:p w:rsidR="007D2061" w:rsidRDefault="007D2061"/>
    <w:p w:rsidR="007D2061" w:rsidRDefault="007D2061">
      <w:r>
        <w:lastRenderedPageBreak/>
        <w:t>Avant 2019 dans la plupart des pays du monde et surtout en Afrique, les Université n’ont pas vu l’importance des plateformes de formations à distance. Mais la covid-19 a permis à la grande partie des universités du monde de se rattraper dans les formations à distance et aussi à l’utilisation des outils de formations à distance. Or dans la littérature nous voyons que certains pays en poste conflit tel que la RCA sont toujours en retard dans ce domaine.</w:t>
      </w:r>
    </w:p>
    <w:p w:rsidR="007D2061" w:rsidRPr="00112C89" w:rsidRDefault="005F0F2F">
      <w:pPr>
        <w:rPr>
          <w:b/>
          <w:sz w:val="36"/>
          <w:szCs w:val="36"/>
        </w:rPr>
      </w:pPr>
      <w:r w:rsidRPr="00112C89">
        <w:rPr>
          <w:b/>
          <w:sz w:val="36"/>
          <w:szCs w:val="36"/>
        </w:rPr>
        <w:t>Contexte RCA :</w:t>
      </w:r>
    </w:p>
    <w:p w:rsidR="00942B08" w:rsidRDefault="005F0F2F" w:rsidP="005F0F2F">
      <w:pPr>
        <w:pStyle w:val="Paragraphedeliste"/>
        <w:numPr>
          <w:ilvl w:val="0"/>
          <w:numId w:val="1"/>
        </w:numPr>
      </w:pPr>
      <w:r>
        <w:t xml:space="preserve">La RCA est un pays qui </w:t>
      </w:r>
      <w:r w:rsidR="00B41339">
        <w:t>à</w:t>
      </w:r>
      <w:r>
        <w:t xml:space="preserve"> Sibut</w:t>
      </w:r>
      <w:r w:rsidR="0047080D">
        <w:t xml:space="preserve"> beaucoup</w:t>
      </w:r>
      <w:r>
        <w:t xml:space="preserve"> d’année de crise </w:t>
      </w:r>
      <w:r w:rsidR="00942B08">
        <w:t>…</w:t>
      </w:r>
    </w:p>
    <w:p w:rsidR="005F0F2F" w:rsidRDefault="00942B08" w:rsidP="005F0F2F">
      <w:pPr>
        <w:pStyle w:val="Paragraphedeliste"/>
        <w:numPr>
          <w:ilvl w:val="0"/>
          <w:numId w:val="1"/>
        </w:numPr>
      </w:pPr>
      <w:r>
        <w:t>Elle possède qu’une seule Université de tout le pays :</w:t>
      </w:r>
    </w:p>
    <w:p w:rsidR="00942B08" w:rsidRDefault="00942B08" w:rsidP="00942B08">
      <w:pPr>
        <w:pStyle w:val="Paragraphedeliste"/>
      </w:pPr>
      <w:r>
        <w:t>-cela conduit à une massification des étudiants et manque d’enseignants</w:t>
      </w:r>
    </w:p>
    <w:p w:rsidR="00942B08" w:rsidRDefault="00942B08" w:rsidP="00942B08">
      <w:pPr>
        <w:pStyle w:val="Paragraphedeliste"/>
      </w:pPr>
      <w:r>
        <w:t xml:space="preserve">-Moins de formation dans le domaine scientifique et </w:t>
      </w:r>
      <w:r w:rsidR="00482A51">
        <w:t>technique (Manque de l’laboratoire des TIC de nouvelle génération)</w:t>
      </w:r>
    </w:p>
    <w:p w:rsidR="00482A51" w:rsidRDefault="00482A51" w:rsidP="00942B08">
      <w:pPr>
        <w:pStyle w:val="Paragraphedeliste"/>
      </w:pPr>
    </w:p>
    <w:p w:rsidR="00942B08" w:rsidRDefault="00942B08" w:rsidP="00942B08">
      <w:pPr>
        <w:pStyle w:val="Paragraphedeliste"/>
      </w:pPr>
      <w:r>
        <w:t xml:space="preserve">- Plus des étudiants formées dans le domaine </w:t>
      </w:r>
      <w:r w:rsidR="00CB2180">
        <w:t>de la littérature (Or, pour qu’un pays plus envisager au développement, il faut qu’il ait un nombre suffisant des ingénieurs dans le domaine professionnel et scientifique)</w:t>
      </w:r>
    </w:p>
    <w:p w:rsidR="00942B08" w:rsidRDefault="00942B08" w:rsidP="00942B08">
      <w:pPr>
        <w:pStyle w:val="Paragraphedeliste"/>
      </w:pPr>
      <w:r>
        <w:t xml:space="preserve">-Cette Unique université est très en retard dans le domaine de TIC et l’inexistence des formations professionnelles en Master. </w:t>
      </w:r>
    </w:p>
    <w:p w:rsidR="00942B08" w:rsidRDefault="00942B08" w:rsidP="00942B08">
      <w:pPr>
        <w:pStyle w:val="Paragraphedeliste"/>
      </w:pPr>
    </w:p>
    <w:p w:rsidR="00942B08" w:rsidRPr="00112C89" w:rsidRDefault="00942B08" w:rsidP="00942B08">
      <w:pPr>
        <w:pStyle w:val="Paragraphedeliste"/>
        <w:rPr>
          <w:b/>
          <w:sz w:val="36"/>
          <w:szCs w:val="36"/>
        </w:rPr>
      </w:pPr>
      <w:r w:rsidRPr="00112C89">
        <w:rPr>
          <w:b/>
          <w:sz w:val="36"/>
          <w:szCs w:val="36"/>
        </w:rPr>
        <w:t>Problématiques :</w:t>
      </w:r>
    </w:p>
    <w:p w:rsidR="00942B08" w:rsidRDefault="00942B08" w:rsidP="00942B08">
      <w:pPr>
        <w:pStyle w:val="Paragraphedeliste"/>
      </w:pPr>
      <w:r>
        <w:t xml:space="preserve"> </w:t>
      </w:r>
      <w:r w:rsidR="004169F2">
        <w:t>En</w:t>
      </w:r>
      <w:r>
        <w:t xml:space="preserve"> </w:t>
      </w:r>
      <w:r w:rsidR="000156BF">
        <w:t>vue</w:t>
      </w:r>
      <w:r>
        <w:t xml:space="preserve"> de ce contexte</w:t>
      </w:r>
    </w:p>
    <w:p w:rsidR="00942B08" w:rsidRDefault="00942B08" w:rsidP="00942B08">
      <w:pPr>
        <w:pStyle w:val="Paragraphedeliste"/>
      </w:pPr>
      <w:r>
        <w:t>1-Comment nous pouvons utiliser les plateformes émergentes pour accompagner cette unique université à avoir des formations professionnelles en Master</w:t>
      </w:r>
      <w:r w:rsidR="000172AD">
        <w:t xml:space="preserve"> (EX : Télécoms &amp;Réseaux et DevOps)</w:t>
      </w:r>
      <w:r>
        <w:t xml:space="preserve">, équilibrer les manques des enseignants et son accessibilité dans toutes les provinces de la </w:t>
      </w:r>
      <w:r w:rsidR="00B955AE">
        <w:t>RCA.</w:t>
      </w:r>
    </w:p>
    <w:p w:rsidR="00942B08" w:rsidRDefault="00942B08" w:rsidP="00942B08">
      <w:pPr>
        <w:pStyle w:val="Paragraphedeliste"/>
      </w:pPr>
    </w:p>
    <w:p w:rsidR="00942B08" w:rsidRDefault="00942B08" w:rsidP="00942B08">
      <w:pPr>
        <w:pStyle w:val="Paragraphedeliste"/>
      </w:pPr>
      <w:r w:rsidRPr="00942B08">
        <w:rPr>
          <w:b/>
          <w:sz w:val="28"/>
          <w:szCs w:val="28"/>
        </w:rPr>
        <w:t>Objectif</w:t>
      </w:r>
      <w:r>
        <w:t> :</w:t>
      </w:r>
    </w:p>
    <w:p w:rsidR="00942B08" w:rsidRDefault="00942B08" w:rsidP="00942B08">
      <w:pPr>
        <w:pStyle w:val="Paragraphedeliste"/>
      </w:pPr>
      <w:r>
        <w:t>Nous proposons des plateformes émergentes permettant de réduire la massification, l’accessibilité des formations théorique et pratique sur tout l’étendu de la RCA en temps réel.</w:t>
      </w:r>
    </w:p>
    <w:p w:rsidR="00942B08" w:rsidRDefault="00942B08" w:rsidP="00942B08">
      <w:pPr>
        <w:pStyle w:val="Paragraphedeliste"/>
      </w:pPr>
    </w:p>
    <w:p w:rsidR="0022206C" w:rsidRDefault="005C73D9" w:rsidP="00942B08">
      <w:pPr>
        <w:pStyle w:val="Paragraphedeliste"/>
      </w:pPr>
      <w:r w:rsidRPr="005C73D9">
        <w:t>L’accessibilité</w:t>
      </w:r>
    </w:p>
    <w:p w:rsidR="005C73D9" w:rsidRDefault="005C73D9" w:rsidP="00942B08">
      <w:pPr>
        <w:pStyle w:val="Paragraphedeliste"/>
      </w:pPr>
    </w:p>
    <w:p w:rsidR="003633E4" w:rsidRDefault="003633E4" w:rsidP="00942B08">
      <w:pPr>
        <w:pStyle w:val="Paragraphedeliste"/>
      </w:pPr>
      <w:r w:rsidRPr="003633E4">
        <w:rPr>
          <w:b/>
          <w:sz w:val="36"/>
          <w:szCs w:val="36"/>
        </w:rPr>
        <w:t>Perspectives</w:t>
      </w:r>
      <w:r>
        <w:t> :</w:t>
      </w:r>
    </w:p>
    <w:p w:rsidR="003633E4" w:rsidRDefault="003633E4" w:rsidP="003633E4">
      <w:r>
        <w:t>Comme la RCA est un pays poste conflit son infrastructure Réseaux n’est pas à jours, Or pour que notre objectif soit atteint il faut qu’il ait un bon début de réseaux sur tout l’étendu du pays.</w:t>
      </w:r>
    </w:p>
    <w:p w:rsidR="003633E4" w:rsidRDefault="003633E4" w:rsidP="003633E4">
      <w:r>
        <w:t>Nous envisageons faire une étude sur les propositions des infrastructures réseaux évolués et a moindre couts pour la RCA.</w:t>
      </w:r>
    </w:p>
    <w:p w:rsidR="00EE115C" w:rsidRPr="00EE115C" w:rsidRDefault="00EE115C" w:rsidP="00942B08">
      <w:pPr>
        <w:pStyle w:val="Paragraphedeliste"/>
        <w:rPr>
          <w:b/>
        </w:rPr>
      </w:pPr>
      <w:r w:rsidRPr="00EE115C">
        <w:rPr>
          <w:b/>
          <w:color w:val="FF0000"/>
          <w:sz w:val="36"/>
          <w:szCs w:val="36"/>
        </w:rPr>
        <w:t>Questions</w:t>
      </w:r>
      <w:r w:rsidRPr="00EE115C">
        <w:rPr>
          <w:b/>
          <w:color w:val="FF0000"/>
        </w:rPr>
        <w:t> </w:t>
      </w:r>
      <w:r w:rsidRPr="00EE115C">
        <w:rPr>
          <w:b/>
        </w:rPr>
        <w:t>:</w:t>
      </w:r>
    </w:p>
    <w:p w:rsidR="00EE115C" w:rsidRDefault="00EE115C" w:rsidP="00942B08">
      <w:pPr>
        <w:pStyle w:val="Paragraphedeliste"/>
      </w:pPr>
      <w:r>
        <w:t>Explication Limite de Moodle</w:t>
      </w:r>
    </w:p>
    <w:p w:rsidR="00EE115C" w:rsidRDefault="00EE115C" w:rsidP="00942B08">
      <w:pPr>
        <w:pStyle w:val="Paragraphedeliste"/>
      </w:pPr>
      <w:r>
        <w:t>-Pourquoi on utilise Ldap?</w:t>
      </w:r>
    </w:p>
    <w:p w:rsidR="00EE115C" w:rsidRDefault="00EE115C" w:rsidP="00942B08">
      <w:pPr>
        <w:pStyle w:val="Paragraphedeliste"/>
      </w:pPr>
      <w:r>
        <w:lastRenderedPageBreak/>
        <w:t>-Pourquoi utiliser la plateforme Gitlab ?</w:t>
      </w:r>
    </w:p>
    <w:p w:rsidR="002B05A0" w:rsidRDefault="002B05A0" w:rsidP="00942B08">
      <w:pPr>
        <w:pStyle w:val="Paragraphedeliste"/>
      </w:pPr>
    </w:p>
    <w:p w:rsidR="005C73D9" w:rsidRDefault="005C73D9" w:rsidP="00942B08">
      <w:pPr>
        <w:pStyle w:val="Paragraphedeliste"/>
      </w:pPr>
    </w:p>
    <w:p w:rsidR="005C73D9" w:rsidRPr="005C73D9" w:rsidRDefault="005C73D9" w:rsidP="00942B08">
      <w:pPr>
        <w:pStyle w:val="Paragraphedeliste"/>
        <w:rPr>
          <w:b/>
        </w:rPr>
      </w:pPr>
      <w:r w:rsidRPr="005C73D9">
        <w:rPr>
          <w:b/>
        </w:rPr>
        <w:t>CONCLUSION :</w:t>
      </w:r>
    </w:p>
    <w:p w:rsidR="005C73D9" w:rsidRPr="005C73D9" w:rsidRDefault="005C73D9" w:rsidP="005C73D9">
      <w:pPr>
        <w:pStyle w:val="Paragraphedeliste"/>
      </w:pPr>
      <w:r w:rsidRPr="005C73D9">
        <w:t>Nous avons proposé le couplage des plateformes innovantes de formations à distance pour les Universités en</w:t>
      </w:r>
      <w:bookmarkStart w:id="0" w:name="_GoBack"/>
      <w:bookmarkEnd w:id="0"/>
      <w:r w:rsidRPr="005C73D9">
        <w:t xml:space="preserve"> particulier l’université de Bangui:</w:t>
      </w:r>
    </w:p>
    <w:p w:rsidR="005C73D9" w:rsidRPr="005C73D9" w:rsidRDefault="005C73D9" w:rsidP="005C73D9">
      <w:pPr>
        <w:pStyle w:val="Paragraphedeliste"/>
      </w:pPr>
      <w:r w:rsidRPr="005C73D9">
        <w:t xml:space="preserve">    - Moodle</w:t>
      </w:r>
    </w:p>
    <w:p w:rsidR="005C73D9" w:rsidRPr="005C73D9" w:rsidRDefault="005C73D9" w:rsidP="005C73D9">
      <w:pPr>
        <w:pStyle w:val="Paragraphedeliste"/>
      </w:pPr>
      <w:r w:rsidRPr="005C73D9">
        <w:t xml:space="preserve">    - Gitlab etc…</w:t>
      </w:r>
    </w:p>
    <w:p w:rsidR="005C73D9" w:rsidRPr="005C73D9" w:rsidRDefault="005C73D9" w:rsidP="005C73D9">
      <w:pPr>
        <w:pStyle w:val="Paragraphedeliste"/>
      </w:pPr>
      <w:r w:rsidRPr="005C73D9">
        <w:t>Nous souhaitons que l’université de Bangui prenne en compte toutes notre proposions permettant aux étudiants dans les régions et dans la capitale d’avoir L’accessibilité</w:t>
      </w:r>
    </w:p>
    <w:p w:rsidR="005C73D9" w:rsidRPr="005C73D9" w:rsidRDefault="005C73D9" w:rsidP="005C73D9">
      <w:pPr>
        <w:pStyle w:val="Paragraphedeliste"/>
      </w:pPr>
      <w:r w:rsidRPr="005C73D9">
        <w:t xml:space="preserve"> </w:t>
      </w:r>
      <w:proofErr w:type="spellStart"/>
      <w:proofErr w:type="gramStart"/>
      <w:r w:rsidRPr="005C73D9">
        <w:t>a</w:t>
      </w:r>
      <w:proofErr w:type="spellEnd"/>
      <w:proofErr w:type="gramEnd"/>
      <w:r w:rsidRPr="005C73D9">
        <w:t xml:space="preserve"> cette unique université en temps réel dans le domaine de la formation en Master TIC comme les autres universités du monde.</w:t>
      </w:r>
    </w:p>
    <w:p w:rsidR="005C73D9" w:rsidRDefault="005C73D9" w:rsidP="00942B08">
      <w:pPr>
        <w:pStyle w:val="Paragraphedeliste"/>
      </w:pPr>
    </w:p>
    <w:sectPr w:rsidR="005C73D9" w:rsidSect="0099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B31"/>
    <w:multiLevelType w:val="hybridMultilevel"/>
    <w:tmpl w:val="B51A40E8"/>
    <w:lvl w:ilvl="0" w:tplc="B3984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00"/>
    <w:rsid w:val="000156BF"/>
    <w:rsid w:val="000172AD"/>
    <w:rsid w:val="000B283E"/>
    <w:rsid w:val="00112C89"/>
    <w:rsid w:val="0022206C"/>
    <w:rsid w:val="002B05A0"/>
    <w:rsid w:val="003633E4"/>
    <w:rsid w:val="004169F2"/>
    <w:rsid w:val="0047080D"/>
    <w:rsid w:val="00482A51"/>
    <w:rsid w:val="005C73D9"/>
    <w:rsid w:val="005F0F2F"/>
    <w:rsid w:val="007D06AF"/>
    <w:rsid w:val="007D2061"/>
    <w:rsid w:val="0082145A"/>
    <w:rsid w:val="00936683"/>
    <w:rsid w:val="00942B08"/>
    <w:rsid w:val="0099327C"/>
    <w:rsid w:val="009C034C"/>
    <w:rsid w:val="00B06C0D"/>
    <w:rsid w:val="00B41339"/>
    <w:rsid w:val="00B955AE"/>
    <w:rsid w:val="00CA3300"/>
    <w:rsid w:val="00CB2180"/>
    <w:rsid w:val="00D3295B"/>
    <w:rsid w:val="00EB205A"/>
    <w:rsid w:val="00E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BB45"/>
  <w15:docId w15:val="{7824DEF5-6F1F-4F02-BA78-CBBB9448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27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30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F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8FE27-6A34-41B9-A2E7-989F7862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josiane</dc:creator>
  <cp:lastModifiedBy>Benam</cp:lastModifiedBy>
  <cp:revision>21</cp:revision>
  <cp:lastPrinted>2022-10-05T16:26:00Z</cp:lastPrinted>
  <dcterms:created xsi:type="dcterms:W3CDTF">2022-10-05T15:35:00Z</dcterms:created>
  <dcterms:modified xsi:type="dcterms:W3CDTF">2022-10-06T11:31:00Z</dcterms:modified>
</cp:coreProperties>
</file>