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38"/>
        <w:gridCol w:w="2311"/>
      </w:tblGrid>
      <w:tr>
        <w:trPr/>
        <w:tc>
          <w:tcPr>
            <w:tcW w:w="12938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T08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MAIL errubrika: bost gaitasun, hiru maila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PISA 2029 MAIL markoaren maila-progresioetan oinarritua (behin-behinekoak). Ebaluazio formatiborako.</w:t>
            </w:r>
          </w:p>
        </w:tc>
        <w:tc>
          <w:tcPr>
            <w:tcW w:w="2311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Irakasleentzat · Ebaluazioa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4879"/>
        <w:gridCol w:w="10370"/>
      </w:tblGrid>
      <w:tr>
        <w:trPr/>
        <w:tc>
          <w:tcPr>
            <w:tcW w:w="487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Ikaslea / taldea</w:t>
            </w:r>
          </w:p>
        </w:tc>
        <w:tc>
          <w:tcPr>
            <w:tcW w:w="103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87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Jarduera eta data</w:t>
            </w:r>
          </w:p>
        </w:tc>
        <w:tc>
          <w:tcPr>
            <w:tcW w:w="103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287"/>
        <w:gridCol w:w="3203"/>
        <w:gridCol w:w="3202"/>
        <w:gridCol w:w="3508"/>
        <w:gridCol w:w="3049"/>
      </w:tblGrid>
      <w:tr>
        <w:trPr/>
        <w:tc>
          <w:tcPr>
            <w:tcW w:w="22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Gaitasuna</w:t>
            </w:r>
          </w:p>
        </w:tc>
        <w:tc>
          <w:tcPr>
            <w:tcW w:w="32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Oinarrizkoa</w:t>
            </w:r>
          </w:p>
        </w:tc>
        <w:tc>
          <w:tcPr>
            <w:tcW w:w="32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Tartekoa</w:t>
            </w:r>
          </w:p>
        </w:tc>
        <w:tc>
          <w:tcPr>
            <w:tcW w:w="35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Aurreratua</w:t>
            </w:r>
          </w:p>
        </w:tc>
        <w:tc>
          <w:tcPr>
            <w:tcW w:w="30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Ebidentzia / oharrak</w:t>
            </w:r>
          </w:p>
        </w:tc>
      </w:tr>
      <w:tr>
        <w:trPr/>
        <w:tc>
          <w:tcPr>
            <w:tcW w:w="22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⚖️ </w:t>
            </w:r>
            <w:r>
              <w:rPr>
                <w:b/>
              </w:rPr>
              <w:t>Hausnartu eta jardun etikoki eta arduraz</w:t>
            </w:r>
          </w:p>
        </w:tc>
        <w:tc>
          <w:tcPr>
            <w:tcW w:w="3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Online arriskuen oinarrizko ulermena; bere ekintzen ondorio zabalez jabetzen hasia (pribatutasuna, ospea, ongizatea).</w:t>
            </w:r>
          </w:p>
        </w:tc>
        <w:tc>
          <w:tcPr>
            <w:tcW w:w="32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Segurtasun-, etika-, jasangarritasun- eta ospe-alderdiez jabetzen da; truke sinpleak kontuan hartzen ditu tresnak erabiltzean.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Pribatutasuna eta jasangarritasuna babesten ditu; ekintzen ondorioez hausnartzen du bere, ikaskideen eta gizartearen mailan; AAren mugak aztertzen ditu.</w:t>
            </w:r>
          </w:p>
        </w:tc>
        <w:tc>
          <w:tcPr>
            <w:tcW w:w="3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2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🧭 </w:t>
            </w:r>
            <w:r>
              <w:rPr>
                <w:b/>
              </w:rPr>
              <w:t>Eskuratu eta erabili</w:t>
            </w:r>
          </w:p>
        </w:tc>
        <w:tc>
          <w:tcPr>
            <w:tcW w:w="3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Tresna arrunten oinarrizko ezagutza; bilaketa sinpleak, fitxategiak antolatu eta arazo errazak konpondu.</w:t>
            </w:r>
          </w:p>
        </w:tc>
        <w:tc>
          <w:tcPr>
            <w:tcW w:w="32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Informazioa iragazi eta antolatu; ohiko arazoak identifikatu; hutsuneak tresna konplexuetan eta gomendio-sistemen ulermenean.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Modu estrategikoan nabigatzen du: bilaketa-metodoak kritikoki hautatu, datu pertsonalak babestu, arazo teknikoak eraginkortasunez konpondu.</w:t>
            </w:r>
          </w:p>
        </w:tc>
        <w:tc>
          <w:tcPr>
            <w:tcW w:w="3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2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🔎 </w:t>
            </w:r>
            <w:r>
              <w:rPr>
                <w:b/>
              </w:rPr>
              <w:t>Aztertu eta ebaluatu</w:t>
            </w:r>
          </w:p>
        </w:tc>
        <w:tc>
          <w:tcPr>
            <w:tcW w:w="3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Oinarrizko estrategiak (egiletza, iturria) erabiltzen ditu eta zehaztasuna eta motibazioa zalantzan jartzearen garrantzia ulertzen du.</w:t>
            </w:r>
          </w:p>
        </w:tc>
        <w:tc>
          <w:tcPr>
            <w:tcW w:w="32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Sinesgarritasunaz eta alborapenaz jabetzen da; irakurketa laterala egiten du; informazio zuzena modu engainagarrian aurkezten denean detektatzen du.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Iturri eta ikuspegi anitzak ebaluatzen ditu; hedabide/AA mekanismoak eta alborapenak aztertzen ditu; berrespen-alborapena kontuan hartzen du.</w:t>
            </w:r>
          </w:p>
        </w:tc>
        <w:tc>
          <w:tcPr>
            <w:tcW w:w="3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2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🤝 </w:t>
            </w:r>
            <w:r>
              <w:rPr>
                <w:b/>
              </w:rPr>
              <w:t>Parte hartu eta elkarlanean aritu</w:t>
            </w:r>
          </w:p>
        </w:tc>
        <w:tc>
          <w:tcPr>
            <w:tcW w:w="3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Komunikazioa eta lankidetza egokitzeko lehen saiakerak; plataformak nola erabili ulertzen ari da.</w:t>
            </w:r>
          </w:p>
        </w:tc>
        <w:tc>
          <w:tcPr>
            <w:tcW w:w="32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Tresna egoki eta seguruak hautatzen ditu; gatazkak prebenitu eta konpontzen saiatzen da; zereginak partekatzen ditu.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Komunikazioa egokitu, trukeak moderatu, besteen eskubideak babestu eta proiektuak elkarlanean diseinatzen ditu, inklusioa sustatuz.</w:t>
            </w:r>
          </w:p>
        </w:tc>
        <w:tc>
          <w:tcPr>
            <w:tcW w:w="3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28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✨ </w:t>
            </w:r>
            <w:r>
              <w:rPr>
                <w:b/>
              </w:rPr>
              <w:t>Sortu</w:t>
            </w:r>
          </w:p>
        </w:tc>
        <w:tc>
          <w:tcPr>
            <w:tcW w:w="32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Edizio sinpleak besteen proiektuetan; koherentzia, originaltasun eta asmoaren oinarrizko ulermena.</w:t>
            </w:r>
          </w:p>
        </w:tc>
        <w:tc>
          <w:tcPr>
            <w:tcW w:w="32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Hainbat tresnarekin mezuak sortzen ditu audientziaren oinarrizko kontzientziarekin; iteratzeko prest dago.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Maisutasunez sortu eta aldatzen du; ikuspegi etiko sendoa tresnak aukeratzean; helburura eta audientziara egokitzen du.</w:t>
            </w:r>
          </w:p>
        </w:tc>
        <w:tc>
          <w:tcPr>
            <w:tcW w:w="30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>
          <w:b/>
        </w:rPr>
      </w:pPr>
      <w:r>
        <w:rPr>
          <w:b/>
        </w:rPr>
        <w:t>Feedback orokorra eta hurrengo urratsa: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5250"/>
      </w:tblGrid>
      <w:tr>
        <w:trPr/>
        <w:tc>
          <w:tcPr>
            <w:tcW w:w="152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52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52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orient="landscape" w:w="16838" w:h="11906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MAIL errubrika: bost gaitasun, hiru maila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